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94" w:rsidRDefault="00D13E3B">
      <w:r>
        <w:t>Detention CAT 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08"/>
        <w:gridCol w:w="1700"/>
        <w:gridCol w:w="1927"/>
        <w:gridCol w:w="1867"/>
      </w:tblGrid>
      <w:tr w:rsidR="00D13E3B" w:rsidTr="00D13E3B">
        <w:tc>
          <w:tcPr>
            <w:tcW w:w="2074" w:type="dxa"/>
          </w:tcPr>
          <w:p w:rsidR="00D13E3B" w:rsidRDefault="00D13E3B">
            <w:r>
              <w:t>School</w:t>
            </w:r>
          </w:p>
        </w:tc>
        <w:tc>
          <w:tcPr>
            <w:tcW w:w="2008" w:type="dxa"/>
          </w:tcPr>
          <w:p w:rsidR="00D13E3B" w:rsidRDefault="00D13E3B">
            <w:r>
              <w:t>Minimum Bandwidth Requested</w:t>
            </w:r>
          </w:p>
        </w:tc>
        <w:tc>
          <w:tcPr>
            <w:tcW w:w="1700" w:type="dxa"/>
          </w:tcPr>
          <w:p w:rsidR="00D13E3B" w:rsidRDefault="00D13E3B">
            <w:r>
              <w:t>Maximum Bandwidth Requested</w:t>
            </w:r>
          </w:p>
        </w:tc>
        <w:tc>
          <w:tcPr>
            <w:tcW w:w="1927" w:type="dxa"/>
          </w:tcPr>
          <w:p w:rsidR="00D13E3B" w:rsidRDefault="00D13E3B">
            <w:r>
              <w:t>Address</w:t>
            </w:r>
          </w:p>
        </w:tc>
        <w:tc>
          <w:tcPr>
            <w:tcW w:w="1867" w:type="dxa"/>
          </w:tcPr>
          <w:p w:rsidR="00D13E3B" w:rsidRDefault="00D13E3B">
            <w:r>
              <w:t>Notes</w:t>
            </w:r>
          </w:p>
        </w:tc>
      </w:tr>
      <w:tr w:rsidR="00D13E3B" w:rsidTr="00D13E3B">
        <w:tc>
          <w:tcPr>
            <w:tcW w:w="2074" w:type="dxa"/>
          </w:tcPr>
          <w:p w:rsidR="00D13E3B" w:rsidRDefault="00D13E3B">
            <w:r>
              <w:t>Montgomery County Detention Schools</w:t>
            </w:r>
          </w:p>
        </w:tc>
        <w:tc>
          <w:tcPr>
            <w:tcW w:w="2008" w:type="dxa"/>
          </w:tcPr>
          <w:p w:rsidR="00D13E3B" w:rsidRDefault="00D13E3B">
            <w:r>
              <w:t>20 MB</w:t>
            </w:r>
          </w:p>
        </w:tc>
        <w:tc>
          <w:tcPr>
            <w:tcW w:w="1700" w:type="dxa"/>
          </w:tcPr>
          <w:p w:rsidR="00D13E3B" w:rsidRDefault="00D13E3B">
            <w:r>
              <w:t>1 GB</w:t>
            </w:r>
          </w:p>
        </w:tc>
        <w:tc>
          <w:tcPr>
            <w:tcW w:w="1927" w:type="dxa"/>
          </w:tcPr>
          <w:p w:rsidR="00D13E3B" w:rsidRDefault="00D13E3B">
            <w:r>
              <w:t>380 West Second Street, Dayton, Ohio 45422</w:t>
            </w:r>
          </w:p>
        </w:tc>
        <w:tc>
          <w:tcPr>
            <w:tcW w:w="1867" w:type="dxa"/>
          </w:tcPr>
          <w:p w:rsidR="00D13E3B" w:rsidRDefault="00D13E3B"/>
        </w:tc>
      </w:tr>
    </w:tbl>
    <w:p w:rsidR="00D13E3B" w:rsidRDefault="00D13E3B"/>
    <w:p w:rsidR="00D13E3B" w:rsidRDefault="00D13E3B"/>
    <w:p w:rsidR="00D13E3B" w:rsidRDefault="00D13E3B">
      <w:r>
        <w:t>Detention CAT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13E3B" w:rsidTr="00D13E3B">
        <w:tc>
          <w:tcPr>
            <w:tcW w:w="2394" w:type="dxa"/>
          </w:tcPr>
          <w:p w:rsidR="00D13E3B" w:rsidRDefault="00D13E3B">
            <w:r>
              <w:t>Item Description</w:t>
            </w:r>
          </w:p>
        </w:tc>
        <w:tc>
          <w:tcPr>
            <w:tcW w:w="2394" w:type="dxa"/>
          </w:tcPr>
          <w:p w:rsidR="00D13E3B" w:rsidRDefault="00D13E3B">
            <w:r>
              <w:t>Quantity</w:t>
            </w:r>
          </w:p>
        </w:tc>
        <w:tc>
          <w:tcPr>
            <w:tcW w:w="2394" w:type="dxa"/>
          </w:tcPr>
          <w:p w:rsidR="00D13E3B" w:rsidRDefault="00D13E3B">
            <w:r>
              <w:t>Unit Price</w:t>
            </w:r>
          </w:p>
        </w:tc>
        <w:tc>
          <w:tcPr>
            <w:tcW w:w="2394" w:type="dxa"/>
          </w:tcPr>
          <w:p w:rsidR="00D13E3B" w:rsidRDefault="00D13E3B">
            <w:r>
              <w:t>Total</w:t>
            </w:r>
          </w:p>
        </w:tc>
      </w:tr>
      <w:tr w:rsidR="00D13E3B" w:rsidTr="00D13E3B">
        <w:tc>
          <w:tcPr>
            <w:tcW w:w="2394" w:type="dxa"/>
          </w:tcPr>
          <w:p w:rsidR="00D13E3B" w:rsidRDefault="00D13E3B">
            <w:r>
              <w:t>Cisco Meraki MR 36 or equivalent</w:t>
            </w:r>
          </w:p>
        </w:tc>
        <w:tc>
          <w:tcPr>
            <w:tcW w:w="2394" w:type="dxa"/>
          </w:tcPr>
          <w:p w:rsidR="00D13E3B" w:rsidRDefault="00D13E3B">
            <w:r>
              <w:t>10</w:t>
            </w:r>
          </w:p>
        </w:tc>
        <w:tc>
          <w:tcPr>
            <w:tcW w:w="2394" w:type="dxa"/>
          </w:tcPr>
          <w:p w:rsidR="00D13E3B" w:rsidRDefault="00D13E3B"/>
        </w:tc>
        <w:tc>
          <w:tcPr>
            <w:tcW w:w="2394" w:type="dxa"/>
          </w:tcPr>
          <w:p w:rsidR="00D13E3B" w:rsidRDefault="00D13E3B"/>
        </w:tc>
      </w:tr>
      <w:tr w:rsidR="00D13E3B" w:rsidTr="00D13E3B">
        <w:tc>
          <w:tcPr>
            <w:tcW w:w="2394" w:type="dxa"/>
          </w:tcPr>
          <w:p w:rsidR="00D13E3B" w:rsidRDefault="00D13E3B">
            <w:r>
              <w:t>Cisco Meraki MC120-24P switch or equivalent</w:t>
            </w:r>
          </w:p>
        </w:tc>
        <w:tc>
          <w:tcPr>
            <w:tcW w:w="2394" w:type="dxa"/>
          </w:tcPr>
          <w:p w:rsidR="00D13E3B" w:rsidRDefault="00D13E3B">
            <w:r>
              <w:t>4</w:t>
            </w:r>
          </w:p>
        </w:tc>
        <w:tc>
          <w:tcPr>
            <w:tcW w:w="2394" w:type="dxa"/>
          </w:tcPr>
          <w:p w:rsidR="00D13E3B" w:rsidRDefault="00D13E3B"/>
        </w:tc>
        <w:tc>
          <w:tcPr>
            <w:tcW w:w="2394" w:type="dxa"/>
          </w:tcPr>
          <w:p w:rsidR="00D13E3B" w:rsidRDefault="00D13E3B"/>
        </w:tc>
      </w:tr>
      <w:tr w:rsidR="00D13E3B" w:rsidTr="00D13E3B">
        <w:tc>
          <w:tcPr>
            <w:tcW w:w="2394" w:type="dxa"/>
          </w:tcPr>
          <w:p w:rsidR="00D13E3B" w:rsidRDefault="00D13E3B">
            <w:r>
              <w:t>Cisco Meraki Enterprise Cloud Controller or equivalent – Subscription license (5 years)</w:t>
            </w:r>
          </w:p>
        </w:tc>
        <w:tc>
          <w:tcPr>
            <w:tcW w:w="2394" w:type="dxa"/>
          </w:tcPr>
          <w:p w:rsidR="00D13E3B" w:rsidRDefault="00D13E3B">
            <w:r>
              <w:t>10</w:t>
            </w:r>
          </w:p>
        </w:tc>
        <w:tc>
          <w:tcPr>
            <w:tcW w:w="2394" w:type="dxa"/>
          </w:tcPr>
          <w:p w:rsidR="00D13E3B" w:rsidRDefault="00D13E3B"/>
        </w:tc>
        <w:tc>
          <w:tcPr>
            <w:tcW w:w="2394" w:type="dxa"/>
          </w:tcPr>
          <w:p w:rsidR="00D13E3B" w:rsidRDefault="00D13E3B"/>
        </w:tc>
      </w:tr>
    </w:tbl>
    <w:p w:rsidR="00D13E3B" w:rsidRDefault="00D13E3B"/>
    <w:sectPr w:rsidR="00D13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3B"/>
    <w:rsid w:val="00022063"/>
    <w:rsid w:val="00D13E3B"/>
    <w:rsid w:val="00E5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3AFEBA90</Template>
  <TotalTime>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Tanner</dc:creator>
  <cp:lastModifiedBy>Tara Tanner</cp:lastModifiedBy>
  <cp:revision>1</cp:revision>
  <dcterms:created xsi:type="dcterms:W3CDTF">2023-02-27T14:29:00Z</dcterms:created>
  <dcterms:modified xsi:type="dcterms:W3CDTF">2023-02-27T14:38:00Z</dcterms:modified>
</cp:coreProperties>
</file>