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E7AAA" w14:textId="77777777" w:rsidR="00B75237" w:rsidRPr="001D25D0" w:rsidRDefault="00B75237" w:rsidP="001D25D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D25D0">
        <w:rPr>
          <w:rFonts w:eastAsia="Times New Roman" w:cstheme="minorHAnsi"/>
          <w:sz w:val="24"/>
          <w:szCs w:val="24"/>
        </w:rPr>
        <w:t>Seeking bid proposals for the following:</w:t>
      </w:r>
    </w:p>
    <w:p w14:paraId="3884799D" w14:textId="77777777" w:rsidR="00B75237" w:rsidRPr="001D25D0" w:rsidRDefault="00B75237" w:rsidP="001D25D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C7A783F" w14:textId="576AA01B" w:rsidR="00A74138" w:rsidRPr="001D25D0" w:rsidRDefault="001D25D0" w:rsidP="001D25D0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1) S</w:t>
      </w:r>
      <w:r w:rsidR="00A74138" w:rsidRPr="001D25D0">
        <w:rPr>
          <w:rFonts w:cstheme="minorHAnsi"/>
          <w:sz w:val="24"/>
          <w:szCs w:val="24"/>
          <w:shd w:val="clear" w:color="auto" w:fill="FFFFFF"/>
        </w:rPr>
        <w:t xml:space="preserve">tandalone Data Transmission Service (Leased Lit Fiber preferred) </w:t>
      </w:r>
      <w:r w:rsidR="003467AF" w:rsidRPr="001D25D0">
        <w:rPr>
          <w:rFonts w:cstheme="minorHAnsi"/>
          <w:sz w:val="24"/>
          <w:szCs w:val="24"/>
          <w:shd w:val="clear" w:color="auto" w:fill="FFFFFF"/>
        </w:rPr>
        <w:t xml:space="preserve">via approximately </w:t>
      </w:r>
      <w:r w:rsidRPr="001D25D0">
        <w:rPr>
          <w:rFonts w:cstheme="minorHAnsi"/>
          <w:sz w:val="24"/>
          <w:szCs w:val="24"/>
          <w:shd w:val="clear" w:color="auto" w:fill="FFFFFF"/>
        </w:rPr>
        <w:t>two</w:t>
      </w:r>
      <w:r w:rsidR="003467AF" w:rsidRPr="001D25D0">
        <w:rPr>
          <w:rFonts w:cstheme="minorHAnsi"/>
          <w:sz w:val="24"/>
          <w:szCs w:val="24"/>
          <w:shd w:val="clear" w:color="auto" w:fill="FFFFFF"/>
        </w:rPr>
        <w:t xml:space="preserve"> circuit</w:t>
      </w:r>
      <w:r w:rsidRPr="001D25D0">
        <w:rPr>
          <w:rFonts w:cstheme="minorHAnsi"/>
          <w:sz w:val="24"/>
          <w:szCs w:val="24"/>
          <w:shd w:val="clear" w:color="auto" w:fill="FFFFFF"/>
        </w:rPr>
        <w:t>s – each</w:t>
      </w:r>
      <w:r w:rsidR="003467AF" w:rsidRPr="001D25D0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A74138" w:rsidRPr="001D25D0">
        <w:rPr>
          <w:rFonts w:cstheme="minorHAnsi"/>
          <w:sz w:val="24"/>
          <w:szCs w:val="24"/>
          <w:shd w:val="clear" w:color="auto" w:fill="FFFFFF"/>
        </w:rPr>
        <w:t xml:space="preserve">with a minimum capacity of 1 Gbps </w:t>
      </w:r>
      <w:r w:rsidRPr="001D25D0">
        <w:rPr>
          <w:rFonts w:cstheme="minorHAnsi"/>
          <w:sz w:val="24"/>
          <w:szCs w:val="24"/>
          <w:shd w:val="clear" w:color="auto" w:fill="FFFFFF"/>
        </w:rPr>
        <w:t>–</w:t>
      </w:r>
      <w:r w:rsidRPr="001D25D0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A74138" w:rsidRPr="001D25D0">
        <w:rPr>
          <w:rFonts w:cstheme="minorHAnsi"/>
          <w:sz w:val="24"/>
          <w:szCs w:val="24"/>
          <w:shd w:val="clear" w:color="auto" w:fill="FFFFFF"/>
        </w:rPr>
        <w:t xml:space="preserve">connecting the district's hub at </w:t>
      </w:r>
      <w:r w:rsidRPr="001D25D0">
        <w:rPr>
          <w:rFonts w:cstheme="minorHAnsi"/>
          <w:color w:val="222222"/>
          <w:sz w:val="24"/>
          <w:szCs w:val="24"/>
          <w:shd w:val="clear" w:color="auto" w:fill="FFFFFF"/>
        </w:rPr>
        <w:t>301 South Miller Drive, Sunbury, OH 43074</w:t>
      </w:r>
      <w:r w:rsidR="00A74138" w:rsidRPr="001D25D0">
        <w:rPr>
          <w:rFonts w:cstheme="minorHAnsi"/>
          <w:sz w:val="24"/>
          <w:szCs w:val="24"/>
          <w:shd w:val="clear" w:color="auto" w:fill="FFFFFF"/>
        </w:rPr>
        <w:t xml:space="preserve"> to the following address</w:t>
      </w:r>
      <w:r w:rsidRPr="001D25D0">
        <w:rPr>
          <w:rFonts w:cstheme="minorHAnsi"/>
          <w:sz w:val="24"/>
          <w:szCs w:val="24"/>
          <w:shd w:val="clear" w:color="auto" w:fill="FFFFFF"/>
        </w:rPr>
        <w:t>es</w:t>
      </w:r>
      <w:r w:rsidR="00A74138" w:rsidRPr="001D25D0">
        <w:rPr>
          <w:rFonts w:cstheme="minorHAnsi"/>
          <w:sz w:val="24"/>
          <w:szCs w:val="24"/>
          <w:shd w:val="clear" w:color="auto" w:fill="FFFFFF"/>
        </w:rPr>
        <w:t>:</w:t>
      </w:r>
    </w:p>
    <w:p w14:paraId="2163D611" w14:textId="77777777" w:rsidR="00A74138" w:rsidRPr="001D25D0" w:rsidRDefault="00A74138" w:rsidP="001D25D0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14:paraId="2B2753AC" w14:textId="77777777" w:rsidR="001D25D0" w:rsidRPr="001D25D0" w:rsidRDefault="001D25D0" w:rsidP="001D25D0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1D25D0">
        <w:rPr>
          <w:rFonts w:cstheme="minorHAnsi"/>
          <w:color w:val="222222"/>
          <w:sz w:val="24"/>
          <w:szCs w:val="24"/>
          <w:shd w:val="clear" w:color="auto" w:fill="FFFFFF"/>
        </w:rPr>
        <w:t>4121 Miller-Paul Road, Galena, OH 43021</w:t>
      </w:r>
    </w:p>
    <w:p w14:paraId="49EEFB64" w14:textId="3ACB7A80" w:rsidR="00A74138" w:rsidRPr="001D25D0" w:rsidRDefault="001D25D0" w:rsidP="001D25D0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1D25D0">
        <w:rPr>
          <w:rFonts w:cstheme="minorHAnsi"/>
          <w:color w:val="222222"/>
          <w:sz w:val="24"/>
          <w:szCs w:val="24"/>
          <w:shd w:val="clear" w:color="auto" w:fill="FFFFFF"/>
        </w:rPr>
        <w:t>110 Tippett Court, Sunbury, OH 43074</w:t>
      </w:r>
    </w:p>
    <w:p w14:paraId="0E5D2DBC" w14:textId="77777777" w:rsidR="001D25D0" w:rsidRPr="001D25D0" w:rsidRDefault="001D25D0" w:rsidP="001D25D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02F06F6" w14:textId="77777777" w:rsidR="00084D80" w:rsidRPr="001D25D0" w:rsidRDefault="00B75237" w:rsidP="001D25D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D25D0">
        <w:rPr>
          <w:rFonts w:eastAsia="Times New Roman" w:cstheme="minorHAnsi"/>
          <w:sz w:val="24"/>
          <w:szCs w:val="24"/>
        </w:rPr>
        <w:t xml:space="preserve">All questions and bid proposals are to be submitted via e-mail to the Technical Contact listed </w:t>
      </w:r>
      <w:r w:rsidR="00A74138" w:rsidRPr="001D25D0">
        <w:rPr>
          <w:rFonts w:eastAsia="Times New Roman" w:cstheme="minorHAnsi"/>
          <w:sz w:val="24"/>
          <w:szCs w:val="24"/>
        </w:rPr>
        <w:t>on the FCC Form 470 application</w:t>
      </w:r>
      <w:r w:rsidRPr="001D25D0">
        <w:rPr>
          <w:rFonts w:eastAsia="Times New Roman" w:cstheme="minorHAnsi"/>
          <w:sz w:val="24"/>
          <w:szCs w:val="24"/>
        </w:rPr>
        <w:t>. Potential bidders are reminded of the E-Rate Program requirement to provide the Lowest Corresponding Price (LCP) to E-Rate applicants.</w:t>
      </w:r>
    </w:p>
    <w:sectPr w:rsidR="00084D80" w:rsidRPr="001D2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05AC8"/>
    <w:multiLevelType w:val="hybridMultilevel"/>
    <w:tmpl w:val="6732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5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37"/>
    <w:rsid w:val="00084D80"/>
    <w:rsid w:val="001D25D0"/>
    <w:rsid w:val="003467AF"/>
    <w:rsid w:val="005A1D10"/>
    <w:rsid w:val="00A44C91"/>
    <w:rsid w:val="00A74138"/>
    <w:rsid w:val="00B75237"/>
    <w:rsid w:val="00C9207F"/>
    <w:rsid w:val="00CA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0320C"/>
  <w15:docId w15:val="{57ADCD82-F63E-433A-86A1-66D36E1E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---richtextparagraph">
    <w:name w:val="paragraphtext---richtext_paragraph"/>
    <w:basedOn w:val="Normal"/>
    <w:rsid w:val="00B7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D2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8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7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29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8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Spencer</dc:creator>
  <cp:lastModifiedBy>Bryan Spencer</cp:lastModifiedBy>
  <cp:revision>3</cp:revision>
  <dcterms:created xsi:type="dcterms:W3CDTF">2024-02-07T19:21:00Z</dcterms:created>
  <dcterms:modified xsi:type="dcterms:W3CDTF">2024-02-07T19:27:00Z</dcterms:modified>
</cp:coreProperties>
</file>