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0FBD9" w14:textId="77777777" w:rsidR="00267464" w:rsidRDefault="00267464" w:rsidP="00267464">
      <w:pPr>
        <w:pStyle w:val="Title"/>
        <w:jc w:val="center"/>
      </w:pPr>
      <w:r>
        <w:t>Glass City Academy</w:t>
      </w:r>
    </w:p>
    <w:p w14:paraId="279AA367" w14:textId="77777777" w:rsidR="00267464" w:rsidRDefault="00267464" w:rsidP="00267464">
      <w:pPr>
        <w:jc w:val="center"/>
      </w:pPr>
      <w:r>
        <w:rPr>
          <w:b/>
          <w:color w:val="17365D"/>
          <w:sz w:val="40"/>
        </w:rPr>
        <w:t>FY2027 E-Rate Request for Proposal</w:t>
      </w:r>
    </w:p>
    <w:p w14:paraId="727B6BB9" w14:textId="77777777" w:rsidR="00267464" w:rsidRDefault="00267464" w:rsidP="00267464">
      <w:pPr>
        <w:jc w:val="center"/>
      </w:pPr>
      <w:r>
        <w:rPr>
          <w:i/>
        </w:rPr>
        <w:t>Category 1 and Category 2 Eligible Services and Equipment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8064"/>
      </w:tblGrid>
      <w:tr w:rsidR="00267464" w14:paraId="55827555" w14:textId="77777777" w:rsidTr="00604F32">
        <w:trPr>
          <w:tblHeader/>
          <w:jc w:val="center"/>
        </w:trPr>
        <w:tc>
          <w:tcPr>
            <w:tcW w:w="2160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09916" w14:textId="77777777" w:rsidR="00267464" w:rsidRDefault="00267464" w:rsidP="00604F32">
            <w:r>
              <w:rPr>
                <w:b/>
                <w:color w:val="FFFFFF"/>
                <w:sz w:val="16"/>
              </w:rPr>
              <w:t>Solicitation</w:t>
            </w:r>
          </w:p>
        </w:tc>
        <w:tc>
          <w:tcPr>
            <w:tcW w:w="806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5DA4A7" w14:textId="77777777" w:rsidR="00267464" w:rsidRDefault="00267464" w:rsidP="00604F32">
            <w:r>
              <w:rPr>
                <w:b/>
                <w:color w:val="FFFFFF"/>
                <w:sz w:val="16"/>
              </w:rPr>
              <w:t>Scope</w:t>
            </w:r>
          </w:p>
        </w:tc>
      </w:tr>
      <w:tr w:rsidR="00267464" w14:paraId="5BEEB487" w14:textId="77777777" w:rsidTr="00604F32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DEFBF7" w14:textId="77777777" w:rsidR="00267464" w:rsidRDefault="00267464" w:rsidP="00604F32">
            <w:r>
              <w:rPr>
                <w:sz w:val="17"/>
              </w:rPr>
              <w:t>Category 2</w:t>
            </w:r>
          </w:p>
        </w:tc>
        <w:tc>
          <w:tcPr>
            <w:tcW w:w="80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50933" w14:textId="6AEC2F82" w:rsidR="00267464" w:rsidRDefault="00A50CD5" w:rsidP="00604F32">
            <w:r>
              <w:rPr>
                <w:sz w:val="17"/>
              </w:rPr>
              <w:t xml:space="preserve">Necessary </w:t>
            </w:r>
            <w:r w:rsidR="00267464">
              <w:rPr>
                <w:sz w:val="17"/>
              </w:rPr>
              <w:t xml:space="preserve">Internal Connections, Managed Internal Broadband Services (MIBS), Leased </w:t>
            </w:r>
          </w:p>
        </w:tc>
      </w:tr>
    </w:tbl>
    <w:p w14:paraId="6F90986D" w14:textId="77777777" w:rsidR="00267464" w:rsidRDefault="00267464" w:rsidP="00267464"/>
    <w:p w14:paraId="19347154" w14:textId="2B3B33CF" w:rsidR="00267464" w:rsidRDefault="00267464" w:rsidP="00267464">
      <w:r>
        <w:rPr>
          <w:b/>
        </w:rPr>
        <w:t xml:space="preserve">Funding Year: </w:t>
      </w:r>
      <w:r>
        <w:t xml:space="preserve">2027, July 1, </w:t>
      </w:r>
      <w:r>
        <w:t>2027,</w:t>
      </w:r>
      <w:r>
        <w:t xml:space="preserve"> through June 30, 2028</w:t>
      </w:r>
    </w:p>
    <w:p w14:paraId="0BEC745E" w14:textId="2B27A0A8" w:rsidR="00267464" w:rsidRPr="00267464" w:rsidRDefault="00217AF3" w:rsidP="00267464">
      <w:pPr>
        <w:rPr>
          <w:b/>
          <w:bCs/>
          <w:color w:val="000000" w:themeColor="text1"/>
          <w:szCs w:val="20"/>
        </w:rPr>
      </w:pPr>
      <w:r>
        <w:rPr>
          <w:b/>
          <w:color w:val="000000" w:themeColor="text1"/>
        </w:rPr>
        <w:t xml:space="preserve">Mandatory </w:t>
      </w:r>
      <w:r w:rsidR="00267464" w:rsidRPr="00F63FDF">
        <w:rPr>
          <w:b/>
          <w:color w:val="000000" w:themeColor="text1"/>
        </w:rPr>
        <w:t xml:space="preserve">Walkthrough Date and Time: </w:t>
      </w:r>
      <w:r w:rsidR="00267464" w:rsidRPr="00F569F5">
        <w:rPr>
          <w:b/>
          <w:bCs/>
          <w:color w:val="000000" w:themeColor="text1"/>
        </w:rPr>
        <w:t xml:space="preserve">9:00 am November 13, 2026, and 9:00 am December 11, </w:t>
      </w:r>
      <w:r w:rsidR="00267464" w:rsidRPr="00F569F5">
        <w:rPr>
          <w:b/>
          <w:bCs/>
          <w:color w:val="000000" w:themeColor="text1"/>
        </w:rPr>
        <w:t>2026,</w:t>
      </w:r>
      <w:r w:rsidR="00267464">
        <w:rPr>
          <w:b/>
          <w:bCs/>
          <w:color w:val="000000" w:themeColor="text1"/>
        </w:rPr>
        <w:t xml:space="preserve"> Meet at District Office: </w:t>
      </w:r>
      <w:r w:rsidR="00267464" w:rsidRPr="00267464">
        <w:rPr>
          <w:b/>
          <w:bCs/>
          <w:szCs w:val="20"/>
        </w:rPr>
        <w:t>14 N Erie Street, Suite 2A, Toledo, OH 43604</w:t>
      </w:r>
    </w:p>
    <w:p w14:paraId="0938ED41" w14:textId="77777777" w:rsidR="00267464" w:rsidRDefault="00267464" w:rsidP="00267464">
      <w:r>
        <w:rPr>
          <w:b/>
        </w:rPr>
        <w:t xml:space="preserve">Proposal Due Date and Time: </w:t>
      </w:r>
      <w:r>
        <w:t>by 9:00 am 29 days after 470 is posted</w:t>
      </w:r>
    </w:p>
    <w:p w14:paraId="67F28571" w14:textId="77777777" w:rsidR="00267464" w:rsidRDefault="00267464" w:rsidP="00267464">
      <w:r>
        <w:rPr>
          <w:b/>
        </w:rPr>
        <w:t xml:space="preserve">Proposal Submission Emails: </w:t>
      </w:r>
      <w:r>
        <w:t>mtscalzo@mac.com and sjesse@glasscityacademy.org</w:t>
      </w:r>
    </w:p>
    <w:p w14:paraId="5DF62E0B" w14:textId="77777777" w:rsidR="00267464" w:rsidRDefault="00267464" w:rsidP="00267464">
      <w:r>
        <w:rPr>
          <w:b/>
        </w:rPr>
        <w:t xml:space="preserve">Site Visit Scheduling Email: </w:t>
      </w:r>
      <w:hyperlink r:id="rId5" w:history="1">
        <w:r w:rsidRPr="00862182">
          <w:rPr>
            <w:rStyle w:val="Hyperlink"/>
          </w:rPr>
          <w:t>bperez@glasscityacademy.org</w:t>
        </w:r>
      </w:hyperlink>
      <w:r>
        <w:t xml:space="preserve">    and   mtscalzo@mac.com</w:t>
      </w:r>
    </w:p>
    <w:p w14:paraId="48514EB6" w14:textId="77777777" w:rsidR="00267464" w:rsidRDefault="00267464" w:rsidP="00267464">
      <w:r>
        <w:t>Glass City Academy requests electronic proposals from qualified E-Rate service providers. Category 1 and Category 2 will be posted, priced, evaluated, selected, and awarded separately. Vendors may respond to either or both solicitations, but each response and pricing workbook must stand independently.</w:t>
      </w:r>
    </w:p>
    <w:p w14:paraId="027900AE" w14:textId="3D07008F" w:rsidR="00D33978" w:rsidRPr="00CC7D33" w:rsidRDefault="00D33978" w:rsidP="00CC7D33">
      <w:r w:rsidRPr="00D33978">
        <w:rPr>
          <w:rFonts w:asciiTheme="minorHAnsi" w:hAnsiTheme="minorHAnsi" w:cstheme="minorHAnsi"/>
          <w:b/>
          <w:color w:val="0F5B96"/>
          <w:spacing w:val="5"/>
          <w:sz w:val="48"/>
          <w:szCs w:val="52"/>
        </w:rPr>
        <w:t>GENERAL PROCUREMENT REQUIREMENTS</w:t>
      </w:r>
    </w:p>
    <w:p w14:paraId="3974032F" w14:textId="77777777" w:rsidR="00D33978" w:rsidRPr="00217AF3" w:rsidRDefault="00D33978" w:rsidP="00D33978">
      <w:pPr>
        <w:pStyle w:val="Heading1"/>
        <w:rPr>
          <w:b/>
          <w:bCs/>
        </w:rPr>
      </w:pPr>
      <w:r w:rsidRPr="00217AF3">
        <w:rPr>
          <w:b/>
          <w:bCs/>
          <w:sz w:val="32"/>
          <w:szCs w:val="32"/>
        </w:rPr>
        <w:t>1</w:t>
      </w:r>
      <w:r w:rsidRPr="00217AF3">
        <w:rPr>
          <w:rFonts w:asciiTheme="minorHAnsi" w:hAnsiTheme="minorHAnsi" w:cstheme="minorHAnsi"/>
          <w:b/>
          <w:bCs/>
          <w:sz w:val="32"/>
          <w:szCs w:val="32"/>
        </w:rPr>
        <w:t>. Proposal Process</w:t>
      </w:r>
    </w:p>
    <w:p w14:paraId="36116BE9" w14:textId="48649B88" w:rsidR="004B1A7F" w:rsidRDefault="004B1A7F" w:rsidP="004B1A7F">
      <w:pPr>
        <w:pStyle w:val="ListBullet"/>
      </w:pPr>
      <w:r>
        <w:t>Proposals must be delivered by email to both proposal-submission addresses by the published deadline</w:t>
      </w:r>
      <w:r w:rsidR="00A50CD5">
        <w:t>: 9:00 am 29</w:t>
      </w:r>
      <w:r w:rsidR="00A50CD5" w:rsidRPr="00A50CD5">
        <w:rPr>
          <w:vertAlign w:val="superscript"/>
        </w:rPr>
        <w:t>th</w:t>
      </w:r>
      <w:r w:rsidR="00A50CD5">
        <w:t xml:space="preserve"> day after 470 posted</w:t>
      </w:r>
    </w:p>
    <w:p w14:paraId="55658B22" w14:textId="77777777" w:rsidR="004B1A7F" w:rsidRDefault="004B1A7F" w:rsidP="004B1A7F">
      <w:pPr>
        <w:pStyle w:val="ListBullet"/>
      </w:pPr>
      <w:r>
        <w:t>Category 1 and Category 2 responses must be submitted as separate proposal packages with separate pricing tabs or workbooks.</w:t>
      </w:r>
    </w:p>
    <w:p w14:paraId="1C5819AA" w14:textId="77777777" w:rsidR="00D33978" w:rsidRDefault="004B1A7F" w:rsidP="004B1A7F">
      <w:pPr>
        <w:pStyle w:val="ListBullet"/>
      </w:pPr>
      <w:r>
        <w:t xml:space="preserve">All questions must be submitted by email. Material answers and addenda will be made available equally to prospective bidders. </w:t>
      </w:r>
    </w:p>
    <w:p w14:paraId="339767C0" w14:textId="7ADD5C01" w:rsidR="004B1A7F" w:rsidRDefault="00D33978" w:rsidP="004B1A7F">
      <w:pPr>
        <w:pStyle w:val="ListBullet"/>
      </w:pPr>
      <w:r>
        <w:tab/>
      </w:r>
      <w:r w:rsidR="004B1A7F">
        <w:t xml:space="preserve">Emails must be sent to </w:t>
      </w:r>
      <w:r w:rsidR="004B1A7F" w:rsidRPr="0079423B">
        <w:t>mtscalzo@mac.com and sjesse@glasscityacademy.org</w:t>
      </w:r>
    </w:p>
    <w:p w14:paraId="527406C4" w14:textId="77777777" w:rsidR="004B1A7F" w:rsidRDefault="004B1A7F" w:rsidP="004B1A7F">
      <w:pPr>
        <w:pStyle w:val="ListBullet"/>
      </w:pPr>
      <w:r>
        <w:t>Glass City Academy may accept all, part, or none of a proposal and may increase or decrease quantities based on final design, funding, budget, and operational needs.</w:t>
      </w:r>
    </w:p>
    <w:p w14:paraId="48347B1F" w14:textId="26924A7C" w:rsidR="004B1A7F" w:rsidRDefault="00217AF3" w:rsidP="004B1A7F">
      <w:pPr>
        <w:pStyle w:val="ListBullet"/>
      </w:pPr>
      <w:r>
        <w:t xml:space="preserve">Prefer </w:t>
      </w:r>
      <w:r w:rsidR="004B1A7F">
        <w:t xml:space="preserve">Vendors </w:t>
      </w:r>
      <w:r w:rsidR="004B1A7F" w:rsidRPr="00F569F5">
        <w:rPr>
          <w:b/>
          <w:bCs/>
        </w:rPr>
        <w:t xml:space="preserve">bid </w:t>
      </w:r>
      <w:r w:rsidR="004B1A7F" w:rsidRPr="00D552A2">
        <w:rPr>
          <w:b/>
          <w:bCs/>
        </w:rPr>
        <w:t>on all locations</w:t>
      </w:r>
      <w:r w:rsidR="004B1A7F">
        <w:t xml:space="preserve"> </w:t>
      </w:r>
    </w:p>
    <w:p w14:paraId="20644003" w14:textId="77777777" w:rsidR="004B1A7F" w:rsidRDefault="004B1A7F" w:rsidP="004B1A7F">
      <w:pPr>
        <w:pStyle w:val="ListBullet"/>
      </w:pPr>
      <w:r>
        <w:t>Vendors must identify all assumptions, exceptions, dependencies, bundled elements, required options, and contractual conditions.</w:t>
      </w:r>
    </w:p>
    <w:p w14:paraId="40F86E35" w14:textId="77777777" w:rsidR="004B1A7F" w:rsidRPr="00393B0D" w:rsidRDefault="004B1A7F" w:rsidP="004B1A7F">
      <w:pPr>
        <w:pStyle w:val="ListBullet"/>
      </w:pPr>
      <w:r>
        <w:t>Pricing must remain valid for at least 120 days after the proposal deadline unless a longer period is stated by the vendor.</w:t>
      </w:r>
      <w:r w:rsidRPr="00651877">
        <w:rPr>
          <w:color w:val="EE0000"/>
        </w:rPr>
        <w:t xml:space="preserve"> </w:t>
      </w:r>
    </w:p>
    <w:p w14:paraId="15A8CD29" w14:textId="77777777" w:rsidR="004B1A7F" w:rsidRPr="003B197D" w:rsidRDefault="004B1A7F" w:rsidP="004B1A7F">
      <w:pPr>
        <w:pStyle w:val="ListBullet"/>
        <w:numPr>
          <w:ilvl w:val="0"/>
          <w:numId w:val="0"/>
        </w:numPr>
        <w:ind w:left="360"/>
      </w:pPr>
    </w:p>
    <w:p w14:paraId="07D35293" w14:textId="77777777" w:rsidR="004B1A7F" w:rsidRPr="00217AF3" w:rsidRDefault="004B1A7F" w:rsidP="004B1A7F">
      <w:pPr>
        <w:pStyle w:val="Heading1"/>
        <w:rPr>
          <w:rFonts w:asciiTheme="minorHAnsi" w:hAnsiTheme="minorHAnsi" w:cstheme="minorHAnsi"/>
          <w:b/>
          <w:bCs/>
          <w:sz w:val="32"/>
          <w:szCs w:val="32"/>
        </w:rPr>
      </w:pPr>
      <w:r w:rsidRPr="00217AF3">
        <w:rPr>
          <w:rFonts w:asciiTheme="minorHAnsi" w:hAnsiTheme="minorHAnsi" w:cstheme="minorHAnsi"/>
          <w:b/>
          <w:bCs/>
          <w:sz w:val="32"/>
          <w:szCs w:val="32"/>
        </w:rPr>
        <w:t>2. Vendor Qualifications and Required Information</w:t>
      </w:r>
    </w:p>
    <w:p w14:paraId="5113791D" w14:textId="77777777" w:rsidR="004B1A7F" w:rsidRDefault="004B1A7F" w:rsidP="004B1A7F">
      <w:pPr>
        <w:pStyle w:val="ListNumber"/>
      </w:pPr>
      <w:r>
        <w:t>Legal company name, principal address, primary contact, telephone number, and email address.</w:t>
      </w:r>
    </w:p>
    <w:p w14:paraId="731A31B6" w14:textId="77777777" w:rsidR="004B1A7F" w:rsidRDefault="004B1A7F" w:rsidP="004B1A7F">
      <w:pPr>
        <w:pStyle w:val="ListNumber"/>
      </w:pPr>
      <w:r>
        <w:t>Service Provider Identification Number (SPIN) and confirmation of current E-Rate participation status.</w:t>
      </w:r>
    </w:p>
    <w:p w14:paraId="4EF20DB3" w14:textId="77777777" w:rsidR="004B1A7F" w:rsidRDefault="004B1A7F" w:rsidP="004B1A7F">
      <w:pPr>
        <w:pStyle w:val="ListNumber"/>
      </w:pPr>
      <w:r>
        <w:t>Company history, financial and operational capability, and local service presence.</w:t>
      </w:r>
    </w:p>
    <w:p w14:paraId="37046C29" w14:textId="77777777" w:rsidR="004B1A7F" w:rsidRDefault="004B1A7F" w:rsidP="004B1A7F">
      <w:pPr>
        <w:pStyle w:val="ListNumber"/>
      </w:pPr>
      <w:r>
        <w:t>At least three relevant education references of similar size or scope.</w:t>
      </w:r>
    </w:p>
    <w:p w14:paraId="3FB63C75" w14:textId="77777777" w:rsidR="004B1A7F" w:rsidRPr="00C028E8" w:rsidRDefault="004B1A7F" w:rsidP="004B1A7F">
      <w:pPr>
        <w:pStyle w:val="ListNumber"/>
        <w:rPr>
          <w:color w:val="000000" w:themeColor="text1"/>
        </w:rPr>
      </w:pPr>
      <w:r w:rsidRPr="00C028E8">
        <w:rPr>
          <w:color w:val="000000" w:themeColor="text1"/>
        </w:rPr>
        <w:t>E-Rate experience, including familiarity with Form 470, Form 471, invoicing, cost allocation, record retention, and audit support.</w:t>
      </w:r>
    </w:p>
    <w:p w14:paraId="4D3A2CFE" w14:textId="77777777" w:rsidR="004B1A7F" w:rsidRDefault="004B1A7F" w:rsidP="004B1A7F">
      <w:pPr>
        <w:pStyle w:val="ListNumber"/>
      </w:pPr>
      <w:r>
        <w:t>Disclosure of proposed subcontractors and their responsibilities.</w:t>
      </w:r>
    </w:p>
    <w:p w14:paraId="4BDCF9F8" w14:textId="77777777" w:rsidR="004B1A7F" w:rsidRPr="0099117D" w:rsidRDefault="004B1A7F" w:rsidP="004B1A7F">
      <w:pPr>
        <w:pStyle w:val="ListNumber"/>
        <w:rPr>
          <w:color w:val="000000" w:themeColor="text1"/>
        </w:rPr>
      </w:pPr>
      <w:r w:rsidRPr="0099117D">
        <w:rPr>
          <w:color w:val="000000" w:themeColor="text1"/>
        </w:rPr>
        <w:t>Confirmation whether the vendor supports Service Provider Invoicing (SPI) discounted billing which is our preference.</w:t>
      </w:r>
    </w:p>
    <w:p w14:paraId="776E75EF" w14:textId="77777777" w:rsidR="004B1A7F" w:rsidRPr="00CF65AF" w:rsidRDefault="004B1A7F" w:rsidP="004B1A7F">
      <w:pPr>
        <w:pStyle w:val="ListNumber"/>
        <w:rPr>
          <w:szCs w:val="20"/>
        </w:rPr>
      </w:pPr>
      <w:r w:rsidRPr="00CF65AF">
        <w:rPr>
          <w:szCs w:val="20"/>
        </w:rPr>
        <w:t>Complete exceptions list identifying every requested term the vendor cannot meet and the proposed alternative.</w:t>
      </w:r>
    </w:p>
    <w:p w14:paraId="6CD62485" w14:textId="77777777" w:rsidR="00D33978" w:rsidRPr="00D33978" w:rsidRDefault="004B1A7F" w:rsidP="004B1A7F">
      <w:pPr>
        <w:pStyle w:val="ListNumber"/>
      </w:pPr>
      <w:r w:rsidRPr="00CF65AF">
        <w:rPr>
          <w:rFonts w:eastAsia="Times New Roman"/>
          <w:szCs w:val="20"/>
        </w:rPr>
        <w:t xml:space="preserve">-Note, existing systems and services and new systems and services must be run in parallel to avoid any downtime. </w:t>
      </w:r>
    </w:p>
    <w:p w14:paraId="63AF3FAB" w14:textId="6E43EC43" w:rsidR="004B1A7F" w:rsidRPr="00102761" w:rsidRDefault="00D33978" w:rsidP="00D33978">
      <w:pPr>
        <w:pStyle w:val="ListNumber"/>
        <w:numPr>
          <w:ilvl w:val="0"/>
          <w:numId w:val="0"/>
        </w:numPr>
        <w:ind w:left="360"/>
      </w:pPr>
      <w:r>
        <w:rPr>
          <w:rFonts w:eastAsia="Times New Roman"/>
          <w:szCs w:val="20"/>
        </w:rPr>
        <w:tab/>
      </w:r>
      <w:r w:rsidR="004B1A7F">
        <w:rPr>
          <w:szCs w:val="20"/>
        </w:rPr>
        <w:t>The use of Desktop Ethernet switches or Small-Form-Factor Managed Ethernet switches may be required to ensure this is possible.</w:t>
      </w:r>
    </w:p>
    <w:p w14:paraId="552A680C" w14:textId="77777777" w:rsidR="004B1A7F" w:rsidRDefault="004B1A7F" w:rsidP="004B1A7F">
      <w:pPr>
        <w:pStyle w:val="ListNumber"/>
        <w:numPr>
          <w:ilvl w:val="0"/>
          <w:numId w:val="0"/>
        </w:numPr>
        <w:ind w:left="360"/>
      </w:pPr>
    </w:p>
    <w:p w14:paraId="56E687E6" w14:textId="77777777" w:rsidR="004B1A7F" w:rsidRPr="00102761" w:rsidRDefault="004B1A7F" w:rsidP="004B1A7F">
      <w:pPr>
        <w:pStyle w:val="ListNumber"/>
        <w:numPr>
          <w:ilvl w:val="0"/>
          <w:numId w:val="0"/>
        </w:numPr>
        <w:ind w:left="360"/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</w:pPr>
      <w:r w:rsidRPr="00102761"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  <w:t xml:space="preserve">3.  </w:t>
      </w:r>
      <w:r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  <w:t xml:space="preserve">Mandatory </w:t>
      </w:r>
      <w:r w:rsidRPr="00102761">
        <w:rPr>
          <w:rFonts w:asciiTheme="majorHAnsi" w:eastAsiaTheme="majorEastAsia" w:hAnsiTheme="majorHAnsi" w:cstheme="majorBidi"/>
          <w:b/>
          <w:bCs/>
          <w:color w:val="0F5B96"/>
          <w:sz w:val="32"/>
          <w:szCs w:val="28"/>
        </w:rPr>
        <w:t>Site Walkthrough</w:t>
      </w:r>
    </w:p>
    <w:p w14:paraId="6640A04B" w14:textId="5213C268" w:rsidR="001C4036" w:rsidRPr="00854458" w:rsidRDefault="001C4036" w:rsidP="001C4036">
      <w:pPr>
        <w:rPr>
          <w:szCs w:val="20"/>
        </w:rPr>
      </w:pPr>
      <w:r w:rsidRPr="00933959">
        <w:rPr>
          <w:b/>
          <w:bCs/>
        </w:rPr>
        <w:t>Site walkthroughs are mandatory for Category 1 and 2 respondents</w:t>
      </w:r>
      <w:r>
        <w:t xml:space="preserve">. Appointments must be requested through bperez@glasscityacademy.org and </w:t>
      </w:r>
      <w:hyperlink r:id="rId6" w:history="1">
        <w:r w:rsidRPr="00131D4E">
          <w:rPr>
            <w:rStyle w:val="Hyperlink"/>
          </w:rPr>
          <w:t>mtscalzo@mac.com</w:t>
        </w:r>
      </w:hyperlink>
      <w:r>
        <w:t xml:space="preserve"> using the subject line “RFQ - SITE Survey Requested - [Vendor Name].” Visits will be scheduled on the published date, </w:t>
      </w:r>
      <w:r w:rsidRPr="00F569F5">
        <w:rPr>
          <w:b/>
          <w:bCs/>
        </w:rPr>
        <w:t xml:space="preserve">November 13, 2026, </w:t>
      </w:r>
      <w:r w:rsidR="00A50CD5">
        <w:rPr>
          <w:b/>
          <w:bCs/>
        </w:rPr>
        <w:t>and/</w:t>
      </w:r>
      <w:r w:rsidRPr="00F569F5">
        <w:rPr>
          <w:b/>
          <w:bCs/>
        </w:rPr>
        <w:t>or December 11, 2026;</w:t>
      </w:r>
      <w:r>
        <w:t xml:space="preserve"> documented, and conducted in accordance with school access and safety procedures. </w:t>
      </w:r>
      <w:r w:rsidRPr="00F569F5">
        <w:rPr>
          <w:b/>
          <w:bCs/>
        </w:rPr>
        <w:t xml:space="preserve">Vendors will meet at Glass City Academy District Building </w:t>
      </w:r>
      <w:r w:rsidRPr="00F569F5">
        <w:rPr>
          <w:b/>
          <w:bCs/>
          <w:szCs w:val="20"/>
        </w:rPr>
        <w:t>at 14 N Erie Street, Suite 2A, Toledo, OH 43604.</w:t>
      </w:r>
      <w:r>
        <w:rPr>
          <w:szCs w:val="20"/>
        </w:rPr>
        <w:t xml:space="preserve"> Then will proceed to the other 2 campuses   Downtown Campus </w:t>
      </w:r>
      <w:r w:rsidRPr="00854458">
        <w:rPr>
          <w:szCs w:val="20"/>
        </w:rPr>
        <w:t>1000 Monroe Street, Toledo, OH 43604</w:t>
      </w:r>
      <w:r>
        <w:rPr>
          <w:szCs w:val="20"/>
        </w:rPr>
        <w:t xml:space="preserve"> and East Campus</w:t>
      </w:r>
      <w:r w:rsidR="00217AF3">
        <w:rPr>
          <w:szCs w:val="20"/>
        </w:rPr>
        <w:t xml:space="preserve"> (Annex)</w:t>
      </w:r>
      <w:r>
        <w:rPr>
          <w:szCs w:val="20"/>
        </w:rPr>
        <w:t xml:space="preserve">: </w:t>
      </w:r>
      <w:r w:rsidRPr="00854458">
        <w:rPr>
          <w:szCs w:val="20"/>
        </w:rPr>
        <w:t>1430 Idaho Street, Toledo, OH 43604</w:t>
      </w:r>
    </w:p>
    <w:p w14:paraId="44FB1757" w14:textId="77777777" w:rsidR="004B1A7F" w:rsidRPr="00217AF3" w:rsidRDefault="004B1A7F" w:rsidP="004B1A7F">
      <w:pPr>
        <w:pStyle w:val="Heading1"/>
        <w:rPr>
          <w:b/>
          <w:bCs/>
          <w:color w:val="0F5B96"/>
          <w:sz w:val="32"/>
          <w:szCs w:val="28"/>
        </w:rPr>
      </w:pPr>
      <w:r w:rsidRPr="00217AF3">
        <w:rPr>
          <w:b/>
          <w:bCs/>
          <w:color w:val="0F5B96"/>
          <w:sz w:val="32"/>
          <w:szCs w:val="28"/>
        </w:rPr>
        <w:t>4. Disqualification Factors</w:t>
      </w:r>
    </w:p>
    <w:p w14:paraId="44B4EC47" w14:textId="165A4A61" w:rsidR="00217AF3" w:rsidRPr="00217AF3" w:rsidRDefault="004B1A7F" w:rsidP="00217AF3">
      <w:pPr>
        <w:pStyle w:val="p1"/>
        <w:rPr>
          <w:rFonts w:ascii="Aptos" w:eastAsiaTheme="minorEastAsia" w:hAnsi="Aptos" w:cstheme="minorBidi"/>
          <w:color w:val="auto"/>
          <w:sz w:val="20"/>
          <w:szCs w:val="22"/>
        </w:rPr>
      </w:pPr>
      <w:r w:rsidRPr="00217AF3">
        <w:rPr>
          <w:rFonts w:ascii="Aptos" w:eastAsiaTheme="minorEastAsia" w:hAnsi="Aptos" w:cstheme="minorBidi"/>
          <w:color w:val="auto"/>
          <w:sz w:val="20"/>
          <w:szCs w:val="22"/>
        </w:rPr>
        <w:t xml:space="preserve">The applicant reserves the right to reject late submission </w:t>
      </w:r>
      <w:r w:rsidR="00217AF3" w:rsidRPr="00217AF3">
        <w:rPr>
          <w:rFonts w:ascii="Aptos" w:eastAsiaTheme="minorEastAsia" w:hAnsi="Aptos" w:cstheme="minorBidi"/>
          <w:color w:val="auto"/>
          <w:sz w:val="20"/>
          <w:szCs w:val="22"/>
        </w:rPr>
        <w:t>The applicant reserves the right to reject bids that are received after</w:t>
      </w:r>
      <w:r w:rsidR="00A50CD5">
        <w:rPr>
          <w:rFonts w:ascii="Aptos" w:eastAsiaTheme="minorEastAsia" w:hAnsi="Aptos" w:cstheme="minorBidi"/>
          <w:color w:val="auto"/>
          <w:sz w:val="20"/>
          <w:szCs w:val="22"/>
        </w:rPr>
        <w:t xml:space="preserve"> 9:00am EST 29 </w:t>
      </w:r>
      <w:proofErr w:type="gramStart"/>
      <w:r w:rsidR="00A50CD5">
        <w:rPr>
          <w:rFonts w:ascii="Aptos" w:eastAsiaTheme="minorEastAsia" w:hAnsi="Aptos" w:cstheme="minorBidi"/>
          <w:color w:val="auto"/>
          <w:sz w:val="20"/>
          <w:szCs w:val="22"/>
        </w:rPr>
        <w:t xml:space="preserve">days </w:t>
      </w:r>
      <w:r w:rsidR="00217AF3" w:rsidRPr="00217AF3">
        <w:rPr>
          <w:rFonts w:ascii="Aptos" w:eastAsiaTheme="minorEastAsia" w:hAnsi="Aptos" w:cstheme="minorBidi"/>
          <w:color w:val="auto"/>
          <w:sz w:val="20"/>
          <w:szCs w:val="22"/>
        </w:rPr>
        <w:t xml:space="preserve"> 9:00</w:t>
      </w:r>
      <w:proofErr w:type="gramEnd"/>
      <w:r w:rsidR="00217AF3" w:rsidRPr="00217AF3">
        <w:rPr>
          <w:rFonts w:ascii="Aptos" w:eastAsiaTheme="minorEastAsia" w:hAnsi="Aptos" w:cstheme="minorBidi"/>
          <w:color w:val="auto"/>
          <w:sz w:val="20"/>
          <w:szCs w:val="22"/>
        </w:rPr>
        <w:t xml:space="preserve"> am on the Allowable</w:t>
      </w:r>
    </w:p>
    <w:p w14:paraId="6BD940D3" w14:textId="77777777" w:rsidR="00217AF3" w:rsidRDefault="00217AF3" w:rsidP="00217AF3">
      <w:pPr>
        <w:pStyle w:val="p1"/>
      </w:pPr>
      <w:r w:rsidRPr="00217AF3">
        <w:rPr>
          <w:rFonts w:ascii="Aptos" w:eastAsiaTheme="minorEastAsia" w:hAnsi="Aptos" w:cstheme="minorBidi"/>
          <w:color w:val="auto"/>
          <w:sz w:val="20"/>
          <w:szCs w:val="22"/>
        </w:rPr>
        <w:t>Contract Date shown on the Form 470.</w:t>
      </w:r>
    </w:p>
    <w:p w14:paraId="6FBB4A21" w14:textId="0898C11D" w:rsidR="004B1A7F" w:rsidRDefault="004B1A7F" w:rsidP="004B1A7F">
      <w:pPr>
        <w:pStyle w:val="ListBullet"/>
      </w:pPr>
      <w:r>
        <w:t>or use of a submission method other than the method stated in this RFP.</w:t>
      </w:r>
    </w:p>
    <w:p w14:paraId="7F17D8E8" w14:textId="77777777" w:rsidR="004B1A7F" w:rsidRDefault="004B1A7F" w:rsidP="004B1A7F">
      <w:pPr>
        <w:pStyle w:val="ListBullet"/>
      </w:pPr>
      <w:r>
        <w:t>Missing or invalid SPIN or inability to participate in E-Rate.</w:t>
      </w:r>
    </w:p>
    <w:p w14:paraId="201B2347" w14:textId="77777777" w:rsidR="004B1A7F" w:rsidRDefault="004B1A7F" w:rsidP="004B1A7F">
      <w:pPr>
        <w:pStyle w:val="ListBullet"/>
      </w:pPr>
      <w:r>
        <w:t>Failure to disclose required assumptions, exceptions, recurring costs, one-time costs, or bundled components.</w:t>
      </w:r>
    </w:p>
    <w:p w14:paraId="4C2518FC" w14:textId="77777777" w:rsidR="004B1A7F" w:rsidRDefault="004B1A7F" w:rsidP="004B1A7F">
      <w:pPr>
        <w:pStyle w:val="ListBullet"/>
      </w:pPr>
      <w:r>
        <w:t>Material deviation from mandatory requirements without a clearly stated exception.</w:t>
      </w:r>
    </w:p>
    <w:p w14:paraId="24EEF870" w14:textId="616FC7F5" w:rsidR="004B1A7F" w:rsidRDefault="004B1A7F" w:rsidP="00CC7D33">
      <w:r>
        <w:t>Vendors need to attend mandatory walk-through to submit a bid -</w:t>
      </w:r>
      <w:r w:rsidR="00A50CD5">
        <w:t>f</w:t>
      </w:r>
      <w:r>
        <w:t>or Category 2</w:t>
      </w:r>
      <w:r w:rsidR="00A50CD5">
        <w:t xml:space="preserve"> Vendors must email to register </w:t>
      </w:r>
      <w:r w:rsidR="00A50CD5">
        <w:t xml:space="preserve">Appointments must be requested through bperez@glasscityacademy.org and </w:t>
      </w:r>
      <w:hyperlink r:id="rId7" w:history="1">
        <w:r w:rsidR="00A50CD5" w:rsidRPr="00131D4E">
          <w:rPr>
            <w:rStyle w:val="Hyperlink"/>
          </w:rPr>
          <w:t>mtscalzo@mac.com</w:t>
        </w:r>
      </w:hyperlink>
      <w:r w:rsidR="00A50CD5">
        <w:t xml:space="preserve"> using the subject line “RFQ - SITE Survey Requested - [Vendor Name].” Visits will be scheduled on the published date, </w:t>
      </w:r>
      <w:r w:rsidR="00A50CD5" w:rsidRPr="00F569F5">
        <w:rPr>
          <w:b/>
          <w:bCs/>
        </w:rPr>
        <w:t xml:space="preserve">November 13, 2026, </w:t>
      </w:r>
      <w:r w:rsidR="00A50CD5">
        <w:rPr>
          <w:b/>
          <w:bCs/>
        </w:rPr>
        <w:t>and/</w:t>
      </w:r>
      <w:r w:rsidR="00A50CD5" w:rsidRPr="00F569F5">
        <w:rPr>
          <w:b/>
          <w:bCs/>
        </w:rPr>
        <w:t xml:space="preserve">or December 11, </w:t>
      </w:r>
      <w:proofErr w:type="gramStart"/>
      <w:r w:rsidR="00A50CD5" w:rsidRPr="00F569F5">
        <w:rPr>
          <w:b/>
          <w:bCs/>
        </w:rPr>
        <w:t>2026;</w:t>
      </w:r>
      <w:proofErr w:type="gramEnd"/>
    </w:p>
    <w:p w14:paraId="20B0D8B0" w14:textId="77777777" w:rsidR="00CC7D33" w:rsidRDefault="00CC7D33" w:rsidP="00514CA2">
      <w:pPr>
        <w:pStyle w:val="Title"/>
        <w:rPr>
          <w:rFonts w:asciiTheme="minorHAnsi" w:hAnsiTheme="minorHAnsi" w:cstheme="minorHAnsi"/>
          <w:sz w:val="48"/>
          <w:szCs w:val="48"/>
        </w:rPr>
      </w:pPr>
    </w:p>
    <w:p w14:paraId="2BF89F10" w14:textId="77777777" w:rsidR="00CC7D33" w:rsidRDefault="00CC7D33" w:rsidP="00514CA2">
      <w:pPr>
        <w:pStyle w:val="Title"/>
        <w:rPr>
          <w:rFonts w:asciiTheme="minorHAnsi" w:hAnsiTheme="minorHAnsi" w:cstheme="minorHAnsi"/>
          <w:sz w:val="48"/>
          <w:szCs w:val="48"/>
        </w:rPr>
      </w:pPr>
    </w:p>
    <w:p w14:paraId="1CE2CAC0" w14:textId="3B75A99C" w:rsidR="00514CA2" w:rsidRPr="001C4036" w:rsidRDefault="00514CA2" w:rsidP="00514CA2">
      <w:pPr>
        <w:pStyle w:val="Title"/>
        <w:rPr>
          <w:rFonts w:asciiTheme="minorHAnsi" w:hAnsiTheme="minorHAnsi" w:cstheme="minorHAnsi"/>
          <w:sz w:val="48"/>
          <w:szCs w:val="48"/>
        </w:rPr>
      </w:pPr>
      <w:r w:rsidRPr="001C4036">
        <w:rPr>
          <w:rFonts w:asciiTheme="minorHAnsi" w:hAnsiTheme="minorHAnsi" w:cstheme="minorHAnsi"/>
          <w:sz w:val="48"/>
          <w:szCs w:val="48"/>
        </w:rPr>
        <w:lastRenderedPageBreak/>
        <w:t>CATEGORY 2 REQUEST FOR PROPOSAL</w:t>
      </w:r>
    </w:p>
    <w:p w14:paraId="4388F7B3" w14:textId="087D241F" w:rsidR="00514CA2" w:rsidRDefault="001C4036" w:rsidP="00514CA2">
      <w:pPr>
        <w:pStyle w:val="Heading1"/>
        <w:rPr>
          <w:rFonts w:asciiTheme="minorHAnsi" w:hAnsiTheme="minorHAnsi" w:cstheme="minorHAnsi"/>
          <w:b/>
          <w:bCs/>
        </w:rPr>
      </w:pPr>
      <w:r w:rsidRPr="00AC28CF">
        <w:rPr>
          <w:rFonts w:asciiTheme="minorHAnsi" w:hAnsiTheme="minorHAnsi" w:cstheme="minorHAnsi"/>
          <w:b/>
          <w:bCs/>
        </w:rPr>
        <w:t>MIBS (leased)</w:t>
      </w:r>
      <w:r w:rsidR="00787A7E" w:rsidRPr="00AC28CF">
        <w:rPr>
          <w:rFonts w:asciiTheme="minorHAnsi" w:hAnsiTheme="minorHAnsi" w:cstheme="minorHAnsi"/>
          <w:b/>
          <w:bCs/>
        </w:rPr>
        <w:t xml:space="preserve"> </w:t>
      </w:r>
    </w:p>
    <w:p w14:paraId="3D68FFAD" w14:textId="78AA53B6" w:rsidR="00970FDF" w:rsidRPr="00970FDF" w:rsidRDefault="00970FDF" w:rsidP="00970FDF">
      <w:r>
        <w:t xml:space="preserve">Glass City Academy seeks proposals for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Managed Internal Broadband, Leased equipment. Services provided by a third party for the 24/7 operation, management, and monitoring of eligible WLAN broadband internal connections for the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3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school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Campus Buildings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,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the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third-party manager will own, install, and manage all eligible WLAN broadband equipment.</w:t>
      </w:r>
    </w:p>
    <w:p w14:paraId="78936098" w14:textId="395A6501" w:rsidR="00514CA2" w:rsidRPr="00970FDF" w:rsidRDefault="00514CA2" w:rsidP="00514CA2">
      <w:pPr>
        <w:rPr>
          <w:szCs w:val="20"/>
        </w:rPr>
      </w:pPr>
      <w:r w:rsidRPr="00970FDF">
        <w:rPr>
          <w:szCs w:val="20"/>
        </w:rPr>
        <w:t>Vendors must provide site-specific design, unit pricing, required licensing, implementation details, and ongoing support options.</w:t>
      </w:r>
    </w:p>
    <w:p w14:paraId="48EDADDD" w14:textId="77777777" w:rsidR="00514CA2" w:rsidRDefault="00514CA2" w:rsidP="00514CA2">
      <w:pPr>
        <w:pStyle w:val="Heading1"/>
      </w:pPr>
      <w:r>
        <w:t xml:space="preserve">1. </w:t>
      </w:r>
      <w:r w:rsidRPr="001C4036">
        <w:rPr>
          <w:rFonts w:asciiTheme="minorHAnsi" w:hAnsiTheme="minorHAnsi" w:cstheme="minorHAnsi"/>
          <w:color w:val="000000" w:themeColor="text1"/>
        </w:rPr>
        <w:t>Category 2 Procurement Schedule</w:t>
      </w:r>
    </w:p>
    <w:tbl>
      <w:tblPr>
        <w:tblStyle w:val="TableGrid"/>
        <w:tblW w:w="10503" w:type="dxa"/>
        <w:jc w:val="center"/>
        <w:tblLook w:val="04A0" w:firstRow="1" w:lastRow="0" w:firstColumn="1" w:lastColumn="0" w:noHBand="0" w:noVBand="1"/>
      </w:tblPr>
      <w:tblGrid>
        <w:gridCol w:w="3624"/>
        <w:gridCol w:w="6879"/>
      </w:tblGrid>
      <w:tr w:rsidR="00514CA2" w14:paraId="058B3C0B" w14:textId="77777777" w:rsidTr="00604F32">
        <w:trPr>
          <w:trHeight w:val="197"/>
          <w:tblHeader/>
          <w:jc w:val="center"/>
        </w:trPr>
        <w:tc>
          <w:tcPr>
            <w:tcW w:w="362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33E0DB" w14:textId="77777777" w:rsidR="00514CA2" w:rsidRDefault="00514CA2" w:rsidP="00604F32">
            <w:r>
              <w:rPr>
                <w:b/>
                <w:color w:val="FFFFFF"/>
                <w:sz w:val="16"/>
              </w:rPr>
              <w:t>Milestone</w:t>
            </w:r>
          </w:p>
        </w:tc>
        <w:tc>
          <w:tcPr>
            <w:tcW w:w="6879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462F24" w14:textId="77777777" w:rsidR="00514CA2" w:rsidRDefault="00514CA2" w:rsidP="00604F32">
            <w:r>
              <w:rPr>
                <w:b/>
                <w:color w:val="FFFFFF"/>
                <w:sz w:val="16"/>
              </w:rPr>
              <w:t>Date / Requirement</w:t>
            </w:r>
          </w:p>
        </w:tc>
      </w:tr>
      <w:tr w:rsidR="00514CA2" w14:paraId="0F8AF1FC" w14:textId="77777777" w:rsidTr="00604F32">
        <w:trPr>
          <w:cantSplit/>
          <w:trHeight w:val="262"/>
          <w:jc w:val="center"/>
        </w:trPr>
        <w:tc>
          <w:tcPr>
            <w:tcW w:w="36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8B1BCE" w14:textId="77777777" w:rsidR="00514CA2" w:rsidRDefault="00514CA2" w:rsidP="00604F32">
            <w:proofErr w:type="gramStart"/>
            <w:r w:rsidRPr="00241F8B">
              <w:rPr>
                <w:color w:val="000000" w:themeColor="text1"/>
                <w:sz w:val="17"/>
              </w:rPr>
              <w:t>Mandatory  pre</w:t>
            </w:r>
            <w:proofErr w:type="gramEnd"/>
            <w:r w:rsidRPr="00241F8B">
              <w:rPr>
                <w:color w:val="000000" w:themeColor="text1"/>
                <w:sz w:val="17"/>
              </w:rPr>
              <w:t>-bid walkthrough</w:t>
            </w:r>
          </w:p>
        </w:tc>
        <w:tc>
          <w:tcPr>
            <w:tcW w:w="687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6954F" w14:textId="77777777" w:rsidR="00514CA2" w:rsidRPr="00D13757" w:rsidRDefault="00514CA2" w:rsidP="00604F32">
            <w:pPr>
              <w:rPr>
                <w:b/>
                <w:bCs/>
              </w:rPr>
            </w:pPr>
            <w:r w:rsidRPr="00D13757">
              <w:rPr>
                <w:b/>
                <w:bCs/>
              </w:rPr>
              <w:t>11/13/2026 9:00 am EST or 12/11/2026 9:00 am EST</w:t>
            </w:r>
            <w:r>
              <w:rPr>
                <w:b/>
                <w:bCs/>
              </w:rPr>
              <w:t xml:space="preserve"> at </w:t>
            </w:r>
            <w:r w:rsidRPr="00D13757">
              <w:rPr>
                <w:b/>
                <w:bCs/>
                <w:szCs w:val="20"/>
              </w:rPr>
              <w:t>District Office</w:t>
            </w:r>
          </w:p>
        </w:tc>
      </w:tr>
      <w:tr w:rsidR="00514CA2" w14:paraId="47442D23" w14:textId="77777777" w:rsidTr="00604F32">
        <w:trPr>
          <w:cantSplit/>
          <w:trHeight w:val="525"/>
          <w:jc w:val="center"/>
        </w:trPr>
        <w:tc>
          <w:tcPr>
            <w:tcW w:w="36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214CE" w14:textId="77777777" w:rsidR="00514CA2" w:rsidRDefault="00514CA2" w:rsidP="00604F32">
            <w:proofErr w:type="gramStart"/>
            <w:r w:rsidRPr="00241F8B">
              <w:rPr>
                <w:color w:val="000000" w:themeColor="text1"/>
                <w:sz w:val="17"/>
              </w:rPr>
              <w:t>Mandatory  pre</w:t>
            </w:r>
            <w:proofErr w:type="gramEnd"/>
            <w:r w:rsidRPr="00241F8B">
              <w:rPr>
                <w:color w:val="000000" w:themeColor="text1"/>
                <w:sz w:val="17"/>
              </w:rPr>
              <w:t>-bid walkthrough</w:t>
            </w:r>
            <w:r>
              <w:rPr>
                <w:color w:val="000000" w:themeColor="text1"/>
                <w:sz w:val="17"/>
              </w:rPr>
              <w:t xml:space="preserve"> </w:t>
            </w:r>
            <w:proofErr w:type="gramStart"/>
            <w:r>
              <w:rPr>
                <w:color w:val="000000" w:themeColor="text1"/>
                <w:sz w:val="17"/>
              </w:rPr>
              <w:t>register</w:t>
            </w:r>
            <w:proofErr w:type="gramEnd"/>
          </w:p>
        </w:tc>
        <w:tc>
          <w:tcPr>
            <w:tcW w:w="687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950EE3" w14:textId="77777777" w:rsidR="00514CA2" w:rsidRDefault="00514CA2" w:rsidP="00604F32">
            <w:r>
              <w:t>Email to register (Cat 1 or Cat 2 Bids) bperez@glasscityacademy.org</w:t>
            </w:r>
          </w:p>
          <w:p w14:paraId="5868CB18" w14:textId="77777777" w:rsidR="00514CA2" w:rsidRDefault="00514CA2" w:rsidP="00604F32">
            <w:r>
              <w:t>and mtscalzo@mac.com</w:t>
            </w:r>
          </w:p>
        </w:tc>
      </w:tr>
      <w:tr w:rsidR="00514CA2" w14:paraId="4B806F6E" w14:textId="77777777" w:rsidTr="00604F32">
        <w:trPr>
          <w:cantSplit/>
          <w:trHeight w:val="437"/>
          <w:jc w:val="center"/>
        </w:trPr>
        <w:tc>
          <w:tcPr>
            <w:tcW w:w="36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47441" w14:textId="77777777" w:rsidR="00514CA2" w:rsidRDefault="00514CA2" w:rsidP="00604F32">
            <w:r>
              <w:rPr>
                <w:sz w:val="17"/>
              </w:rPr>
              <w:t>Proposal deadline</w:t>
            </w:r>
          </w:p>
        </w:tc>
        <w:tc>
          <w:tcPr>
            <w:tcW w:w="687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6CA199" w14:textId="77777777" w:rsidR="00514CA2" w:rsidRDefault="00514CA2" w:rsidP="00604F32">
            <w:r>
              <w:rPr>
                <w:sz w:val="17"/>
              </w:rPr>
              <w:t>9:00 am EST, 29 days from the date that this 470 is posted. We reserve the right to reject late-submitted proposals.</w:t>
            </w:r>
          </w:p>
        </w:tc>
      </w:tr>
      <w:tr w:rsidR="00514CA2" w14:paraId="4D892FFD" w14:textId="77777777" w:rsidTr="00604F32">
        <w:trPr>
          <w:cantSplit/>
          <w:trHeight w:val="218"/>
          <w:jc w:val="center"/>
        </w:trPr>
        <w:tc>
          <w:tcPr>
            <w:tcW w:w="36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FAAC0" w14:textId="77777777" w:rsidR="00514CA2" w:rsidRDefault="00514CA2" w:rsidP="00604F32">
            <w:r w:rsidRPr="005764E2">
              <w:rPr>
                <w:color w:val="000000" w:themeColor="text1"/>
                <w:sz w:val="17"/>
              </w:rPr>
              <w:t>Anticipated evaluation and selection</w:t>
            </w:r>
          </w:p>
        </w:tc>
        <w:tc>
          <w:tcPr>
            <w:tcW w:w="687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864EC8" w14:textId="77777777" w:rsidR="00514CA2" w:rsidRDefault="00514CA2" w:rsidP="00604F32">
            <w:r>
              <w:rPr>
                <w:sz w:val="17"/>
              </w:rPr>
              <w:t>After the Allowable Contract Date and documented bid evaluation</w:t>
            </w:r>
          </w:p>
        </w:tc>
      </w:tr>
      <w:tr w:rsidR="00514CA2" w14:paraId="1FFA925C" w14:textId="77777777" w:rsidTr="00604F32">
        <w:trPr>
          <w:cantSplit/>
          <w:trHeight w:val="437"/>
          <w:jc w:val="center"/>
        </w:trPr>
        <w:tc>
          <w:tcPr>
            <w:tcW w:w="362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02D4E1" w14:textId="77777777" w:rsidR="00514CA2" w:rsidRDefault="00514CA2" w:rsidP="00604F32">
            <w:r>
              <w:rPr>
                <w:sz w:val="17"/>
              </w:rPr>
              <w:t>Requested start / deployment</w:t>
            </w:r>
          </w:p>
        </w:tc>
        <w:tc>
          <w:tcPr>
            <w:tcW w:w="687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AD78A8" w14:textId="77777777" w:rsidR="00514CA2" w:rsidRDefault="00514CA2" w:rsidP="00604F32">
            <w:r>
              <w:rPr>
                <w:sz w:val="17"/>
              </w:rPr>
              <w:t>Target July 1, 2027, coordinated with the school calendar, product availability, contracts, and funding requirements</w:t>
            </w:r>
          </w:p>
        </w:tc>
      </w:tr>
    </w:tbl>
    <w:p w14:paraId="6ACD9847" w14:textId="77777777" w:rsidR="00514CA2" w:rsidRDefault="00514CA2" w:rsidP="00514CA2"/>
    <w:p w14:paraId="6C57D938" w14:textId="77777777" w:rsidR="00514CA2" w:rsidRPr="00787A7E" w:rsidRDefault="00514CA2" w:rsidP="00514CA2">
      <w:pPr>
        <w:pStyle w:val="Heading1"/>
        <w:rPr>
          <w:rFonts w:asciiTheme="minorHAnsi" w:hAnsiTheme="minorHAnsi" w:cstheme="minorHAnsi"/>
        </w:rPr>
      </w:pPr>
      <w:r w:rsidRPr="00787A7E">
        <w:rPr>
          <w:rFonts w:asciiTheme="minorHAnsi" w:hAnsiTheme="minorHAnsi" w:cstheme="minorHAnsi"/>
        </w:rPr>
        <w:lastRenderedPageBreak/>
        <w:t>2. Locations and Current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2120"/>
        <w:gridCol w:w="2800"/>
        <w:gridCol w:w="2492"/>
      </w:tblGrid>
      <w:tr w:rsidR="00514CA2" w14:paraId="1214E391" w14:textId="77777777" w:rsidTr="00DB21DC">
        <w:trPr>
          <w:trHeight w:val="1099"/>
          <w:tblHeader/>
          <w:jc w:val="center"/>
        </w:trPr>
        <w:tc>
          <w:tcPr>
            <w:tcW w:w="1390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353C3F" w14:textId="77777777" w:rsidR="00514CA2" w:rsidRDefault="00514CA2" w:rsidP="00604F32"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w="2120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54FCF3" w14:textId="77777777" w:rsidR="00514CA2" w:rsidRDefault="00514CA2" w:rsidP="00604F32">
            <w:r>
              <w:rPr>
                <w:b/>
                <w:color w:val="FFFFFF"/>
                <w:sz w:val="16"/>
              </w:rPr>
              <w:t>Address</w:t>
            </w:r>
          </w:p>
        </w:tc>
        <w:tc>
          <w:tcPr>
            <w:tcW w:w="2800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8DBBB" w14:textId="77777777" w:rsidR="00514CA2" w:rsidRDefault="00514CA2" w:rsidP="00604F32">
            <w:r>
              <w:rPr>
                <w:b/>
                <w:color w:val="FFFFFF"/>
                <w:sz w:val="16"/>
              </w:rPr>
              <w:t>Current reference environment</w:t>
            </w:r>
          </w:p>
        </w:tc>
        <w:tc>
          <w:tcPr>
            <w:tcW w:w="2492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927810" w14:textId="77777777" w:rsidR="00514CA2" w:rsidRDefault="00514CA2" w:rsidP="00604F32">
            <w:r>
              <w:rPr>
                <w:b/>
                <w:color w:val="FFFFFF"/>
                <w:sz w:val="16"/>
              </w:rPr>
              <w:t>Requested review</w:t>
            </w:r>
          </w:p>
        </w:tc>
      </w:tr>
      <w:tr w:rsidR="00514CA2" w14:paraId="5B0BCCBC" w14:textId="77777777" w:rsidTr="00DB21DC">
        <w:trPr>
          <w:cantSplit/>
          <w:trHeight w:val="1675"/>
          <w:jc w:val="center"/>
        </w:trPr>
        <w:tc>
          <w:tcPr>
            <w:tcW w:w="13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27A3B" w14:textId="77777777" w:rsidR="00514CA2" w:rsidRDefault="00514CA2" w:rsidP="00604F32">
            <w:pPr>
              <w:rPr>
                <w:b/>
                <w:bCs/>
                <w:sz w:val="16"/>
              </w:rPr>
            </w:pPr>
            <w:r w:rsidRPr="00D13757">
              <w:rPr>
                <w:b/>
                <w:bCs/>
                <w:sz w:val="16"/>
              </w:rPr>
              <w:t>District Office</w:t>
            </w:r>
          </w:p>
          <w:p w14:paraId="6E3A44AD" w14:textId="77777777" w:rsidR="00787A7E" w:rsidRDefault="00787A7E" w:rsidP="00604F32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NOT E-rate Eligible</w:t>
            </w:r>
          </w:p>
          <w:p w14:paraId="466AFEC7" w14:textId="2A425673" w:rsidR="00787A7E" w:rsidRPr="00D13757" w:rsidRDefault="00787A7E" w:rsidP="00604F32">
            <w:pPr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Just Category 1 Internet Access</w:t>
            </w:r>
          </w:p>
        </w:tc>
        <w:tc>
          <w:tcPr>
            <w:tcW w:w="21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CEE9D" w14:textId="77777777" w:rsidR="00514CA2" w:rsidRPr="00D13757" w:rsidRDefault="00514CA2" w:rsidP="00604F32">
            <w:pPr>
              <w:rPr>
                <w:b/>
                <w:bCs/>
              </w:rPr>
            </w:pPr>
            <w:r w:rsidRPr="00D13757">
              <w:rPr>
                <w:b/>
                <w:bCs/>
                <w:sz w:val="16"/>
              </w:rPr>
              <w:t>14 N Erie Street, Suite 2A, Toledo, OH 43604</w:t>
            </w:r>
          </w:p>
        </w:tc>
        <w:tc>
          <w:tcPr>
            <w:tcW w:w="28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ABA1B" w14:textId="77777777" w:rsidR="00514CA2" w:rsidRDefault="00514CA2" w:rsidP="00604F32">
            <w:r>
              <w:rPr>
                <w:sz w:val="16"/>
              </w:rPr>
              <w:t>1 managed PoE switch, 1 UniFi 6 Pro AP, and firewall environment.</w:t>
            </w:r>
          </w:p>
        </w:tc>
        <w:tc>
          <w:tcPr>
            <w:tcW w:w="24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6252B5" w14:textId="77777777" w:rsidR="00514CA2" w:rsidRDefault="00514CA2" w:rsidP="00604F32">
            <w:r>
              <w:rPr>
                <w:sz w:val="16"/>
              </w:rPr>
              <w:t>Switching, wireless, firewall, rack, UPS, and cabling.</w:t>
            </w:r>
          </w:p>
        </w:tc>
      </w:tr>
      <w:tr w:rsidR="00514CA2" w14:paraId="4338D512" w14:textId="77777777" w:rsidTr="00DB21DC">
        <w:trPr>
          <w:cantSplit/>
          <w:trHeight w:val="2828"/>
          <w:jc w:val="center"/>
        </w:trPr>
        <w:tc>
          <w:tcPr>
            <w:tcW w:w="13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E0BBCC" w14:textId="77777777" w:rsidR="00514CA2" w:rsidRDefault="00514CA2" w:rsidP="00604F32">
            <w:pPr>
              <w:rPr>
                <w:sz w:val="16"/>
              </w:rPr>
            </w:pPr>
            <w:r>
              <w:rPr>
                <w:sz w:val="16"/>
              </w:rPr>
              <w:t>Downtown Campus</w:t>
            </w:r>
          </w:p>
          <w:p w14:paraId="5E8EAB9F" w14:textId="77777777" w:rsidR="00787A7E" w:rsidRDefault="00787A7E" w:rsidP="00604F32">
            <w:pPr>
              <w:rPr>
                <w:sz w:val="16"/>
              </w:rPr>
            </w:pPr>
          </w:p>
          <w:p w14:paraId="6EBA201C" w14:textId="329A3C1D" w:rsidR="00787A7E" w:rsidRDefault="00787A7E" w:rsidP="00604F32">
            <w:r>
              <w:rPr>
                <w:sz w:val="16"/>
              </w:rPr>
              <w:t>E-rate Eligible Category 1 and 2</w:t>
            </w:r>
          </w:p>
        </w:tc>
        <w:tc>
          <w:tcPr>
            <w:tcW w:w="21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6ECDE0" w14:textId="77777777" w:rsidR="00514CA2" w:rsidRDefault="00514CA2" w:rsidP="00604F32">
            <w:r>
              <w:rPr>
                <w:sz w:val="16"/>
              </w:rPr>
              <w:t>1000 Monroe Street, Toledo, OH 43604</w:t>
            </w:r>
          </w:p>
        </w:tc>
        <w:tc>
          <w:tcPr>
            <w:tcW w:w="28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DD0662" w14:textId="77777777" w:rsidR="00514CA2" w:rsidRDefault="00514CA2" w:rsidP="00604F32">
            <w:r>
              <w:rPr>
                <w:sz w:val="16"/>
              </w:rPr>
              <w:t>1 managed Cisco 8-port, 1 managed Cisco 24-port, and 1 managed Cisco 48-port PoE switch; 16 UniFi APs; 1 Cisco Firepower 1010.</w:t>
            </w:r>
          </w:p>
        </w:tc>
        <w:tc>
          <w:tcPr>
            <w:tcW w:w="24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AA8C1" w14:textId="77777777" w:rsidR="00514CA2" w:rsidRDefault="00514CA2" w:rsidP="00604F32">
            <w:r>
              <w:rPr>
                <w:sz w:val="16"/>
              </w:rPr>
              <w:t>Switching, wireless, firewall, racks, UPS, structured cabling, and network drops.</w:t>
            </w:r>
          </w:p>
        </w:tc>
      </w:tr>
      <w:tr w:rsidR="00514CA2" w14:paraId="1DFCA429" w14:textId="77777777" w:rsidTr="00DB21DC">
        <w:trPr>
          <w:cantSplit/>
          <w:trHeight w:val="2251"/>
          <w:jc w:val="center"/>
        </w:trPr>
        <w:tc>
          <w:tcPr>
            <w:tcW w:w="139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D93923" w14:textId="77777777" w:rsidR="00514CA2" w:rsidRDefault="00514CA2" w:rsidP="00604F32">
            <w:pPr>
              <w:rPr>
                <w:sz w:val="16"/>
              </w:rPr>
            </w:pPr>
            <w:r>
              <w:rPr>
                <w:sz w:val="16"/>
              </w:rPr>
              <w:t>East Campus</w:t>
            </w:r>
          </w:p>
          <w:p w14:paraId="2BF69FA7" w14:textId="77777777" w:rsidR="00787A7E" w:rsidRDefault="00787A7E" w:rsidP="00604F32">
            <w:pPr>
              <w:rPr>
                <w:sz w:val="16"/>
              </w:rPr>
            </w:pPr>
          </w:p>
          <w:p w14:paraId="4E653834" w14:textId="77777777" w:rsidR="00787A7E" w:rsidRDefault="00787A7E" w:rsidP="00604F32">
            <w:pPr>
              <w:rPr>
                <w:sz w:val="16"/>
              </w:rPr>
            </w:pPr>
          </w:p>
          <w:p w14:paraId="7652EF06" w14:textId="1C29F71D" w:rsidR="00787A7E" w:rsidRDefault="00787A7E" w:rsidP="00604F32">
            <w:r>
              <w:rPr>
                <w:sz w:val="16"/>
              </w:rPr>
              <w:t>E-rate Eligible Category 1 and</w:t>
            </w:r>
          </w:p>
        </w:tc>
        <w:tc>
          <w:tcPr>
            <w:tcW w:w="212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A8B110" w14:textId="77777777" w:rsidR="00514CA2" w:rsidRDefault="00514CA2" w:rsidP="00604F32">
            <w:r>
              <w:rPr>
                <w:sz w:val="16"/>
              </w:rPr>
              <w:t>1430 Idaho Street, Toledo, OH 43604</w:t>
            </w:r>
          </w:p>
        </w:tc>
        <w:tc>
          <w:tcPr>
            <w:tcW w:w="28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9DA4A0" w14:textId="77777777" w:rsidR="00514CA2" w:rsidRDefault="00514CA2" w:rsidP="00604F32">
            <w:r>
              <w:rPr>
                <w:sz w:val="16"/>
              </w:rPr>
              <w:t>1 managed 24-port PoE switch; 10 APs; 1 Cisco ASA 5506.</w:t>
            </w:r>
          </w:p>
        </w:tc>
        <w:tc>
          <w:tcPr>
            <w:tcW w:w="24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C18AF4" w14:textId="77777777" w:rsidR="00514CA2" w:rsidRDefault="00514CA2" w:rsidP="00604F32">
            <w:r>
              <w:rPr>
                <w:sz w:val="16"/>
              </w:rPr>
              <w:t>Switching, wireless, firewall, racks, UPS, structured cabling, and network drops.</w:t>
            </w:r>
          </w:p>
        </w:tc>
      </w:tr>
    </w:tbl>
    <w:p w14:paraId="0032737E" w14:textId="77777777" w:rsidR="00514CA2" w:rsidRDefault="00514CA2" w:rsidP="00514CA2"/>
    <w:p w14:paraId="2A855DE6" w14:textId="77777777" w:rsidR="00514CA2" w:rsidRDefault="00514CA2" w:rsidP="00514CA2">
      <w:r>
        <w:t>Quantities are estimates and may increase or decrease based on site validation, final design, available Category 2 budget, funding, and school needs. Vendors must provide unit pricing so Glass City Academy may select some, all, or none of the proposed items.</w:t>
      </w:r>
    </w:p>
    <w:p w14:paraId="59701214" w14:textId="77777777" w:rsidR="00514CA2" w:rsidRDefault="00514CA2" w:rsidP="00514CA2">
      <w:pPr>
        <w:pStyle w:val="Heading1"/>
      </w:pPr>
      <w:r>
        <w:lastRenderedPageBreak/>
        <w:t>3. Category 2 Scope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344"/>
      </w:tblGrid>
      <w:tr w:rsidR="00514CA2" w14:paraId="6DF44C12" w14:textId="77777777" w:rsidTr="00604F32">
        <w:trPr>
          <w:tblHeader/>
          <w:jc w:val="center"/>
        </w:trPr>
        <w:tc>
          <w:tcPr>
            <w:tcW w:w="2880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2631B" w14:textId="77777777" w:rsidR="00514CA2" w:rsidRDefault="00514CA2" w:rsidP="00604F32">
            <w:r>
              <w:rPr>
                <w:b/>
                <w:color w:val="FFFFFF"/>
                <w:sz w:val="16"/>
              </w:rPr>
              <w:t>Subcategory</w:t>
            </w:r>
          </w:p>
        </w:tc>
        <w:tc>
          <w:tcPr>
            <w:tcW w:w="734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50D47B" w14:textId="77777777" w:rsidR="00514CA2" w:rsidRDefault="00514CA2" w:rsidP="00604F32">
            <w:r>
              <w:rPr>
                <w:b/>
                <w:color w:val="FFFFFF"/>
                <w:sz w:val="16"/>
              </w:rPr>
              <w:t>Requested components and services</w:t>
            </w:r>
          </w:p>
        </w:tc>
      </w:tr>
      <w:tr w:rsidR="00514CA2" w:rsidRPr="00DB21DC" w14:paraId="6767A39E" w14:textId="77777777" w:rsidTr="00604F32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74320" w14:textId="7C76062B" w:rsidR="00514CA2" w:rsidRPr="00DB21DC" w:rsidRDefault="00B23DBB" w:rsidP="00604F32">
            <w:pPr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Leased </w:t>
            </w:r>
            <w:r w:rsidR="00514CA2" w:rsidRPr="00DB21DC">
              <w:rPr>
                <w:color w:val="000000" w:themeColor="text1"/>
                <w:szCs w:val="20"/>
              </w:rPr>
              <w:t xml:space="preserve">Managed Internal Broadband Services (MIBS)  </w:t>
            </w:r>
          </w:p>
          <w:p w14:paraId="277714BE" w14:textId="77777777" w:rsidR="00514CA2" w:rsidRPr="00DB21DC" w:rsidRDefault="00514CA2" w:rsidP="00604F32">
            <w:pPr>
              <w:rPr>
                <w:color w:val="000000" w:themeColor="text1"/>
                <w:szCs w:val="20"/>
              </w:rPr>
            </w:pPr>
            <w:r w:rsidRPr="00DB21DC">
              <w:rPr>
                <w:color w:val="000000" w:themeColor="text1"/>
                <w:szCs w:val="20"/>
              </w:rPr>
              <w:t xml:space="preserve">Internal Connections </w:t>
            </w:r>
          </w:p>
          <w:p w14:paraId="1E638901" w14:textId="06998654" w:rsidR="00514CA2" w:rsidRPr="00DB21DC" w:rsidRDefault="00514CA2" w:rsidP="00604F32">
            <w:pPr>
              <w:rPr>
                <w:szCs w:val="20"/>
              </w:rPr>
            </w:pPr>
          </w:p>
        </w:tc>
        <w:tc>
          <w:tcPr>
            <w:tcW w:w="73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BA5E1" w14:textId="77777777" w:rsidR="00514CA2" w:rsidRPr="00DB21DC" w:rsidRDefault="00514CA2" w:rsidP="00604F32">
            <w:pPr>
              <w:rPr>
                <w:szCs w:val="20"/>
              </w:rPr>
            </w:pPr>
            <w:r w:rsidRPr="00DB21DC">
              <w:rPr>
                <w:szCs w:val="20"/>
              </w:rPr>
              <w:t>Managed PoE switches; routers; wireless access points; wireless controllers; eligible management functionality; firewall appliances and eligible basic firewall functionality; copper and fiber cabling; connectors; patch panels; network drops; racks; UPS equipment supporting eligible network equipment; eligible licenses; installation; configuration; testing; labeling; training directly related to eligible equipment; and associated project management.</w:t>
            </w:r>
          </w:p>
        </w:tc>
      </w:tr>
      <w:tr w:rsidR="005D648E" w:rsidRPr="00DB21DC" w14:paraId="5B3CA080" w14:textId="77777777" w:rsidTr="00604F32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416E1C" w14:textId="77777777" w:rsidR="005D648E" w:rsidRPr="00DB21DC" w:rsidRDefault="005D648E" w:rsidP="00604F32">
            <w:pPr>
              <w:rPr>
                <w:color w:val="000000" w:themeColor="text1"/>
                <w:szCs w:val="20"/>
              </w:rPr>
            </w:pPr>
          </w:p>
        </w:tc>
        <w:tc>
          <w:tcPr>
            <w:tcW w:w="73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2A138C" w14:textId="77777777" w:rsidR="005D648E" w:rsidRPr="00DB21DC" w:rsidRDefault="005D648E" w:rsidP="00604F32">
            <w:pPr>
              <w:rPr>
                <w:szCs w:val="20"/>
              </w:rPr>
            </w:pPr>
          </w:p>
        </w:tc>
      </w:tr>
    </w:tbl>
    <w:p w14:paraId="234E1A5D" w14:textId="77777777" w:rsidR="00504F5C" w:rsidRPr="00DB21DC" w:rsidRDefault="00504F5C">
      <w:pPr>
        <w:rPr>
          <w:szCs w:val="20"/>
        </w:rPr>
      </w:pPr>
    </w:p>
    <w:p w14:paraId="7ACBED1A" w14:textId="77777777" w:rsidR="005D648E" w:rsidRPr="00DB21DC" w:rsidRDefault="005D648E">
      <w:pPr>
        <w:rPr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344"/>
      </w:tblGrid>
      <w:tr w:rsidR="005D648E" w:rsidRPr="00DB21DC" w14:paraId="1AB05719" w14:textId="77777777" w:rsidTr="00604F32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92EA0" w14:textId="4061943D" w:rsidR="005D648E" w:rsidRPr="00DB21DC" w:rsidRDefault="00B23DBB" w:rsidP="00604F32">
            <w:pPr>
              <w:rPr>
                <w:szCs w:val="20"/>
              </w:rPr>
            </w:pPr>
            <w:r>
              <w:rPr>
                <w:szCs w:val="20"/>
              </w:rPr>
              <w:t xml:space="preserve">Leased </w:t>
            </w:r>
            <w:r w:rsidR="005D648E" w:rsidRPr="00DB21DC">
              <w:rPr>
                <w:szCs w:val="20"/>
              </w:rPr>
              <w:t>Managed Internal Broadband Services (MIBS)</w:t>
            </w:r>
          </w:p>
        </w:tc>
        <w:tc>
          <w:tcPr>
            <w:tcW w:w="73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E9E6B" w14:textId="77777777" w:rsidR="005D648E" w:rsidRPr="00DB21DC" w:rsidRDefault="005D648E" w:rsidP="00604F32">
            <w:pPr>
              <w:rPr>
                <w:szCs w:val="20"/>
              </w:rPr>
            </w:pPr>
            <w:r w:rsidRPr="00DB21DC">
              <w:rPr>
                <w:szCs w:val="20"/>
              </w:rPr>
              <w:t xml:space="preserve">Fixed-fee management, of leased equipment; operation, and monitoring of eligible LAN and WLAN equipment, including configuration management, </w:t>
            </w:r>
            <w:r w:rsidRPr="00DB21DC">
              <w:rPr>
                <w:color w:val="000000" w:themeColor="text1"/>
                <w:szCs w:val="20"/>
              </w:rPr>
              <w:t>installation</w:t>
            </w:r>
            <w:r w:rsidRPr="00DB21DC">
              <w:rPr>
                <w:szCs w:val="20"/>
              </w:rPr>
              <w:t>, firmware updates, performance monitoring, configuration backups, documentation, escalation, and support.</w:t>
            </w:r>
          </w:p>
        </w:tc>
      </w:tr>
      <w:tr w:rsidR="005D648E" w14:paraId="71F16820" w14:textId="77777777" w:rsidTr="00604F32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0A2708" w14:textId="5320E244" w:rsidR="005D648E" w:rsidRDefault="005D648E" w:rsidP="00604F32"/>
        </w:tc>
        <w:tc>
          <w:tcPr>
            <w:tcW w:w="73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884CA6" w14:textId="2F951D80" w:rsidR="005D648E" w:rsidRDefault="005D648E" w:rsidP="00604F32"/>
        </w:tc>
      </w:tr>
    </w:tbl>
    <w:p w14:paraId="55347C26" w14:textId="77777777" w:rsidR="005D648E" w:rsidRDefault="005D648E" w:rsidP="005D648E"/>
    <w:p w14:paraId="598BA6A1" w14:textId="77777777" w:rsidR="005D648E" w:rsidRPr="00787A7E" w:rsidRDefault="005D648E" w:rsidP="005D648E">
      <w:pPr>
        <w:pStyle w:val="Heading1"/>
        <w:rPr>
          <w:rFonts w:asciiTheme="minorHAnsi" w:hAnsiTheme="minorHAnsi" w:cstheme="minorHAnsi"/>
        </w:rPr>
      </w:pPr>
      <w:r w:rsidRPr="00787A7E">
        <w:rPr>
          <w:rFonts w:asciiTheme="minorHAnsi" w:hAnsiTheme="minorHAnsi" w:cstheme="minorHAnsi"/>
        </w:rPr>
        <w:t>4. Design and Compatibility Requirements</w:t>
      </w:r>
    </w:p>
    <w:p w14:paraId="5D844CBF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All proposed equipment must interoperate with equipment retained during migration, including applicable Cisco and UniFi components.</w:t>
      </w:r>
    </w:p>
    <w:p w14:paraId="3781288F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Provide diagrams showing MDF and IDF locations, switch and access-point placement, cable pathways, uplinks, VLANs, power and PoE requirements, and demarcations.</w:t>
      </w:r>
    </w:p>
    <w:p w14:paraId="70FDC260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Document functional equivalency, compatibility, supportability, and warranty for proposed alternatives.</w:t>
      </w:r>
    </w:p>
    <w:p w14:paraId="5216C134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Explain staging, temporary interconnection, migration, testing, rollback, and outage avoidance.</w:t>
      </w:r>
    </w:p>
    <w:p w14:paraId="4DFECA1F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Identify every required license, subscription, transceiver, mount, cable, power supply, support agreement, and dependency required for a complete solution.</w:t>
      </w:r>
    </w:p>
    <w:p w14:paraId="429CE61F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Provide manufacturer warranty information and optional support terms.</w:t>
      </w:r>
    </w:p>
    <w:p w14:paraId="07D50344" w14:textId="77777777" w:rsidR="00787A7E" w:rsidRPr="00787A7E" w:rsidRDefault="005D648E" w:rsidP="005D648E">
      <w:pPr>
        <w:pStyle w:val="ListBullet"/>
      </w:pPr>
      <w:r w:rsidRPr="00787A7E">
        <w:rPr>
          <w:color w:val="000000" w:themeColor="text1"/>
          <w:sz w:val="24"/>
          <w:szCs w:val="24"/>
        </w:rPr>
        <w:t xml:space="preserve">Provide percentage eligibility and separately identified amounts for each line item as requested </w:t>
      </w:r>
    </w:p>
    <w:p w14:paraId="007ED0B2" w14:textId="77777777" w:rsidR="00787A7E" w:rsidRPr="00787A7E" w:rsidRDefault="00787A7E" w:rsidP="005D648E">
      <w:pPr>
        <w:pStyle w:val="ListBullet"/>
      </w:pPr>
    </w:p>
    <w:p w14:paraId="460532F6" w14:textId="11EB072C" w:rsidR="005D648E" w:rsidRPr="00787A7E" w:rsidRDefault="005D648E" w:rsidP="00787A7E">
      <w:pPr>
        <w:pStyle w:val="ListBullet"/>
        <w:numPr>
          <w:ilvl w:val="0"/>
          <w:numId w:val="0"/>
        </w:numPr>
        <w:ind w:left="360"/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</w:pPr>
      <w:r w:rsidRPr="00787A7E">
        <w:rPr>
          <w:rFonts w:asciiTheme="minorHAnsi" w:eastAsiaTheme="majorEastAsia" w:hAnsiTheme="minorHAnsi" w:cstheme="minorHAnsi"/>
          <w:color w:val="2F5496" w:themeColor="accent1" w:themeShade="BF"/>
          <w:sz w:val="40"/>
          <w:szCs w:val="40"/>
        </w:rPr>
        <w:lastRenderedPageBreak/>
        <w:t>5. Installation, Configuration, and Acceptance</w:t>
      </w:r>
    </w:p>
    <w:p w14:paraId="5080EEB1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Provide a project plan covering lead times, delivery, staging, configuration, installation, cutover, testing, documentation, training, and final acceptance.</w:t>
      </w:r>
    </w:p>
    <w:p w14:paraId="7D51E8A5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Identify proposed outage windows and measures to minimize operational disruption.</w:t>
      </w:r>
    </w:p>
    <w:p w14:paraId="4A56F4CE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Label installed equipment, cables, patch panels, and network drops.</w:t>
      </w:r>
    </w:p>
    <w:p w14:paraId="04FA6E36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Provide as-built diagrams, configuration backups, license records, serial numbers, warranties, and administrator credentials at closeout.</w:t>
      </w:r>
    </w:p>
    <w:p w14:paraId="1662CC43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Test and document wired and wireless connectivity, PoE, uplinks, VLAN operation, coverage, and throughput.</w:t>
      </w:r>
    </w:p>
    <w:p w14:paraId="6742D41E" w14:textId="77777777" w:rsidR="005D648E" w:rsidRPr="00DB21DC" w:rsidRDefault="005D648E" w:rsidP="005D648E">
      <w:pPr>
        <w:pStyle w:val="ListBullet"/>
        <w:rPr>
          <w:sz w:val="24"/>
          <w:szCs w:val="24"/>
        </w:rPr>
      </w:pPr>
      <w:r w:rsidRPr="00DB21DC">
        <w:rPr>
          <w:sz w:val="24"/>
          <w:szCs w:val="24"/>
        </w:rPr>
        <w:t>Coordinate access with school personnel and comply with final safety, insurance, background-check, permit, and building-access requirements.</w:t>
      </w:r>
    </w:p>
    <w:p w14:paraId="09D0826E" w14:textId="77777777" w:rsidR="005D648E" w:rsidRPr="00D63934" w:rsidRDefault="005D648E" w:rsidP="005D648E">
      <w:pPr>
        <w:pStyle w:val="Heading1"/>
        <w:rPr>
          <w:rFonts w:asciiTheme="minorHAnsi" w:hAnsiTheme="minorHAnsi" w:cstheme="minorHAnsi"/>
        </w:rPr>
      </w:pPr>
      <w:r w:rsidRPr="00D63934">
        <w:rPr>
          <w:rFonts w:asciiTheme="minorHAnsi" w:hAnsiTheme="minorHAnsi" w:cstheme="minorHAnsi"/>
        </w:rPr>
        <w:t>6. Category 2 Proposal Response</w:t>
      </w:r>
    </w:p>
    <w:p w14:paraId="1F286F49" w14:textId="77777777" w:rsidR="005D648E" w:rsidRPr="00DB21DC" w:rsidRDefault="005D648E" w:rsidP="005D648E">
      <w:pPr>
        <w:pStyle w:val="ListNumber"/>
        <w:rPr>
          <w:sz w:val="24"/>
          <w:szCs w:val="24"/>
        </w:rPr>
      </w:pPr>
      <w:r w:rsidRPr="00DB21DC">
        <w:rPr>
          <w:sz w:val="24"/>
          <w:szCs w:val="24"/>
        </w:rPr>
        <w:t>Detailed proposal and network design by location.</w:t>
      </w:r>
    </w:p>
    <w:p w14:paraId="6D41F545" w14:textId="77777777" w:rsidR="005D648E" w:rsidRPr="00DB21DC" w:rsidRDefault="005D648E" w:rsidP="005D648E">
      <w:pPr>
        <w:pStyle w:val="ListNumber"/>
        <w:rPr>
          <w:sz w:val="24"/>
          <w:szCs w:val="24"/>
        </w:rPr>
      </w:pPr>
      <w:r w:rsidRPr="00DB21DC">
        <w:rPr>
          <w:sz w:val="24"/>
          <w:szCs w:val="24"/>
        </w:rPr>
        <w:t>Manufacturer, make, model, SKU, product type, quantity, unit pricing, recurring costs, one-time costs, installation costs, licensing, and support using Appendix B.</w:t>
      </w:r>
    </w:p>
    <w:p w14:paraId="2CE73AAE" w14:textId="77777777" w:rsidR="005D648E" w:rsidRPr="00DB21DC" w:rsidRDefault="005D648E" w:rsidP="005D648E">
      <w:pPr>
        <w:pStyle w:val="ListNumber"/>
        <w:rPr>
          <w:sz w:val="24"/>
          <w:szCs w:val="24"/>
        </w:rPr>
      </w:pPr>
      <w:r w:rsidRPr="00DB21DC">
        <w:rPr>
          <w:sz w:val="24"/>
          <w:szCs w:val="24"/>
        </w:rPr>
        <w:t>E-Rate eligibility status and eligibility percentage for every line item.</w:t>
      </w:r>
    </w:p>
    <w:p w14:paraId="3DC2F1CA" w14:textId="283CCCF8" w:rsidR="005D648E" w:rsidRPr="00DB21DC" w:rsidRDefault="005D648E" w:rsidP="005D648E">
      <w:pPr>
        <w:pStyle w:val="ListNumber"/>
        <w:rPr>
          <w:sz w:val="24"/>
          <w:szCs w:val="24"/>
        </w:rPr>
      </w:pPr>
      <w:r w:rsidRPr="00DB21DC">
        <w:rPr>
          <w:sz w:val="24"/>
          <w:szCs w:val="24"/>
        </w:rPr>
        <w:t xml:space="preserve">Network diagrams for equipment, structured cabling, MIBS, </w:t>
      </w:r>
    </w:p>
    <w:p w14:paraId="173F3070" w14:textId="77777777" w:rsidR="005D648E" w:rsidRPr="00DB21DC" w:rsidRDefault="005D648E" w:rsidP="005D648E">
      <w:pPr>
        <w:pStyle w:val="ListNumber"/>
        <w:rPr>
          <w:sz w:val="24"/>
          <w:szCs w:val="24"/>
        </w:rPr>
      </w:pPr>
      <w:r w:rsidRPr="00DB21DC">
        <w:rPr>
          <w:sz w:val="24"/>
          <w:szCs w:val="24"/>
        </w:rPr>
        <w:t>Documentation supporting equivalency and compatibility.</w:t>
      </w:r>
    </w:p>
    <w:p w14:paraId="6E31EAF6" w14:textId="77777777" w:rsidR="005D648E" w:rsidRPr="00DB21DC" w:rsidRDefault="005D648E" w:rsidP="005D648E">
      <w:pPr>
        <w:pStyle w:val="ListNumber"/>
        <w:rPr>
          <w:sz w:val="24"/>
          <w:szCs w:val="24"/>
        </w:rPr>
      </w:pPr>
      <w:r w:rsidRPr="00DB21DC">
        <w:rPr>
          <w:sz w:val="24"/>
          <w:szCs w:val="24"/>
        </w:rPr>
        <w:t>Willing to put in writing of the SPI discounted billing status and invoicing method.</w:t>
      </w:r>
    </w:p>
    <w:p w14:paraId="0C0FDB01" w14:textId="77777777" w:rsidR="005D648E" w:rsidRPr="00DB21DC" w:rsidRDefault="005D648E" w:rsidP="005D648E">
      <w:pPr>
        <w:pStyle w:val="ListNumber"/>
        <w:rPr>
          <w:sz w:val="24"/>
          <w:szCs w:val="24"/>
        </w:rPr>
      </w:pPr>
      <w:r w:rsidRPr="00DB21DC">
        <w:rPr>
          <w:sz w:val="24"/>
          <w:szCs w:val="24"/>
        </w:rPr>
        <w:t>Risks, assumptions, dependencies, exclusions, and exceptions.</w:t>
      </w:r>
    </w:p>
    <w:p w14:paraId="5470E687" w14:textId="77777777" w:rsidR="00DB21DC" w:rsidRDefault="00DB21DC" w:rsidP="005D648E">
      <w:pPr>
        <w:pStyle w:val="Heading1"/>
      </w:pPr>
    </w:p>
    <w:p w14:paraId="48724413" w14:textId="77777777" w:rsidR="007E3CBB" w:rsidRDefault="007E3CBB" w:rsidP="005D648E">
      <w:pPr>
        <w:pStyle w:val="Heading1"/>
      </w:pPr>
    </w:p>
    <w:p w14:paraId="04DFDAA3" w14:textId="77777777" w:rsidR="00D63934" w:rsidRDefault="00D63934" w:rsidP="00D63934"/>
    <w:p w14:paraId="378E282E" w14:textId="77777777" w:rsidR="00D63934" w:rsidRDefault="00D63934" w:rsidP="00D63934"/>
    <w:p w14:paraId="4A7C1753" w14:textId="77777777" w:rsidR="00D63934" w:rsidRPr="00D63934" w:rsidRDefault="00D63934" w:rsidP="00D63934"/>
    <w:p w14:paraId="46CE9542" w14:textId="6221DEEE" w:rsidR="005D648E" w:rsidRPr="008B20DB" w:rsidRDefault="005D648E" w:rsidP="005D648E">
      <w:pPr>
        <w:pStyle w:val="Heading1"/>
        <w:rPr>
          <w:rFonts w:asciiTheme="minorHAnsi" w:hAnsiTheme="minorHAnsi" w:cstheme="minorHAnsi"/>
        </w:rPr>
      </w:pPr>
      <w:r w:rsidRPr="008B20DB">
        <w:rPr>
          <w:rFonts w:asciiTheme="minorHAnsi" w:hAnsiTheme="minorHAnsi" w:cstheme="minorHAnsi"/>
          <w:color w:val="000000" w:themeColor="text1"/>
        </w:rPr>
        <w:lastRenderedPageBreak/>
        <w:t>Category 2 Evaluation Matrix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936"/>
        <w:gridCol w:w="1584"/>
        <w:gridCol w:w="1584"/>
        <w:gridCol w:w="1584"/>
      </w:tblGrid>
      <w:tr w:rsidR="005D648E" w14:paraId="6FCE412E" w14:textId="77777777" w:rsidTr="00604F32">
        <w:trPr>
          <w:tblHeader/>
          <w:jc w:val="center"/>
        </w:trPr>
        <w:tc>
          <w:tcPr>
            <w:tcW w:w="4536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40EB66" w14:textId="77777777" w:rsidR="005D648E" w:rsidRDefault="005D648E" w:rsidP="00604F32">
            <w:r>
              <w:rPr>
                <w:b/>
                <w:color w:val="FFFFFF"/>
                <w:sz w:val="16"/>
              </w:rPr>
              <w:t>Evaluation factor</w:t>
            </w:r>
          </w:p>
        </w:tc>
        <w:tc>
          <w:tcPr>
            <w:tcW w:w="936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3B3E0" w14:textId="77777777" w:rsidR="005D648E" w:rsidRDefault="005D648E" w:rsidP="00604F32">
            <w:r>
              <w:rPr>
                <w:b/>
                <w:color w:val="FFFFFF"/>
                <w:sz w:val="16"/>
              </w:rPr>
              <w:t>Points</w:t>
            </w:r>
          </w:p>
        </w:tc>
        <w:tc>
          <w:tcPr>
            <w:tcW w:w="158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6849C2" w14:textId="77777777" w:rsidR="005D648E" w:rsidRDefault="005D648E" w:rsidP="00604F32">
            <w:r>
              <w:rPr>
                <w:b/>
                <w:color w:val="FFFFFF"/>
                <w:sz w:val="16"/>
              </w:rPr>
              <w:t>Vendor 1</w:t>
            </w:r>
          </w:p>
        </w:tc>
        <w:tc>
          <w:tcPr>
            <w:tcW w:w="158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E23F7E" w14:textId="77777777" w:rsidR="005D648E" w:rsidRDefault="005D648E" w:rsidP="00604F32">
            <w:r>
              <w:rPr>
                <w:b/>
                <w:color w:val="FFFFFF"/>
                <w:sz w:val="16"/>
              </w:rPr>
              <w:t>Vendor 2</w:t>
            </w:r>
          </w:p>
        </w:tc>
        <w:tc>
          <w:tcPr>
            <w:tcW w:w="1584" w:type="dxa"/>
            <w:shd w:val="clear" w:color="auto" w:fill="0F5B9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AA7819" w14:textId="77777777" w:rsidR="005D648E" w:rsidRDefault="005D648E" w:rsidP="00604F32">
            <w:r>
              <w:rPr>
                <w:b/>
                <w:color w:val="FFFFFF"/>
                <w:sz w:val="16"/>
              </w:rPr>
              <w:t>Vendor 3</w:t>
            </w:r>
          </w:p>
        </w:tc>
      </w:tr>
      <w:tr w:rsidR="005D648E" w14:paraId="51161BF6" w14:textId="77777777" w:rsidTr="00604F32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A76357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Price of eligible Category 2 products and services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9AF484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50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36C15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762C7C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955621" w14:textId="77777777" w:rsidR="005D648E" w:rsidRDefault="005D648E" w:rsidP="00604F32"/>
        </w:tc>
      </w:tr>
      <w:tr w:rsidR="005D648E" w14:paraId="4044B742" w14:textId="77777777" w:rsidTr="00604F32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B7C64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E-Rate experience and compliance with K-12 Schools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FE1DD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28DDCF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23838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C3BD60" w14:textId="77777777" w:rsidR="005D648E" w:rsidRDefault="005D648E" w:rsidP="00604F32"/>
        </w:tc>
      </w:tr>
      <w:tr w:rsidR="005D648E" w14:paraId="0303C782" w14:textId="77777777" w:rsidTr="00604F32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73F56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Technical solution, compatibility, and completeness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5905A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FF7275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6E152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8EF96E" w14:textId="77777777" w:rsidR="005D648E" w:rsidRDefault="005D648E" w:rsidP="00604F32"/>
        </w:tc>
      </w:tr>
      <w:tr w:rsidR="005D648E" w14:paraId="116C8DCC" w14:textId="77777777" w:rsidTr="00604F32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0971D6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Ability to serve all requested locations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0EDA5" w14:textId="77777777" w:rsidR="005D648E" w:rsidRPr="006575D9" w:rsidRDefault="005D648E" w:rsidP="00604F32">
            <w:pPr>
              <w:rPr>
                <w:sz w:val="17"/>
              </w:rPr>
            </w:pPr>
            <w:r w:rsidRPr="006575D9">
              <w:rPr>
                <w:sz w:val="17"/>
              </w:rPr>
              <w:t>1</w:t>
            </w:r>
            <w:r>
              <w:rPr>
                <w:sz w:val="17"/>
              </w:rPr>
              <w:t>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9A7B0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F2CF1F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00BD58" w14:textId="77777777" w:rsidR="005D648E" w:rsidRDefault="005D648E" w:rsidP="00604F32"/>
        </w:tc>
      </w:tr>
      <w:tr w:rsidR="005D648E" w14:paraId="64C5B616" w14:textId="77777777" w:rsidTr="00604F32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8880C3" w14:textId="625A28B1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Support, warranty, MIBS/ capability, and SLA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C06E69" w14:textId="77777777" w:rsidR="005D648E" w:rsidRPr="006575D9" w:rsidRDefault="005D648E" w:rsidP="00604F32">
            <w:pPr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8AD7A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03FA8F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B0269A" w14:textId="77777777" w:rsidR="005D648E" w:rsidRDefault="005D648E" w:rsidP="00604F32"/>
        </w:tc>
      </w:tr>
      <w:tr w:rsidR="005D648E" w14:paraId="5CF9AEA3" w14:textId="77777777" w:rsidTr="00604F32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E76986" w14:textId="77777777" w:rsidR="005D648E" w:rsidRDefault="005D648E" w:rsidP="00604F32"/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C7F300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C21F1F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308CC1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948D34" w14:textId="77777777" w:rsidR="005D648E" w:rsidRDefault="005D648E" w:rsidP="00604F32"/>
        </w:tc>
      </w:tr>
      <w:tr w:rsidR="005D648E" w14:paraId="4AC672BF" w14:textId="77777777" w:rsidTr="00604F32">
        <w:trPr>
          <w:cantSplit/>
          <w:jc w:val="center"/>
        </w:trPr>
        <w:tc>
          <w:tcPr>
            <w:tcW w:w="45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AD81E2" w14:textId="77777777" w:rsidR="005D648E" w:rsidRDefault="005D648E" w:rsidP="00604F32">
            <w:r>
              <w:rPr>
                <w:sz w:val="17"/>
              </w:rPr>
              <w:t>TOTAL</w:t>
            </w:r>
          </w:p>
        </w:tc>
        <w:tc>
          <w:tcPr>
            <w:tcW w:w="93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CBB61" w14:textId="77777777" w:rsidR="005D648E" w:rsidRDefault="005D648E" w:rsidP="00604F32">
            <w:r>
              <w:rPr>
                <w:sz w:val="17"/>
              </w:rPr>
              <w:t>100</w:t>
            </w:r>
          </w:p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D50E2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649D02" w14:textId="77777777" w:rsidR="005D648E" w:rsidRDefault="005D648E" w:rsidP="00604F32"/>
        </w:tc>
        <w:tc>
          <w:tcPr>
            <w:tcW w:w="15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E82454" w14:textId="77777777" w:rsidR="005D648E" w:rsidRDefault="005D648E" w:rsidP="00604F32"/>
        </w:tc>
      </w:tr>
    </w:tbl>
    <w:p w14:paraId="3A2CE71F" w14:textId="77777777" w:rsidR="005D648E" w:rsidRDefault="005D648E" w:rsidP="005D648E"/>
    <w:p w14:paraId="67AB7304" w14:textId="77777777" w:rsidR="005D648E" w:rsidRDefault="005D648E" w:rsidP="005D648E">
      <w:r>
        <w:t>The price of eligible Category 2 products and services is the most heavily weighted factor. The completed matrix and supporting evaluation records will be retained with the procurement record.</w:t>
      </w:r>
    </w:p>
    <w:p w14:paraId="268FE252" w14:textId="77777777" w:rsidR="00B36B57" w:rsidRDefault="00B36B57" w:rsidP="0028200D">
      <w:pPr>
        <w:pStyle w:val="Title"/>
        <w:rPr>
          <w:b/>
          <w:color w:val="0F5B96"/>
          <w:spacing w:val="5"/>
          <w:sz w:val="48"/>
          <w:szCs w:val="52"/>
        </w:rPr>
      </w:pPr>
    </w:p>
    <w:p w14:paraId="498DE63A" w14:textId="63C60FC4" w:rsidR="00B36B57" w:rsidRPr="00B36B57" w:rsidRDefault="0028200D" w:rsidP="00B36B57">
      <w:pPr>
        <w:pStyle w:val="Title"/>
        <w:rPr>
          <w:b/>
          <w:color w:val="0F5B96"/>
          <w:spacing w:val="5"/>
          <w:sz w:val="48"/>
          <w:szCs w:val="52"/>
        </w:rPr>
      </w:pPr>
      <w:r w:rsidRPr="00D11A5D">
        <w:rPr>
          <w:b/>
          <w:color w:val="0F5B96"/>
          <w:spacing w:val="5"/>
          <w:sz w:val="48"/>
          <w:szCs w:val="52"/>
        </w:rPr>
        <w:t>APPENDIX A - REQUIRED VENDOR NARRATIVE</w:t>
      </w:r>
    </w:p>
    <w:p w14:paraId="463700BA" w14:textId="77777777" w:rsidR="0028200D" w:rsidRDefault="0028200D" w:rsidP="0028200D">
      <w:pPr>
        <w:pStyle w:val="ListNumber"/>
      </w:pPr>
      <w:r>
        <w:t>Company overview, headquarters, local service presence, primary contacts, SPIN, and E-Rate status.</w:t>
      </w:r>
    </w:p>
    <w:p w14:paraId="4723C360" w14:textId="77777777" w:rsidR="0028200D" w:rsidRDefault="0028200D" w:rsidP="0028200D">
      <w:pPr>
        <w:pStyle w:val="ListNumber"/>
      </w:pPr>
      <w:r>
        <w:t>Education-sector experience and at least three relevant in-state references.</w:t>
      </w:r>
    </w:p>
    <w:p w14:paraId="420B119E" w14:textId="77777777" w:rsidR="0028200D" w:rsidRDefault="0028200D" w:rsidP="0028200D">
      <w:pPr>
        <w:pStyle w:val="ListNumber"/>
      </w:pPr>
      <w:r>
        <w:t>Detailed proposed solution by location and requested category or subcategory.</w:t>
      </w:r>
    </w:p>
    <w:p w14:paraId="3DAFA8C6" w14:textId="77777777" w:rsidR="0028200D" w:rsidRDefault="0028200D" w:rsidP="0028200D">
      <w:pPr>
        <w:pStyle w:val="ListNumber"/>
      </w:pPr>
      <w:r>
        <w:t>Implementation plan, timeline, staging, testing, cutover, rollback, and outage management.</w:t>
      </w:r>
    </w:p>
    <w:p w14:paraId="16EA8D9F" w14:textId="77777777" w:rsidR="0028200D" w:rsidRDefault="0028200D" w:rsidP="0028200D">
      <w:pPr>
        <w:pStyle w:val="ListNumber"/>
      </w:pPr>
      <w:r>
        <w:t>Support model, service levels, escalation, after-hours support, and associated charges.</w:t>
      </w:r>
    </w:p>
    <w:p w14:paraId="3F47D07F" w14:textId="77777777" w:rsidR="0028200D" w:rsidRDefault="0028200D" w:rsidP="0028200D">
      <w:pPr>
        <w:pStyle w:val="ListNumber"/>
      </w:pPr>
      <w:r>
        <w:t>Contract options, renewal dates, voluntary extensions, price escalators, and early termination provisions.</w:t>
      </w:r>
    </w:p>
    <w:p w14:paraId="411679C5" w14:textId="77777777" w:rsidR="0028200D" w:rsidRDefault="0028200D" w:rsidP="0028200D">
      <w:pPr>
        <w:pStyle w:val="ListNumber"/>
      </w:pPr>
      <w:r>
        <w:t>Risks, assumptions, exclusions, dependencies, and customer responsibilities.</w:t>
      </w:r>
    </w:p>
    <w:p w14:paraId="164A480C" w14:textId="77777777" w:rsidR="0028200D" w:rsidRDefault="0028200D" w:rsidP="0028200D">
      <w:pPr>
        <w:pStyle w:val="ListNumber"/>
      </w:pPr>
      <w:r>
        <w:t>All exceptions, omissions, and requested changes to the RFP.</w:t>
      </w:r>
    </w:p>
    <w:p w14:paraId="3ABAA0CB" w14:textId="77777777" w:rsidR="0028200D" w:rsidRPr="00B63515" w:rsidRDefault="0028200D" w:rsidP="0028200D">
      <w:pPr>
        <w:pStyle w:val="ListNumber"/>
        <w:rPr>
          <w:color w:val="000000" w:themeColor="text1"/>
        </w:rPr>
      </w:pPr>
      <w:r w:rsidRPr="00B63515">
        <w:rPr>
          <w:color w:val="000000" w:themeColor="text1"/>
        </w:rPr>
        <w:t>Whether the vendor will provide SPI discounted billing which is our preference</w:t>
      </w:r>
    </w:p>
    <w:p w14:paraId="24B75A93" w14:textId="77777777" w:rsidR="0028200D" w:rsidRDefault="0028200D" w:rsidP="0028200D">
      <w:pPr>
        <w:pStyle w:val="ListNumber"/>
      </w:pPr>
      <w:r>
        <w:t>Identification of service delivery, product availability, permitting, construction, licensing, and other dependencies.</w:t>
      </w:r>
    </w:p>
    <w:p w14:paraId="72767E0C" w14:textId="77777777" w:rsidR="005D648E" w:rsidRDefault="005D648E" w:rsidP="005D648E">
      <w:pPr>
        <w:pStyle w:val="ListNumber"/>
        <w:numPr>
          <w:ilvl w:val="0"/>
          <w:numId w:val="0"/>
        </w:numPr>
        <w:ind w:left="360" w:hanging="360"/>
      </w:pPr>
    </w:p>
    <w:p w14:paraId="3BECC665" w14:textId="77777777" w:rsidR="00DB21DC" w:rsidRDefault="00DB21DC" w:rsidP="00DB21D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14832"/>
      </w:tblGrid>
      <w:tr w:rsidR="00DB21DC" w14:paraId="4C4BA9F1" w14:textId="77777777" w:rsidTr="00604F32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CDC267" w14:textId="795BF328" w:rsidR="00DB21DC" w:rsidRDefault="00DB21DC" w:rsidP="00604F32">
            <w:pPr>
              <w:rPr>
                <w:b/>
                <w:bCs/>
                <w:color w:val="000000" w:themeColor="text1"/>
                <w:szCs w:val="20"/>
              </w:rPr>
            </w:pPr>
            <w:r w:rsidRPr="007D3718">
              <w:rPr>
                <w:b/>
                <w:bCs/>
                <w:color w:val="000000" w:themeColor="text1"/>
                <w:szCs w:val="20"/>
              </w:rPr>
              <w:t>Contract Length (36 month</w:t>
            </w:r>
            <w:r w:rsidR="00B23DBB">
              <w:rPr>
                <w:b/>
                <w:bCs/>
                <w:color w:val="000000" w:themeColor="text1"/>
                <w:szCs w:val="20"/>
              </w:rPr>
              <w:t>s</w:t>
            </w:r>
            <w:r w:rsidRPr="007D3718">
              <w:rPr>
                <w:b/>
                <w:bCs/>
                <w:color w:val="000000" w:themeColor="text1"/>
                <w:szCs w:val="20"/>
              </w:rPr>
              <w:t>)</w:t>
            </w:r>
          </w:p>
          <w:p w14:paraId="7CA72F9F" w14:textId="253EE821" w:rsidR="00B23DBB" w:rsidRPr="007D3718" w:rsidRDefault="00B23DBB" w:rsidP="00604F32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color w:val="000000" w:themeColor="text1"/>
                <w:szCs w:val="20"/>
              </w:rPr>
              <w:t>And 5 year (60 months)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DAE338" w14:textId="77777777" w:rsidR="00DB21DC" w:rsidRPr="00DB21DC" w:rsidRDefault="00DB21DC" w:rsidP="00604F32">
            <w:pPr>
              <w:rPr>
                <w:szCs w:val="20"/>
              </w:rPr>
            </w:pPr>
            <w:r w:rsidRPr="00DB21DC">
              <w:rPr>
                <w:szCs w:val="20"/>
              </w:rPr>
              <w:t>Proposed initial term, excluding optional extensions unless explained.</w:t>
            </w:r>
          </w:p>
        </w:tc>
      </w:tr>
      <w:tr w:rsidR="00DB21DC" w14:paraId="143A7F1B" w14:textId="77777777" w:rsidTr="00604F32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C37126" w14:textId="77777777" w:rsidR="00DB21DC" w:rsidRPr="00DB21DC" w:rsidRDefault="00DB21DC" w:rsidP="00604F32">
            <w:pPr>
              <w:rPr>
                <w:szCs w:val="20"/>
              </w:rPr>
            </w:pPr>
            <w:r w:rsidRPr="00DB21DC">
              <w:rPr>
                <w:szCs w:val="20"/>
              </w:rPr>
              <w:t>E-Rate Eligibility %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8762E" w14:textId="77777777" w:rsidR="00DB21DC" w:rsidRPr="00DB21DC" w:rsidRDefault="00DB21DC" w:rsidP="00604F32">
            <w:pPr>
              <w:rPr>
                <w:szCs w:val="20"/>
              </w:rPr>
            </w:pPr>
            <w:r w:rsidRPr="00DB21DC">
              <w:rPr>
                <w:szCs w:val="20"/>
              </w:rPr>
              <w:t>Vendor-estimated eligible percentage for the line item.</w:t>
            </w:r>
          </w:p>
        </w:tc>
      </w:tr>
      <w:tr w:rsidR="00DB21DC" w14:paraId="19B052AB" w14:textId="77777777" w:rsidTr="00604F32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AF1B9" w14:textId="77777777" w:rsidR="00DB21DC" w:rsidRPr="00DB21DC" w:rsidRDefault="00DB21DC" w:rsidP="00604F32">
            <w:pPr>
              <w:rPr>
                <w:szCs w:val="20"/>
              </w:rPr>
            </w:pPr>
            <w:r w:rsidRPr="00DB21DC">
              <w:rPr>
                <w:szCs w:val="20"/>
              </w:rPr>
              <w:t>Eligibility / Pricing Notes</w:t>
            </w: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8018D" w14:textId="77777777" w:rsidR="00DB21DC" w:rsidRPr="00DB21DC" w:rsidRDefault="00DB21DC" w:rsidP="00604F32">
            <w:pPr>
              <w:rPr>
                <w:szCs w:val="20"/>
              </w:rPr>
            </w:pPr>
            <w:r w:rsidRPr="00DB21DC">
              <w:rPr>
                <w:szCs w:val="20"/>
              </w:rPr>
              <w:t>Explain eligibility assumptions, allocations, bundled components, special construction, one-time charges, taxes, renewals, escalators, or other pricing details.</w:t>
            </w:r>
          </w:p>
        </w:tc>
      </w:tr>
      <w:tr w:rsidR="00DB21DC" w14:paraId="0324E551" w14:textId="77777777" w:rsidTr="00604F32">
        <w:trPr>
          <w:cantSplit/>
          <w:jc w:val="center"/>
        </w:trPr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6038CC" w14:textId="77777777" w:rsidR="00DB21DC" w:rsidRPr="00DB21DC" w:rsidRDefault="00DB21DC" w:rsidP="00604F32">
            <w:pPr>
              <w:rPr>
                <w:szCs w:val="20"/>
              </w:rPr>
            </w:pPr>
          </w:p>
        </w:tc>
        <w:tc>
          <w:tcPr>
            <w:tcW w:w="148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6FB94F" w14:textId="77777777" w:rsidR="00DB21DC" w:rsidRPr="00DB21DC" w:rsidRDefault="00DB21DC" w:rsidP="00604F32">
            <w:pPr>
              <w:rPr>
                <w:szCs w:val="20"/>
              </w:rPr>
            </w:pPr>
          </w:p>
        </w:tc>
      </w:tr>
    </w:tbl>
    <w:p w14:paraId="397E1131" w14:textId="77777777" w:rsidR="00DB21DC" w:rsidRDefault="00DB21DC" w:rsidP="00DB21DC"/>
    <w:p w14:paraId="34666A8F" w14:textId="77777777" w:rsidR="00DB21DC" w:rsidRDefault="00DB21DC" w:rsidP="00DB21DC">
      <w:pPr>
        <w:sectPr w:rsidR="00DB21DC" w:rsidSect="00DB21DC">
          <w:pgSz w:w="20160" w:h="12240" w:orient="landscape"/>
          <w:pgMar w:top="648" w:right="432" w:bottom="648" w:left="432" w:header="720" w:footer="720" w:gutter="0"/>
          <w:cols w:space="720"/>
          <w:docGrid w:linePitch="360"/>
        </w:sectPr>
      </w:pPr>
    </w:p>
    <w:p w14:paraId="5812ADB0" w14:textId="77777777" w:rsidR="00DB21DC" w:rsidRDefault="00DB21DC" w:rsidP="00DB21DC">
      <w:pPr>
        <w:pStyle w:val="Title"/>
      </w:pPr>
      <w:r>
        <w:lastRenderedPageBreak/>
        <w:t>APPENDIX C - KEY VENDOR QUESTIONS</w:t>
      </w:r>
    </w:p>
    <w:p w14:paraId="5F9E2C8D" w14:textId="77777777" w:rsidR="00DB21DC" w:rsidRDefault="00DB21DC" w:rsidP="00DB21DC">
      <w:pPr>
        <w:pStyle w:val="ListBullet"/>
      </w:pPr>
      <w:r>
        <w:t>What products and services are included in the proposed solution, and what additional components are required for a complete implementation?</w:t>
      </w:r>
    </w:p>
    <w:p w14:paraId="5220017A" w14:textId="77777777" w:rsidR="00DB21DC" w:rsidRDefault="00DB21DC" w:rsidP="00DB21DC">
      <w:pPr>
        <w:pStyle w:val="ListBullet"/>
      </w:pPr>
      <w:r>
        <w:t>What installation, activation, licensing, support, renewal, construction, tax, and fee amounts apply?</w:t>
      </w:r>
    </w:p>
    <w:p w14:paraId="30E58082" w14:textId="77777777" w:rsidR="00DB21DC" w:rsidRDefault="00DB21DC" w:rsidP="00DB21DC">
      <w:pPr>
        <w:pStyle w:val="ListBullet"/>
      </w:pPr>
      <w:r>
        <w:t>How will support, escalation, after-hours outages, and service credits be handled?</w:t>
      </w:r>
    </w:p>
    <w:p w14:paraId="6F7FD73C" w14:textId="77777777" w:rsidR="00DB21DC" w:rsidRDefault="00DB21DC" w:rsidP="00DB21DC">
      <w:pPr>
        <w:pStyle w:val="ListBullet"/>
      </w:pPr>
      <w:r>
        <w:t>What outages, cutover windows, construction risks, lead times, permits, or customer dependencies should Glass City Academy expect?</w:t>
      </w:r>
    </w:p>
    <w:p w14:paraId="16711B1A" w14:textId="77777777" w:rsidR="00DB21DC" w:rsidRDefault="00DB21DC" w:rsidP="00DB21DC">
      <w:pPr>
        <w:pStyle w:val="ListBullet"/>
      </w:pPr>
      <w:r>
        <w:t>How will current services remain operational during migration, and what rollback procedure will be used?</w:t>
      </w:r>
    </w:p>
    <w:p w14:paraId="0C296321" w14:textId="77777777" w:rsidR="00DB21DC" w:rsidRDefault="00DB21DC" w:rsidP="00DB21DC">
      <w:pPr>
        <w:pStyle w:val="ListBullet"/>
      </w:pPr>
      <w:r>
        <w:t>What contract terms, automatic renewals, price escalators, voluntary extensions, and early termination charges apply?</w:t>
      </w:r>
    </w:p>
    <w:p w14:paraId="0789E82C" w14:textId="77777777" w:rsidR="00DB21DC" w:rsidRPr="00D86F92" w:rsidRDefault="00DB21DC" w:rsidP="00DB21DC">
      <w:pPr>
        <w:pStyle w:val="ListBullet"/>
        <w:rPr>
          <w:color w:val="000000" w:themeColor="text1"/>
        </w:rPr>
      </w:pPr>
      <w:r w:rsidRPr="00D86F92">
        <w:rPr>
          <w:color w:val="000000" w:themeColor="text1"/>
        </w:rPr>
        <w:t>For Category 2, how does any alternate product meet or exceed the proposed functionality and remain compatible with retained equipment?</w:t>
      </w:r>
    </w:p>
    <w:p w14:paraId="509C963B" w14:textId="77777777" w:rsidR="00DB21DC" w:rsidRPr="00D86F92" w:rsidRDefault="00DB21DC" w:rsidP="00DB21DC">
      <w:pPr>
        <w:pStyle w:val="ListBullet"/>
        <w:rPr>
          <w:color w:val="000000" w:themeColor="text1"/>
        </w:rPr>
      </w:pPr>
      <w:r w:rsidRPr="00D86F92">
        <w:rPr>
          <w:color w:val="000000" w:themeColor="text1"/>
        </w:rPr>
        <w:t>Vendor will need to provide in writing willingness to use SPI discounted billing.</w:t>
      </w:r>
    </w:p>
    <w:p w14:paraId="223C42C2" w14:textId="77777777" w:rsidR="00DB21DC" w:rsidRDefault="00DB21DC" w:rsidP="00DB21DC"/>
    <w:p w14:paraId="3E3D2DF7" w14:textId="77777777" w:rsidR="005D648E" w:rsidRDefault="005D648E"/>
    <w:sectPr w:rsidR="005D6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52AAB5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626349E"/>
    <w:lvl w:ilvl="0">
      <w:start w:val="1"/>
      <w:numFmt w:val="bullet"/>
      <w:pStyle w:val="List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</w:abstractNum>
  <w:num w:numId="1" w16cid:durableId="1399865870">
    <w:abstractNumId w:val="2"/>
  </w:num>
  <w:num w:numId="2" w16cid:durableId="3409691">
    <w:abstractNumId w:val="1"/>
  </w:num>
  <w:num w:numId="3" w16cid:durableId="31349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CA2"/>
    <w:rsid w:val="00060262"/>
    <w:rsid w:val="000C567D"/>
    <w:rsid w:val="00176F86"/>
    <w:rsid w:val="001C4036"/>
    <w:rsid w:val="00217AF3"/>
    <w:rsid w:val="00267464"/>
    <w:rsid w:val="0028200D"/>
    <w:rsid w:val="003B4DAE"/>
    <w:rsid w:val="004B1A7F"/>
    <w:rsid w:val="00504F5C"/>
    <w:rsid w:val="00514CA2"/>
    <w:rsid w:val="005D648E"/>
    <w:rsid w:val="006226F5"/>
    <w:rsid w:val="00787A7E"/>
    <w:rsid w:val="007D3718"/>
    <w:rsid w:val="007E3CBB"/>
    <w:rsid w:val="008B20DB"/>
    <w:rsid w:val="00970FDF"/>
    <w:rsid w:val="009E3A7F"/>
    <w:rsid w:val="00A50CD5"/>
    <w:rsid w:val="00AC28CF"/>
    <w:rsid w:val="00B23DBB"/>
    <w:rsid w:val="00B272BE"/>
    <w:rsid w:val="00B36B57"/>
    <w:rsid w:val="00BE63F1"/>
    <w:rsid w:val="00C6484D"/>
    <w:rsid w:val="00CC7D33"/>
    <w:rsid w:val="00CF611B"/>
    <w:rsid w:val="00D11A5D"/>
    <w:rsid w:val="00D33978"/>
    <w:rsid w:val="00D63934"/>
    <w:rsid w:val="00DB21DC"/>
    <w:rsid w:val="00F16D2D"/>
    <w:rsid w:val="00F67BF4"/>
    <w:rsid w:val="00FE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0D1235"/>
  <w15:chartTrackingRefBased/>
  <w15:docId w15:val="{F23BCFDA-DF0B-1F45-A14A-767A3334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CA2"/>
    <w:pPr>
      <w:spacing w:after="200" w:line="276" w:lineRule="auto"/>
    </w:pPr>
    <w:rPr>
      <w:rFonts w:ascii="Aptos" w:eastAsiaTheme="minorEastAsia" w:hAnsi="Aptos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C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C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C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C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C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C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C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C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CA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14CA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5D648E"/>
    <w:pPr>
      <w:numPr>
        <w:numId w:val="1"/>
      </w:numPr>
      <w:tabs>
        <w:tab w:val="clear" w:pos="3150"/>
        <w:tab w:val="num" w:pos="360"/>
      </w:tabs>
      <w:ind w:left="360"/>
      <w:contextualSpacing/>
    </w:pPr>
  </w:style>
  <w:style w:type="paragraph" w:styleId="ListNumber">
    <w:name w:val="List Number"/>
    <w:basedOn w:val="Normal"/>
    <w:uiPriority w:val="99"/>
    <w:unhideWhenUsed/>
    <w:rsid w:val="005D648E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4B1A7F"/>
    <w:rPr>
      <w:color w:val="0563C1" w:themeColor="hyperlink"/>
      <w:u w:val="single"/>
    </w:rPr>
  </w:style>
  <w:style w:type="paragraph" w:styleId="ListBullet2">
    <w:name w:val="List Bullet 2"/>
    <w:basedOn w:val="Normal"/>
    <w:uiPriority w:val="99"/>
    <w:unhideWhenUsed/>
    <w:rsid w:val="004B1A7F"/>
    <w:pPr>
      <w:numPr>
        <w:numId w:val="3"/>
      </w:numPr>
      <w:contextualSpacing/>
    </w:pPr>
  </w:style>
  <w:style w:type="paragraph" w:customStyle="1" w:styleId="p1">
    <w:name w:val="p1"/>
    <w:basedOn w:val="Normal"/>
    <w:rsid w:val="00217AF3"/>
    <w:pPr>
      <w:spacing w:after="0" w:line="240" w:lineRule="auto"/>
    </w:pPr>
    <w:rPr>
      <w:rFonts w:ascii="Helvetica" w:eastAsia="Times New Roman" w:hAnsi="Helvetica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6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tscalzo@ma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tscalzo@mac.com" TargetMode="External"/><Relationship Id="rId5" Type="http://schemas.openxmlformats.org/officeDocument/2006/relationships/hyperlink" Target="mailto:bperez@glasscityacademy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9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Scalzo</dc:creator>
  <cp:keywords/>
  <dc:description/>
  <cp:lastModifiedBy>Melissa Scalzo</cp:lastModifiedBy>
  <cp:revision>18</cp:revision>
  <dcterms:created xsi:type="dcterms:W3CDTF">2026-11-05T17:24:00Z</dcterms:created>
  <dcterms:modified xsi:type="dcterms:W3CDTF">2026-11-06T01:30:00Z</dcterms:modified>
</cp:coreProperties>
</file>