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956A66" w14:textId="416A4869" w:rsidR="000B0D4D" w:rsidRPr="000B0D4D" w:rsidRDefault="000B0D4D" w:rsidP="000B0D4D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0B0D4D">
        <w:rPr>
          <w:rFonts w:ascii="Aptos" w:eastAsia="Times New Roman" w:hAnsi="Aptos" w:cs="Times New Roman"/>
          <w:b/>
          <w:bCs/>
          <w:color w:val="000000"/>
          <w:kern w:val="0"/>
          <w:sz w:val="36"/>
          <w:szCs w:val="36"/>
          <w14:ligatures w14:val="none"/>
        </w:rPr>
        <w:t>2027 E-Rate Form 470 – Equipment and Services Request</w:t>
      </w:r>
      <w:r>
        <w:rPr>
          <w:rFonts w:ascii="Aptos" w:eastAsia="Times New Roman" w:hAnsi="Aptos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Wish List Lisbon Public School District </w:t>
      </w:r>
    </w:p>
    <w:p w14:paraId="611FA4AB" w14:textId="77777777" w:rsidR="000B0D4D" w:rsidRPr="000B0D4D" w:rsidRDefault="000B0D4D" w:rsidP="000B0D4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15FD1741" w14:textId="77777777" w:rsidR="000B0D4D" w:rsidRPr="000B0D4D" w:rsidRDefault="000B0D4D" w:rsidP="000B0D4D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B0D4D">
        <w:rPr>
          <w:rFonts w:ascii="Aptos" w:eastAsia="Times New Roman" w:hAnsi="Aptos" w:cs="Times New Roman"/>
          <w:b/>
          <w:bCs/>
          <w:color w:val="000000"/>
          <w:kern w:val="0"/>
          <w:sz w:val="27"/>
          <w:szCs w:val="27"/>
          <w14:ligatures w14:val="none"/>
        </w:rPr>
        <w:t>1. Wireless Access Points – </w:t>
      </w:r>
    </w:p>
    <w:p w14:paraId="2971D801" w14:textId="77777777" w:rsidR="000B0D4D" w:rsidRPr="000B0D4D" w:rsidRDefault="000B0D4D" w:rsidP="000B0D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38 Cisco CW9172I Wi-Fi 7 wireless access points</w:t>
      </w:r>
    </w:p>
    <w:p w14:paraId="0F786B78" w14:textId="77777777" w:rsidR="000B0D4D" w:rsidRPr="000B0D4D" w:rsidRDefault="000B0D4D" w:rsidP="000B0D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5 Cisco CW9176I Wi-Fi 7 wireless access points</w:t>
      </w:r>
    </w:p>
    <w:p w14:paraId="19BF8A8D" w14:textId="77777777" w:rsidR="000B0D4D" w:rsidRPr="000B0D4D" w:rsidRDefault="000B0D4D" w:rsidP="000B0D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3 Meraki MR Enterprise Cloud Controller 5-year licenses (LIC-ENT-5YR)</w:t>
      </w:r>
    </w:p>
    <w:p w14:paraId="6433004A" w14:textId="77777777" w:rsidR="000B0D4D" w:rsidRPr="000B0D4D" w:rsidRDefault="000B0D4D" w:rsidP="000B0D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Installation, configuration, certification, and training for 43 wireless access points</w:t>
      </w:r>
    </w:p>
    <w:p w14:paraId="139EF226" w14:textId="2568BA8A" w:rsidR="000B0D4D" w:rsidRPr="000B0D4D" w:rsidRDefault="000B0D4D" w:rsidP="000B0D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Associated installation labor </w:t>
      </w:r>
    </w:p>
    <w:p w14:paraId="53BC586C" w14:textId="77777777" w:rsidR="000B0D4D" w:rsidRPr="000B0D4D" w:rsidRDefault="000B0D4D" w:rsidP="000B0D4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7B98FF0C" w14:textId="77777777" w:rsidR="000B0D4D" w:rsidRPr="000B0D4D" w:rsidRDefault="000B0D4D" w:rsidP="000B0D4D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B0D4D">
        <w:rPr>
          <w:rFonts w:ascii="Aptos" w:eastAsia="Times New Roman" w:hAnsi="Aptos" w:cs="Times New Roman"/>
          <w:b/>
          <w:bCs/>
          <w:color w:val="000000"/>
          <w:kern w:val="0"/>
          <w:sz w:val="27"/>
          <w:szCs w:val="27"/>
          <w14:ligatures w14:val="none"/>
        </w:rPr>
        <w:t>2. Cat6 Network Cabling – </w:t>
      </w:r>
    </w:p>
    <w:p w14:paraId="377D6B11" w14:textId="77777777" w:rsidR="000B0D4D" w:rsidRPr="000B0D4D" w:rsidRDefault="000B0D4D" w:rsidP="000B0D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4,300 feet of Cat6 network cable</w:t>
      </w:r>
    </w:p>
    <w:p w14:paraId="618140D1" w14:textId="77777777" w:rsidR="000B0D4D" w:rsidRPr="000B0D4D" w:rsidRDefault="000B0D4D" w:rsidP="000B0D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2 Panduit CP24BLY 24-port patch panels</w:t>
      </w:r>
    </w:p>
    <w:p w14:paraId="36A0835E" w14:textId="77777777" w:rsidR="000B0D4D" w:rsidRPr="000B0D4D" w:rsidRDefault="000B0D4D" w:rsidP="000B0D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72 Panduit CJ688TGYL Cat6 Mini-Com modules</w:t>
      </w:r>
    </w:p>
    <w:p w14:paraId="46DC8723" w14:textId="77777777" w:rsidR="000B0D4D" w:rsidRPr="000B0D4D" w:rsidRDefault="000B0D4D" w:rsidP="000B0D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70 units of professional installation, labor, and certification at </w:t>
      </w:r>
    </w:p>
    <w:p w14:paraId="15392954" w14:textId="77777777" w:rsidR="000B0D4D" w:rsidRPr="000B0D4D" w:rsidRDefault="000B0D4D" w:rsidP="000B0D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All necessary cabling installation, termination, testing, and certification</w:t>
      </w:r>
    </w:p>
    <w:p w14:paraId="4CF3264D" w14:textId="77777777" w:rsidR="000B0D4D" w:rsidRPr="000B0D4D" w:rsidRDefault="000B0D4D" w:rsidP="000B0D4D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B0D4D">
        <w:rPr>
          <w:rFonts w:ascii="Aptos" w:eastAsia="Times New Roman" w:hAnsi="Aptos" w:cs="Times New Roman"/>
          <w:b/>
          <w:bCs/>
          <w:color w:val="000000"/>
          <w:kern w:val="0"/>
          <w:sz w:val="27"/>
          <w:szCs w:val="27"/>
          <w14:ligatures w14:val="none"/>
        </w:rPr>
        <w:t>3. UPS Installation Services – </w:t>
      </w:r>
    </w:p>
    <w:p w14:paraId="271126F3" w14:textId="77777777" w:rsidR="000B0D4D" w:rsidRPr="000B0D4D" w:rsidRDefault="000B0D4D" w:rsidP="000B0D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2 units of professional UPS installation and certification labor</w:t>
      </w:r>
    </w:p>
    <w:p w14:paraId="580FFCFC" w14:textId="77777777" w:rsidR="000B0D4D" w:rsidRPr="000B0D4D" w:rsidRDefault="000B0D4D" w:rsidP="000B0D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Associated installation, configuration, and training services</w:t>
      </w:r>
    </w:p>
    <w:p w14:paraId="78693F09" w14:textId="05014D4B" w:rsidR="000B0D4D" w:rsidRPr="000B0D4D" w:rsidRDefault="000B0D4D" w:rsidP="000B0D4D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B0D4D">
        <w:rPr>
          <w:rFonts w:ascii="Aptos" w:eastAsia="Times New Roman" w:hAnsi="Aptos" w:cs="Times New Roman"/>
          <w:b/>
          <w:bCs/>
          <w:color w:val="000000"/>
          <w:kern w:val="0"/>
          <w:sz w:val="27"/>
          <w:szCs w:val="27"/>
          <w14:ligatures w14:val="none"/>
        </w:rPr>
        <w:t>4. Gym Network Wiring –</w:t>
      </w:r>
    </w:p>
    <w:p w14:paraId="78A44742" w14:textId="77777777" w:rsidR="000B0D4D" w:rsidRPr="000B0D4D" w:rsidRDefault="000B0D4D" w:rsidP="000B0D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1,200 feet of Cat6 network cable</w:t>
      </w:r>
    </w:p>
    <w:p w14:paraId="514EAD15" w14:textId="77777777" w:rsidR="000B0D4D" w:rsidRPr="000B0D4D" w:rsidRDefault="000B0D4D" w:rsidP="000B0D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1 Panduit DP12688TGY 12-port Cat6 patch panel</w:t>
      </w:r>
    </w:p>
    <w:p w14:paraId="5252CD14" w14:textId="77777777" w:rsidR="000B0D4D" w:rsidRPr="000B0D4D" w:rsidRDefault="000B0D4D" w:rsidP="000B0D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24 units of installation and provisioning labor at </w:t>
      </w:r>
    </w:p>
    <w:p w14:paraId="4D9258EC" w14:textId="77777777" w:rsidR="000B0D4D" w:rsidRPr="000B0D4D" w:rsidRDefault="000B0D4D" w:rsidP="000B0D4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0B0D4D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Specific Wiring Improvements:</w:t>
      </w:r>
    </w:p>
    <w:p w14:paraId="026A3BB7" w14:textId="63B1BCC3" w:rsidR="000B0D4D" w:rsidRPr="000B0D4D" w:rsidRDefault="000B0D4D" w:rsidP="000B0D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Install 2 Cat6 cables from the kitchen area to the classroom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s</w:t>
      </w:r>
    </w:p>
    <w:p w14:paraId="40819720" w14:textId="77777777" w:rsidR="000B0D4D" w:rsidRPr="000B0D4D" w:rsidRDefault="000B0D4D" w:rsidP="000B0D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Install 4 Cat6 cables from the kitchen to the crow's nest.</w:t>
      </w:r>
    </w:p>
    <w:p w14:paraId="468F7095" w14:textId="5CD9712B" w:rsidR="000B0D4D" w:rsidRPr="000B0D4D" w:rsidRDefault="000B0D4D" w:rsidP="000B0D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Install 2 Cat6 cables from the crow's nest to the demarcation point at the back of the gym</w:t>
      </w:r>
      <w:r w:rsidR="002F26FE">
        <w:rPr>
          <w:rFonts w:ascii="Aptos" w:eastAsia="Times New Roman" w:hAnsi="Aptos" w:cs="Times New Roman"/>
          <w:color w:val="000000"/>
          <w:kern w:val="0"/>
          <w14:ligatures w14:val="none"/>
        </w:rPr>
        <w:t>.</w:t>
      </w: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</w:p>
    <w:p w14:paraId="07DED953" w14:textId="77777777" w:rsidR="000B0D4D" w:rsidRPr="000B0D4D" w:rsidRDefault="000B0D4D" w:rsidP="000B0D4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0B440CCA" w14:textId="77777777" w:rsidR="000B0D4D" w:rsidRPr="000B0D4D" w:rsidRDefault="000B0D4D" w:rsidP="000B0D4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lastRenderedPageBreak/>
        <w:t>Please ensure our Form 470 includes requests for:</w:t>
      </w:r>
    </w:p>
    <w:p w14:paraId="4CAB475F" w14:textId="77777777" w:rsidR="000B0D4D" w:rsidRPr="000B0D4D" w:rsidRDefault="000B0D4D" w:rsidP="000B0D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Wireless access points and associated licenses</w:t>
      </w:r>
    </w:p>
    <w:p w14:paraId="61DDE4DF" w14:textId="77777777" w:rsidR="000B0D4D" w:rsidRPr="000B0D4D" w:rsidRDefault="000B0D4D" w:rsidP="000B0D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Internal network cabling and structured cabling infrastructure</w:t>
      </w:r>
    </w:p>
    <w:p w14:paraId="18A2254B" w14:textId="77777777" w:rsidR="000B0D4D" w:rsidRPr="000B0D4D" w:rsidRDefault="000B0D4D" w:rsidP="000B0D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Network patch panels and connectors</w:t>
      </w:r>
    </w:p>
    <w:p w14:paraId="1F7D5F67" w14:textId="77777777" w:rsidR="000B0D4D" w:rsidRPr="000B0D4D" w:rsidRDefault="000B0D4D" w:rsidP="000B0D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Installation, configuration, testing, and certification</w:t>
      </w:r>
    </w:p>
    <w:p w14:paraId="27C1ABE4" w14:textId="77777777" w:rsidR="000B0D4D" w:rsidRPr="000B0D4D" w:rsidRDefault="000B0D4D" w:rsidP="000B0D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UPS-related installation services</w:t>
      </w:r>
    </w:p>
    <w:p w14:paraId="4BEC0984" w14:textId="2F82315C" w:rsidR="000B0D4D" w:rsidRPr="000B0D4D" w:rsidRDefault="005E7C96" w:rsidP="000B0D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>Gym</w:t>
      </w:r>
      <w:r w:rsidR="000B0D4D"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network cabling and associated labor</w:t>
      </w:r>
    </w:p>
    <w:p w14:paraId="3935F5EE" w14:textId="77777777" w:rsidR="000B0D4D" w:rsidRPr="000B0D4D" w:rsidRDefault="000B0D4D" w:rsidP="000B0D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B0D4D">
        <w:rPr>
          <w:rFonts w:ascii="Aptos" w:eastAsia="Times New Roman" w:hAnsi="Aptos" w:cs="Times New Roman"/>
          <w:color w:val="000000"/>
          <w:kern w:val="0"/>
          <w14:ligatures w14:val="none"/>
        </w:rPr>
        <w:t>Equipment relocation and installation services</w:t>
      </w:r>
    </w:p>
    <w:p w14:paraId="3353A1CA" w14:textId="77777777" w:rsidR="000C40D8" w:rsidRDefault="000C40D8"/>
    <w:sectPr w:rsidR="000C40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BC7552"/>
    <w:multiLevelType w:val="multilevel"/>
    <w:tmpl w:val="3BF2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8F2150"/>
    <w:multiLevelType w:val="multilevel"/>
    <w:tmpl w:val="435ED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772B2"/>
    <w:multiLevelType w:val="multilevel"/>
    <w:tmpl w:val="D7C68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1C4637"/>
    <w:multiLevelType w:val="multilevel"/>
    <w:tmpl w:val="B8FE7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474BD5"/>
    <w:multiLevelType w:val="multilevel"/>
    <w:tmpl w:val="E67EF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886088"/>
    <w:multiLevelType w:val="multilevel"/>
    <w:tmpl w:val="FC5CE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7764417">
    <w:abstractNumId w:val="1"/>
  </w:num>
  <w:num w:numId="2" w16cid:durableId="988753591">
    <w:abstractNumId w:val="3"/>
  </w:num>
  <w:num w:numId="3" w16cid:durableId="1883864202">
    <w:abstractNumId w:val="4"/>
  </w:num>
  <w:num w:numId="4" w16cid:durableId="1034161006">
    <w:abstractNumId w:val="5"/>
  </w:num>
  <w:num w:numId="5" w16cid:durableId="2033147323">
    <w:abstractNumId w:val="2"/>
  </w:num>
  <w:num w:numId="6" w16cid:durableId="15570827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D4D"/>
    <w:rsid w:val="000B0D4D"/>
    <w:rsid w:val="000C40D8"/>
    <w:rsid w:val="002F26FE"/>
    <w:rsid w:val="00376248"/>
    <w:rsid w:val="005E7C96"/>
    <w:rsid w:val="006108CD"/>
    <w:rsid w:val="006674E8"/>
    <w:rsid w:val="00684076"/>
    <w:rsid w:val="00A514EF"/>
    <w:rsid w:val="00FD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FD0099"/>
  <w15:chartTrackingRefBased/>
  <w15:docId w15:val="{9C30FA17-4823-9F4C-8F61-D20B410F3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0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0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B0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B0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D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D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D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D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D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D4D"/>
    <w:rPr>
      <w:b/>
      <w:bCs/>
      <w:smallCaps/>
      <w:color w:val="0F4761" w:themeColor="accent1" w:themeShade="BF"/>
      <w:spacing w:val="5"/>
    </w:rPr>
  </w:style>
  <w:style w:type="paragraph" w:customStyle="1" w:styleId="ms-outlook-mobile-reference-message">
    <w:name w:val="ms-outlook-mobile-reference-message"/>
    <w:basedOn w:val="Normal"/>
    <w:rsid w:val="000B0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Fryer</dc:creator>
  <cp:keywords/>
  <dc:description/>
  <cp:lastModifiedBy>Justin Fryer</cp:lastModifiedBy>
  <cp:revision>3</cp:revision>
  <dcterms:created xsi:type="dcterms:W3CDTF">2026-11-03T15:37:00Z</dcterms:created>
  <dcterms:modified xsi:type="dcterms:W3CDTF">2026-11-03T15:44:00Z</dcterms:modified>
</cp:coreProperties>
</file>