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color="5b9bd5" w:space="10" w:sz="4" w:val="single"/>
          <w:left w:space="0" w:sz="0" w:val="nil"/>
          <w:bottom w:color="5b9bd5" w:space="10" w:sz="4" w:val="single"/>
          <w:right w:space="0" w:sz="0" w:val="nil"/>
          <w:between w:space="0" w:sz="0" w:val="nil"/>
        </w:pBdr>
        <w:shd w:fill="auto" w:val="clear"/>
        <w:spacing w:after="360" w:before="360" w:line="259" w:lineRule="auto"/>
        <w:ind w:left="864" w:right="864" w:firstLine="0"/>
        <w:jc w:val="center"/>
        <w:rPr>
          <w:rFonts w:ascii="Times New Roman" w:cs="Times New Roman" w:eastAsia="Times New Roman" w:hAnsi="Times New Roman"/>
          <w:b w:val="1"/>
          <w:bCs w:val="1"/>
          <w:i w:val="1"/>
          <w:iCs w:val="1"/>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6"/>
          <w:szCs w:val="36"/>
          <w:u w:val="none"/>
          <w:shd w:fill="auto" w:val="clear"/>
          <w:vertAlign w:val="baseline"/>
          <w:rtl w:val="0"/>
        </w:rPr>
        <w:t xml:space="preserve">REQUEST FOR PROPOSAL</w:t>
      </w:r>
    </w:p>
    <w:p w:rsidR="00000000" w:rsidDel="00000000" w:rsidP="00000000" w:rsidRDefault="00000000" w:rsidRPr="00000000" w14:paraId="00000002">
      <w:pPr>
        <w:rPr>
          <w:rFonts w:ascii="Times New Roman" w:cs="Times New Roman" w:eastAsia="Times New Roman" w:hAnsi="Times New Roman"/>
          <w:b w:val="1"/>
          <w:bCs w:val="1"/>
          <w:sz w:val="32"/>
          <w:szCs w:val="32"/>
        </w:rPr>
      </w:pPr>
      <w:bookmarkStart w:colFirst="0" w:colLast="0" w:name="_heading=h.doytfnixj5vz" w:id="0"/>
      <w:bookmarkEnd w:id="0"/>
      <w:r w:rsidDel="00000000" w:rsidR="00000000" w:rsidRPr="00000000">
        <w:rPr>
          <w:rFonts w:ascii="Times New Roman" w:cs="Times New Roman" w:eastAsia="Times New Roman" w:hAnsi="Times New Roman"/>
          <w:b w:val="1"/>
          <w:bCs w:val="1"/>
          <w:sz w:val="32"/>
          <w:szCs w:val="32"/>
          <w:rtl w:val="0"/>
        </w:rPr>
        <w:t xml:space="preserve">E-Rate Funding Year 2027 – Managed Internal Broadband Services (MIBS)</w:t>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WILL ACCEPT BIDS ON EQUIVALENT BRANDS</w:t>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Due Date: At minimum of 28 days from posted date.</w:t>
      </w:r>
    </w:p>
    <w:p w:rsidR="00000000" w:rsidDel="00000000" w:rsidP="00000000" w:rsidRDefault="00000000" w:rsidRPr="00000000" w14:paraId="0000000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Bids must be emailed to the Consultant by the due date: Jill Dare, </w:t>
      </w:r>
      <w:hyperlink r:id="rId7">
        <w:r w:rsidDel="00000000" w:rsidR="00000000" w:rsidRPr="00000000">
          <w:rPr>
            <w:rFonts w:ascii="Times New Roman" w:cs="Times New Roman" w:eastAsia="Times New Roman" w:hAnsi="Times New Roman"/>
            <w:i w:val="1"/>
            <w:iCs w:val="1"/>
            <w:color w:val="0563c1"/>
            <w:sz w:val="24"/>
            <w:szCs w:val="24"/>
            <w:u w:val="single"/>
            <w:rtl w:val="0"/>
          </w:rPr>
          <w:t xml:space="preserve">4jdare@gmail.com</w:t>
        </w:r>
      </w:hyperlink>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Instructions to bidders: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email all proposals and questions to Jill Dare, </w:t>
      </w:r>
      <w:hyperlink r:id="rId8">
        <w:r w:rsidDel="00000000" w:rsidR="00000000" w:rsidRPr="00000000">
          <w:rPr>
            <w:rFonts w:ascii="Times New Roman" w:cs="Times New Roman" w:eastAsia="Times New Roman" w:hAnsi="Times New Roman"/>
            <w:b w:val="0"/>
            <w:bCs w:val="0"/>
            <w:i w:val="1"/>
            <w:iCs w:val="1"/>
            <w:smallCaps w:val="0"/>
            <w:strike w:val="0"/>
            <w:color w:val="0563c1"/>
            <w:sz w:val="24"/>
            <w:szCs w:val="24"/>
            <w:u w:val="single"/>
            <w:shd w:fill="auto" w:val="clear"/>
            <w:vertAlign w:val="baseline"/>
            <w:rtl w:val="0"/>
          </w:rPr>
          <w:t xml:space="preserve">4jdare@gmail.com</w:t>
        </w:r>
      </w:hyperlink>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All proposals and questions will be acknowledged within a timely manner. May provide hourly rate for networking services.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All bidders must have an E‐Rate SPIN number, have the 202</w:t>
      </w:r>
      <w:r w:rsidDel="00000000" w:rsidR="00000000" w:rsidRPr="00000000">
        <w:rPr>
          <w:i w:val="1"/>
          <w:iCs w:val="1"/>
          <w:rtl w:val="0"/>
        </w:rPr>
        <w:t xml:space="preserve">7</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Service Provider Annual Certification Form 473 on file with USAC and adhere to the USAC rules and regulations.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Requested Services: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The applicant requests a proposal for network support and management of current network infrastructure and services that are eligible for Category 2. The support is to include support and management of the eligible items. Such items include: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Firewall, switches, router, cabling, wireless access points, network controller, UPS battery backup. For a more specific list, send email to contact on 470. All requests will be responded to in a timely manner.</w:t>
      </w:r>
    </w:p>
    <w:p w:rsidR="00000000" w:rsidDel="00000000" w:rsidP="00000000" w:rsidRDefault="00000000" w:rsidRPr="00000000" w14:paraId="00000010">
      <w:pPr>
        <w:pStyle w:val="Heading5"/>
        <w:shd w:fill="ffffff" w:val="clear"/>
        <w:spacing w:before="225"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Managed Internal Broadband Services (MIBS)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0" w:firstLine="0"/>
        <w:jc w:val="left"/>
        <w:rPr>
          <w:rFonts w:ascii="Arial" w:cs="Arial" w:eastAsia="Arial" w:hAnsi="Arial"/>
          <w:b w:val="0"/>
          <w:bCs w:val="0"/>
          <w:i w:val="0"/>
          <w:iCs w:val="0"/>
          <w:smallCaps w:val="0"/>
          <w:strike w:val="0"/>
          <w:color w:val="40404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20"/>
          <w:szCs w:val="20"/>
          <w:u w:val="none"/>
          <w:shd w:fill="auto" w:val="clear"/>
          <w:vertAlign w:val="baseline"/>
          <w:rtl w:val="0"/>
        </w:rPr>
        <w:t xml:space="preserve">Services provided by a third party for the operation, management, and monitoring of eligible broadband internal connections components are eligible Managed Internal Broadband Services (e.g., managed Wi-Fi). Program support is limited to eligible expenses or portions of expenses that directly support and are necessary for the broadband connectivity within schools and libraries. Applicants may lease equipment as a part of an Internal Connections request or managed internal broadband services (MIBS) request.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0" w:firstLine="0"/>
        <w:jc w:val="left"/>
        <w:rPr>
          <w:rFonts w:ascii="Arial" w:cs="Arial" w:eastAsia="Arial" w:hAnsi="Arial"/>
          <w:b w:val="0"/>
          <w:bCs w:val="0"/>
          <w:i w:val="0"/>
          <w:iCs w:val="0"/>
          <w:smallCaps w:val="0"/>
          <w:strike w:val="0"/>
          <w:color w:val="40404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0" w:firstLine="0"/>
        <w:jc w:val="left"/>
        <w:rPr>
          <w:rFonts w:ascii="Arial" w:cs="Arial" w:eastAsia="Arial" w:hAnsi="Arial"/>
          <w:b w:val="0"/>
          <w:bCs w:val="0"/>
          <w:i w:val="0"/>
          <w:iCs w:val="0"/>
          <w:smallCaps w:val="0"/>
          <w:strike w:val="0"/>
          <w:color w:val="40404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32"/>
          <w:szCs w:val="32"/>
          <w:u w:val="none"/>
          <w:shd w:fill="auto" w:val="clear"/>
          <w:vertAlign w:val="baseline"/>
          <w:rtl w:val="0"/>
        </w:rPr>
        <w:t xml:space="preserve">Existing Equipment to be managed (See attached inventory list pertinent to this entity).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0" w:firstLine="0"/>
        <w:jc w:val="left"/>
        <w:rPr>
          <w:rFonts w:ascii="Arial" w:cs="Arial" w:eastAsia="Arial" w:hAnsi="Arial"/>
          <w:b w:val="0"/>
          <w:bCs w:val="0"/>
          <w:i w:val="0"/>
          <w:iCs w:val="0"/>
          <w:smallCaps w:val="0"/>
          <w:strike w:val="0"/>
          <w:color w:val="40404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5Char" w:customStyle="1">
    <w:name w:val="Heading 5 Char"/>
    <w:basedOn w:val="DefaultParagraphFont"/>
    <w:link w:val="Heading5"/>
    <w:uiPriority w:val="9"/>
    <w:semiHidden w:val="1"/>
    <w:rsid w:val="00B749BB"/>
    <w:rPr>
      <w:rFonts w:asciiTheme="majorHAnsi" w:cstheme="majorBidi" w:eastAsiaTheme="majorEastAsia" w:hAnsiTheme="majorHAnsi"/>
      <w:color w:val="2e74b5" w:themeColor="accent1" w:themeShade="0000BF"/>
    </w:rPr>
  </w:style>
  <w:style w:type="paragraph" w:styleId="IntenseQuote">
    <w:name w:val="Intense Quote"/>
    <w:basedOn w:val="Normal"/>
    <w:next w:val="Normal"/>
    <w:link w:val="IntenseQuoteChar"/>
    <w:uiPriority w:val="30"/>
    <w:qFormat w:val="1"/>
    <w:rsid w:val="00B749BB"/>
    <w:pPr>
      <w:pBdr>
        <w:top w:color="5b9bd5" w:space="10" w:sz="4" w:themeColor="accent1" w:val="single"/>
        <w:bottom w:color="5b9bd5" w:space="10" w:sz="4" w:themeColor="accent1" w:val="single"/>
      </w:pBdr>
      <w:spacing w:after="360" w:before="360"/>
      <w:ind w:left="864" w:right="864"/>
      <w:jc w:val="center"/>
    </w:pPr>
    <w:rPr>
      <w:i w:val="1"/>
      <w:iCs w:val="1"/>
      <w:color w:val="5b9bd5" w:themeColor="accent1"/>
    </w:rPr>
  </w:style>
  <w:style w:type="character" w:styleId="IntenseQuoteChar" w:customStyle="1">
    <w:name w:val="Intense Quote Char"/>
    <w:basedOn w:val="DefaultParagraphFont"/>
    <w:link w:val="IntenseQuote"/>
    <w:uiPriority w:val="30"/>
    <w:rsid w:val="00B749BB"/>
    <w:rPr>
      <w:i w:val="1"/>
      <w:iCs w:val="1"/>
      <w:color w:val="5b9bd5" w:themeColor="accent1"/>
    </w:rPr>
  </w:style>
  <w:style w:type="paragraph" w:styleId="NoSpacing">
    <w:name w:val="No Spacing"/>
    <w:uiPriority w:val="1"/>
    <w:qFormat w:val="1"/>
    <w:rsid w:val="00B749BB"/>
    <w:pPr>
      <w:spacing w:after="0" w:line="240" w:lineRule="auto"/>
    </w:pPr>
  </w:style>
  <w:style w:type="character" w:styleId="Hyperlink">
    <w:name w:val="Hyperlink"/>
    <w:basedOn w:val="DefaultParagraphFont"/>
    <w:uiPriority w:val="99"/>
    <w:unhideWhenUsed w:val="1"/>
    <w:rsid w:val="00B749BB"/>
    <w:rPr>
      <w:color w:val="0563c1" w:themeColor="hyperlink"/>
      <w:u w:val="single"/>
    </w:rPr>
  </w:style>
  <w:style w:type="paragraph" w:styleId="NormalWeb">
    <w:name w:val="Normal (Web)"/>
    <w:basedOn w:val="Normal"/>
    <w:uiPriority w:val="99"/>
    <w:semiHidden w:val="1"/>
    <w:unhideWhenUsed w:val="1"/>
    <w:rsid w:val="00B749BB"/>
    <w:pPr>
      <w:spacing w:after="100" w:afterAutospacing="1" w:before="100" w:beforeAutospacing="1" w:line="240" w:lineRule="auto"/>
    </w:pPr>
    <w:rPr>
      <w:rFonts w:ascii="Times New Roman" w:cs="Times New Roman" w:eastAsia="Times New Roman" w:hAnsi="Times New Roman"/>
      <w:sz w:val="24"/>
      <w:szCs w:val="24"/>
    </w:rPr>
  </w:style>
  <w:style w:type="character" w:styleId="Heading2Char" w:customStyle="1">
    <w:name w:val="Heading 2 Char"/>
    <w:basedOn w:val="DefaultParagraphFont"/>
    <w:link w:val="Heading2"/>
    <w:uiPriority w:val="9"/>
    <w:semiHidden w:val="1"/>
    <w:rsid w:val="00443853"/>
    <w:rPr>
      <w:rFonts w:asciiTheme="majorHAnsi" w:cstheme="majorBidi" w:eastAsiaTheme="majorEastAsia" w:hAnsiTheme="majorHAnsi"/>
      <w:color w:val="2e74b5" w:themeColor="accent1" w:themeShade="0000BF"/>
      <w:sz w:val="26"/>
      <w:szCs w:val="26"/>
    </w:rPr>
  </w:style>
  <w:style w:type="paragraph" w:styleId="Default" w:customStyle="1">
    <w:name w:val="Default"/>
    <w:rsid w:val="00ED4D60"/>
    <w:pPr>
      <w:autoSpaceDE w:val="0"/>
      <w:autoSpaceDN w:val="0"/>
      <w:adjustRightInd w:val="0"/>
      <w:spacing w:after="0" w:line="240" w:lineRule="auto"/>
    </w:pPr>
    <w:rPr>
      <w:rFonts w:ascii="Arial" w:cs="Arial" w:hAnsi="Arial"/>
      <w:color w:val="000000"/>
      <w:sz w:val="24"/>
      <w:szCs w:val="24"/>
    </w:rPr>
  </w:style>
  <w:style w:type="character" w:styleId="UnresolvedMention">
    <w:name w:val="Unresolved Mention"/>
    <w:basedOn w:val="DefaultParagraphFont"/>
    <w:uiPriority w:val="99"/>
    <w:semiHidden w:val="1"/>
    <w:unhideWhenUsed w:val="1"/>
    <w:rsid w:val="00F06AA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4jdare@gmail.com" TargetMode="External"/><Relationship Id="rId8" Type="http://schemas.openxmlformats.org/officeDocument/2006/relationships/hyperlink" Target="mailto:4jdar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1MxYV6roTJCoC67mtMH8MsjDTg==">CgMxLjAyDmguZG95dGZuaXhqNXZ6OAByITFCUXhlTFBwYzdTOVhseFZVMGlFeGF3N3lHQWl0TU9fag==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2025-10-08T21:06:00Z</dcterms:created>
  <dc:creator>Lori Way</dc:creator>
</cp:coreProperties>
</file>