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901F0D" w14:textId="6C6C82D4" w:rsidR="00C4680E" w:rsidRDefault="00C4680E" w:rsidP="00C4680E">
      <w:pPr>
        <w:numPr>
          <w:ilvl w:val="0"/>
          <w:numId w:val="2"/>
        </w:numPr>
        <w:rPr>
          <w:b/>
          <w:bCs/>
          <w:color w:val="EE0000"/>
        </w:rPr>
      </w:pPr>
      <w:r w:rsidRPr="00C4680E">
        <w:t xml:space="preserve">Is the district using / expecting to use the 2.4 </w:t>
      </w:r>
      <w:proofErr w:type="spellStart"/>
      <w:r w:rsidRPr="00C4680E">
        <w:t>ghz</w:t>
      </w:r>
      <w:proofErr w:type="spellEnd"/>
      <w:r w:rsidRPr="00C4680E">
        <w:t xml:space="preserve"> band in its refreshed wireless deployment? </w:t>
      </w:r>
      <w:r>
        <w:rPr>
          <w:b/>
          <w:bCs/>
          <w:color w:val="EE0000"/>
        </w:rPr>
        <w:t>–</w:t>
      </w:r>
      <w:r w:rsidRPr="00C4680E">
        <w:rPr>
          <w:b/>
          <w:bCs/>
          <w:color w:val="EE0000"/>
        </w:rPr>
        <w:t xml:space="preserve"> </w:t>
      </w:r>
      <w:r w:rsidRPr="00C4680E">
        <w:rPr>
          <w:b/>
          <w:bCs/>
          <w:color w:val="EE0000"/>
        </w:rPr>
        <w:t>Yes</w:t>
      </w:r>
    </w:p>
    <w:p w14:paraId="705C5CEE" w14:textId="52260B66" w:rsidR="00C4680E" w:rsidRPr="00C4680E" w:rsidRDefault="00C4680E" w:rsidP="00C4680E">
      <w:pPr>
        <w:numPr>
          <w:ilvl w:val="0"/>
          <w:numId w:val="2"/>
        </w:numPr>
        <w:rPr>
          <w:b/>
          <w:bCs/>
          <w:color w:val="EE0000"/>
        </w:rPr>
      </w:pPr>
      <w:r w:rsidRPr="00C4680E">
        <w:t xml:space="preserve">Does the district </w:t>
      </w:r>
      <w:proofErr w:type="gramStart"/>
      <w:r w:rsidRPr="00C4680E">
        <w:t>wanting</w:t>
      </w:r>
      <w:proofErr w:type="gramEnd"/>
      <w:r w:rsidRPr="00C4680E">
        <w:t xml:space="preserve"> to leverage the 6 </w:t>
      </w:r>
      <w:proofErr w:type="spellStart"/>
      <w:r w:rsidRPr="00C4680E">
        <w:t>ghz</w:t>
      </w:r>
      <w:proofErr w:type="spellEnd"/>
      <w:r w:rsidRPr="00C4680E">
        <w:t xml:space="preserve"> band as part of its new deployment? </w:t>
      </w:r>
      <w:r w:rsidRPr="00C4680E">
        <w:rPr>
          <w:b/>
          <w:bCs/>
          <w:color w:val="EE0000"/>
        </w:rPr>
        <w:t>-Yes</w:t>
      </w:r>
    </w:p>
    <w:p w14:paraId="22660D13" w14:textId="7A4717B8" w:rsidR="00C4680E" w:rsidRPr="00C4680E" w:rsidRDefault="00C4680E" w:rsidP="00C4680E">
      <w:pPr>
        <w:numPr>
          <w:ilvl w:val="0"/>
          <w:numId w:val="2"/>
        </w:numPr>
      </w:pPr>
      <w:r w:rsidRPr="00C4680E">
        <w:t>Along with cloud management, does the district want intelligence built into the cloud management platform for day-to-day operations and remediation? </w:t>
      </w:r>
      <w:r w:rsidRPr="00C4680E">
        <w:rPr>
          <w:b/>
          <w:bCs/>
          <w:color w:val="EE0000"/>
        </w:rPr>
        <w:t>-</w:t>
      </w:r>
      <w:r w:rsidRPr="00C4680E">
        <w:rPr>
          <w:b/>
          <w:bCs/>
          <w:color w:val="EE0000"/>
        </w:rPr>
        <w:t xml:space="preserve"> </w:t>
      </w:r>
      <w:r w:rsidRPr="00C4680E">
        <w:rPr>
          <w:b/>
          <w:bCs/>
          <w:color w:val="EE0000"/>
        </w:rPr>
        <w:t>Yes</w:t>
      </w:r>
    </w:p>
    <w:p w14:paraId="40105A0F" w14:textId="40B852A3" w:rsidR="00C4680E" w:rsidRPr="00C4680E" w:rsidRDefault="00C4680E" w:rsidP="00C4680E">
      <w:pPr>
        <w:numPr>
          <w:ilvl w:val="0"/>
          <w:numId w:val="2"/>
        </w:numPr>
        <w:rPr>
          <w:b/>
          <w:bCs/>
          <w:color w:val="EE0000"/>
        </w:rPr>
      </w:pPr>
      <w:r w:rsidRPr="00C4680E">
        <w:t>What is the supported POE power on the district installed switch ports for the replacement access points? </w:t>
      </w:r>
      <w:r w:rsidRPr="00C4680E">
        <w:rPr>
          <w:b/>
          <w:bCs/>
          <w:color w:val="EE0000"/>
        </w:rPr>
        <w:t>-</w:t>
      </w:r>
      <w:r w:rsidRPr="00C4680E">
        <w:rPr>
          <w:b/>
          <w:bCs/>
          <w:color w:val="EE0000"/>
        </w:rPr>
        <w:t xml:space="preserve"> </w:t>
      </w:r>
      <w:r w:rsidRPr="00C4680E">
        <w:rPr>
          <w:b/>
          <w:bCs/>
          <w:color w:val="EE0000"/>
        </w:rPr>
        <w:t>POE+ max 30 watts/port, 370 watts/switch</w:t>
      </w:r>
    </w:p>
    <w:p w14:paraId="4E5BC837" w14:textId="161F1012" w:rsidR="00C4680E" w:rsidRPr="00C4680E" w:rsidRDefault="00C4680E" w:rsidP="00C4680E">
      <w:pPr>
        <w:numPr>
          <w:ilvl w:val="0"/>
          <w:numId w:val="2"/>
        </w:numPr>
      </w:pPr>
      <w:r w:rsidRPr="00C4680E">
        <w:t>Are there access point specifications defined by the district for this project, </w:t>
      </w:r>
      <w:proofErr w:type="spellStart"/>
      <w:r w:rsidRPr="00C4680E">
        <w:t>eg</w:t>
      </w:r>
      <w:proofErr w:type="spellEnd"/>
      <w:r w:rsidRPr="00C4680E">
        <w:t xml:space="preserve"> </w:t>
      </w:r>
      <w:proofErr w:type="spellStart"/>
      <w:r w:rsidRPr="00C4680E">
        <w:t>WiFi</w:t>
      </w:r>
      <w:proofErr w:type="spellEnd"/>
      <w:r w:rsidRPr="00C4680E">
        <w:t xml:space="preserve"> 6 vs </w:t>
      </w:r>
      <w:proofErr w:type="spellStart"/>
      <w:r w:rsidRPr="00C4680E">
        <w:t>WiFi</w:t>
      </w:r>
      <w:proofErr w:type="spellEnd"/>
      <w:r w:rsidRPr="00C4680E">
        <w:t xml:space="preserve"> 7 &amp; 2x2x2 vs 4x4x4. </w:t>
      </w:r>
      <w:r w:rsidRPr="00C4680E">
        <w:rPr>
          <w:b/>
          <w:bCs/>
          <w:color w:val="EE0000"/>
        </w:rPr>
        <w:t>-</w:t>
      </w:r>
      <w:r w:rsidRPr="00C4680E">
        <w:rPr>
          <w:b/>
          <w:bCs/>
          <w:color w:val="EE0000"/>
        </w:rPr>
        <w:t xml:space="preserve"> </w:t>
      </w:r>
      <w:r w:rsidRPr="00C4680E">
        <w:rPr>
          <w:b/>
          <w:bCs/>
          <w:color w:val="EE0000"/>
        </w:rPr>
        <w:t xml:space="preserve">Minimum </w:t>
      </w:r>
      <w:proofErr w:type="spellStart"/>
      <w:r w:rsidRPr="00C4680E">
        <w:rPr>
          <w:b/>
          <w:bCs/>
          <w:color w:val="EE0000"/>
        </w:rPr>
        <w:t>WiFi</w:t>
      </w:r>
      <w:proofErr w:type="spellEnd"/>
      <w:r w:rsidRPr="00C4680E">
        <w:rPr>
          <w:b/>
          <w:bCs/>
          <w:color w:val="EE0000"/>
        </w:rPr>
        <w:t xml:space="preserve"> 6</w:t>
      </w:r>
    </w:p>
    <w:p w14:paraId="321CCCDC" w14:textId="69A911DC" w:rsidR="00C4680E" w:rsidRPr="00C4680E" w:rsidRDefault="00C4680E" w:rsidP="00C4680E">
      <w:pPr>
        <w:numPr>
          <w:ilvl w:val="0"/>
          <w:numId w:val="2"/>
        </w:numPr>
        <w:rPr>
          <w:b/>
          <w:bCs/>
          <w:color w:val="EE0000"/>
        </w:rPr>
      </w:pPr>
      <w:r w:rsidRPr="00C4680E">
        <w:t>Does the district want to leverage access points in common areas that have higher capacity and throughput vs what will be deployed in classrooms</w:t>
      </w:r>
      <w:r w:rsidRPr="00C4680E">
        <w:rPr>
          <w:b/>
          <w:bCs/>
          <w:color w:val="EE0000"/>
        </w:rPr>
        <w:t>? -</w:t>
      </w:r>
      <w:r w:rsidRPr="00C4680E">
        <w:rPr>
          <w:b/>
          <w:bCs/>
          <w:color w:val="EE0000"/>
        </w:rPr>
        <w:t xml:space="preserve"> To be determined by the heat map/survey</w:t>
      </w:r>
    </w:p>
    <w:p w14:paraId="15EBD676" w14:textId="6B8CDC6A" w:rsidR="00C4680E" w:rsidRPr="00C4680E" w:rsidRDefault="00C4680E" w:rsidP="00C4680E">
      <w:pPr>
        <w:numPr>
          <w:ilvl w:val="0"/>
          <w:numId w:val="2"/>
        </w:numPr>
      </w:pPr>
      <w:r w:rsidRPr="00C4680E">
        <w:t>Does the district anticipate any man lifts being required as part of the installation, this generally comes up in common spaces and gyms? Will the vendor need to provide those lifts available as part of installation? </w:t>
      </w:r>
      <w:r w:rsidRPr="00C4680E">
        <w:rPr>
          <w:b/>
          <w:bCs/>
          <w:color w:val="EE0000"/>
        </w:rPr>
        <w:t>–</w:t>
      </w:r>
      <w:r w:rsidRPr="00C4680E">
        <w:rPr>
          <w:b/>
          <w:bCs/>
          <w:color w:val="EE0000"/>
        </w:rPr>
        <w:t xml:space="preserve"> </w:t>
      </w:r>
      <w:r w:rsidRPr="00C4680E">
        <w:rPr>
          <w:b/>
          <w:bCs/>
          <w:color w:val="EE0000"/>
        </w:rPr>
        <w:t>Yes, vendor to provide lifts</w:t>
      </w:r>
    </w:p>
    <w:p w14:paraId="138F2BBC" w14:textId="77777777" w:rsidR="00C4680E" w:rsidRPr="00C4680E" w:rsidRDefault="00C4680E" w:rsidP="00C4680E">
      <w:pPr>
        <w:numPr>
          <w:ilvl w:val="0"/>
          <w:numId w:val="2"/>
        </w:numPr>
      </w:pPr>
      <w:r w:rsidRPr="00C4680E">
        <w:t xml:space="preserve">Does the district intend to re-use existing access point locations and existing </w:t>
      </w:r>
      <w:proofErr w:type="gramStart"/>
      <w:r w:rsidRPr="00C4680E">
        <w:t>cabling ?</w:t>
      </w:r>
      <w:proofErr w:type="gramEnd"/>
      <w:r w:rsidRPr="00C4680E">
        <w:t xml:space="preserve"> - </w:t>
      </w:r>
      <w:r w:rsidRPr="00C4680E">
        <w:rPr>
          <w:b/>
          <w:bCs/>
          <w:color w:val="EE0000"/>
        </w:rPr>
        <w:t>Yes, depending on survey results</w:t>
      </w:r>
    </w:p>
    <w:p w14:paraId="768D8DFB" w14:textId="77777777" w:rsidR="00C4680E" w:rsidRPr="00C4680E" w:rsidRDefault="00C4680E" w:rsidP="00C4680E">
      <w:pPr>
        <w:numPr>
          <w:ilvl w:val="0"/>
          <w:numId w:val="2"/>
        </w:numPr>
        <w:rPr>
          <w:b/>
          <w:bCs/>
          <w:color w:val="EE0000"/>
        </w:rPr>
      </w:pPr>
      <w:r w:rsidRPr="00C4680E">
        <w:t xml:space="preserve">Does the district require any access point enclosures for protection in gyms and multipurpose spaces, if so, how many? - </w:t>
      </w:r>
      <w:r w:rsidRPr="00C4680E">
        <w:rPr>
          <w:b/>
          <w:bCs/>
          <w:color w:val="EE0000"/>
        </w:rPr>
        <w:t>We don't currently have any and it hasn't been a problem, so no</w:t>
      </w:r>
    </w:p>
    <w:p w14:paraId="25E7EC76" w14:textId="7228AA51" w:rsidR="00593004" w:rsidRPr="00C4680E" w:rsidRDefault="00C4680E" w:rsidP="00C4680E">
      <w:pPr>
        <w:numPr>
          <w:ilvl w:val="0"/>
          <w:numId w:val="2"/>
        </w:numPr>
        <w:rPr>
          <w:b/>
          <w:bCs/>
          <w:color w:val="EE0000"/>
        </w:rPr>
      </w:pPr>
      <w:r w:rsidRPr="00C4680E">
        <w:t>The 470 narrative mentions cabling, what, if any, cabling will be required as part of this project?  </w:t>
      </w:r>
      <w:r w:rsidRPr="00C4680E">
        <w:rPr>
          <w:b/>
          <w:bCs/>
          <w:color w:val="EE0000"/>
        </w:rPr>
        <w:t>There is no cabling. - We're asking for a survey and heat map, if there ends up needing a partial redesign that would require cabling</w:t>
      </w:r>
      <w:r>
        <w:rPr>
          <w:b/>
          <w:bCs/>
          <w:color w:val="EE0000"/>
        </w:rPr>
        <w:t xml:space="preserve"> then it will</w:t>
      </w:r>
      <w:r w:rsidRPr="00C4680E">
        <w:rPr>
          <w:b/>
          <w:bCs/>
          <w:color w:val="EE0000"/>
        </w:rPr>
        <w:t xml:space="preserve"> require a new 470 </w:t>
      </w:r>
      <w:proofErr w:type="gramStart"/>
      <w:r w:rsidRPr="00C4680E">
        <w:rPr>
          <w:b/>
          <w:bCs/>
          <w:color w:val="EE0000"/>
        </w:rPr>
        <w:t>be</w:t>
      </w:r>
      <w:proofErr w:type="gramEnd"/>
      <w:r w:rsidRPr="00C4680E">
        <w:rPr>
          <w:b/>
          <w:bCs/>
          <w:color w:val="EE0000"/>
        </w:rPr>
        <w:t xml:space="preserve"> filed.</w:t>
      </w:r>
    </w:p>
    <w:sectPr w:rsidR="00593004" w:rsidRPr="00C468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11D02"/>
    <w:multiLevelType w:val="multilevel"/>
    <w:tmpl w:val="0BD688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DC40BBA"/>
    <w:multiLevelType w:val="multilevel"/>
    <w:tmpl w:val="287EDD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88920480">
    <w:abstractNumId w:val="1"/>
  </w:num>
  <w:num w:numId="2" w16cid:durableId="7947614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680E"/>
    <w:rsid w:val="00475FE4"/>
    <w:rsid w:val="00593004"/>
    <w:rsid w:val="00C4680E"/>
    <w:rsid w:val="00D526E8"/>
    <w:rsid w:val="00D72A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9AEDA"/>
  <w15:chartTrackingRefBased/>
  <w15:docId w15:val="{F4E32C8B-C477-47F9-9B07-56937BBEA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468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468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4680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4680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4680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4680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680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680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680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680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4680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4680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4680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4680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468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68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68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680E"/>
    <w:rPr>
      <w:rFonts w:eastAsiaTheme="majorEastAsia" w:cstheme="majorBidi"/>
      <w:color w:val="272727" w:themeColor="text1" w:themeTint="D8"/>
    </w:rPr>
  </w:style>
  <w:style w:type="paragraph" w:styleId="Title">
    <w:name w:val="Title"/>
    <w:basedOn w:val="Normal"/>
    <w:next w:val="Normal"/>
    <w:link w:val="TitleChar"/>
    <w:uiPriority w:val="10"/>
    <w:qFormat/>
    <w:rsid w:val="00C468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68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68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68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680E"/>
    <w:pPr>
      <w:spacing w:before="160"/>
      <w:jc w:val="center"/>
    </w:pPr>
    <w:rPr>
      <w:i/>
      <w:iCs/>
      <w:color w:val="404040" w:themeColor="text1" w:themeTint="BF"/>
    </w:rPr>
  </w:style>
  <w:style w:type="character" w:customStyle="1" w:styleId="QuoteChar">
    <w:name w:val="Quote Char"/>
    <w:basedOn w:val="DefaultParagraphFont"/>
    <w:link w:val="Quote"/>
    <w:uiPriority w:val="29"/>
    <w:rsid w:val="00C4680E"/>
    <w:rPr>
      <w:i/>
      <w:iCs/>
      <w:color w:val="404040" w:themeColor="text1" w:themeTint="BF"/>
    </w:rPr>
  </w:style>
  <w:style w:type="paragraph" w:styleId="ListParagraph">
    <w:name w:val="List Paragraph"/>
    <w:basedOn w:val="Normal"/>
    <w:uiPriority w:val="34"/>
    <w:qFormat/>
    <w:rsid w:val="00C4680E"/>
    <w:pPr>
      <w:ind w:left="720"/>
      <w:contextualSpacing/>
    </w:pPr>
  </w:style>
  <w:style w:type="character" w:styleId="IntenseEmphasis">
    <w:name w:val="Intense Emphasis"/>
    <w:basedOn w:val="DefaultParagraphFont"/>
    <w:uiPriority w:val="21"/>
    <w:qFormat/>
    <w:rsid w:val="00C4680E"/>
    <w:rPr>
      <w:i/>
      <w:iCs/>
      <w:color w:val="0F4761" w:themeColor="accent1" w:themeShade="BF"/>
    </w:rPr>
  </w:style>
  <w:style w:type="paragraph" w:styleId="IntenseQuote">
    <w:name w:val="Intense Quote"/>
    <w:basedOn w:val="Normal"/>
    <w:next w:val="Normal"/>
    <w:link w:val="IntenseQuoteChar"/>
    <w:uiPriority w:val="30"/>
    <w:qFormat/>
    <w:rsid w:val="00C468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4680E"/>
    <w:rPr>
      <w:i/>
      <w:iCs/>
      <w:color w:val="0F4761" w:themeColor="accent1" w:themeShade="BF"/>
    </w:rPr>
  </w:style>
  <w:style w:type="character" w:styleId="IntenseReference">
    <w:name w:val="Intense Reference"/>
    <w:basedOn w:val="DefaultParagraphFont"/>
    <w:uiPriority w:val="32"/>
    <w:qFormat/>
    <w:rsid w:val="00C4680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246</Words>
  <Characters>1406</Characters>
  <Application>Microsoft Office Word</Application>
  <DocSecurity>0</DocSecurity>
  <Lines>11</Lines>
  <Paragraphs>3</Paragraphs>
  <ScaleCrop>false</ScaleCrop>
  <Company/>
  <LinksUpToDate>false</LinksUpToDate>
  <CharactersWithSpaces>1649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 Vander Horst</dc:creator>
  <cp:keywords/>
  <dc:description/>
  <cp:lastModifiedBy>Frank Vander Horst</cp:lastModifiedBy>
  <cp:revision>2</cp:revision>
  <dcterms:created xsi:type="dcterms:W3CDTF">2026-10-26T21:44:00Z</dcterms:created>
  <dcterms:modified xsi:type="dcterms:W3CDTF">2026-10-26T21:44:00Z</dcterms:modified>
</cp:coreProperties>
</file>