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0FA72B39"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C16173">
        <w:rPr>
          <w:rFonts w:ascii="Aptos" w:hAnsi="Aptos"/>
          <w:b/>
          <w:color w:val="2F5496" w:themeColor="accent1" w:themeShade="BF"/>
          <w:sz w:val="28"/>
          <w:szCs w:val="28"/>
        </w:rPr>
        <w:t>StPauls</w:t>
      </w:r>
      <w:r w:rsidR="00407551" w:rsidRPr="004637C4">
        <w:rPr>
          <w:rFonts w:ascii="Aptos" w:hAnsi="Aptos"/>
          <w:b/>
          <w:color w:val="2F5496" w:themeColor="accent1" w:themeShade="BF"/>
          <w:sz w:val="28"/>
          <w:szCs w:val="28"/>
        </w:rPr>
        <w:t>.C</w:t>
      </w:r>
      <w:r w:rsidR="00371388" w:rsidRPr="004637C4">
        <w:rPr>
          <w:rFonts w:ascii="Aptos" w:hAnsi="Aptos"/>
          <w:b/>
          <w:color w:val="2F5496" w:themeColor="accent1" w:themeShade="BF"/>
          <w:sz w:val="28"/>
          <w:szCs w:val="28"/>
        </w:rPr>
        <w:t>1.C2</w:t>
      </w:r>
    </w:p>
    <w:p w14:paraId="0576D7DC" w14:textId="2DAD3E6D"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373356" w:rsidRPr="00373356">
        <w:rPr>
          <w:rFonts w:ascii="Aptos" w:hAnsi="Aptos"/>
          <w:b/>
          <w:color w:val="2F5496" w:themeColor="accent1" w:themeShade="BF"/>
          <w:sz w:val="28"/>
          <w:szCs w:val="28"/>
        </w:rPr>
        <w:t>270001917</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683CD0">
        <w:rPr>
          <w:rFonts w:ascii="Aptos" w:hAnsi="Aptos"/>
          <w:b/>
          <w:color w:val="2F5496" w:themeColor="accent1" w:themeShade="BF"/>
          <w:sz w:val="28"/>
          <w:szCs w:val="28"/>
        </w:rPr>
        <w:t>11/9/26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683206">
      <w:pPr>
        <w:spacing w:after="12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683206">
      <w:pPr>
        <w:spacing w:after="12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68F22F9E" w14:textId="77777777" w:rsidR="00683206" w:rsidRDefault="00683206">
      <w:pPr>
        <w:rPr>
          <w:rFonts w:ascii="Aptos" w:hAnsi="Aptos" w:cs="Calibri"/>
          <w:b/>
          <w:sz w:val="28"/>
          <w:szCs w:val="28"/>
          <w:u w:color="FF0000"/>
        </w:rPr>
      </w:pPr>
      <w:bookmarkStart w:id="4" w:name="_Hlk10539185"/>
      <w:r>
        <w:rPr>
          <w:rFonts w:ascii="Aptos" w:hAnsi="Aptos" w:cs="Calibri"/>
          <w:b/>
          <w:sz w:val="28"/>
          <w:szCs w:val="28"/>
        </w:rPr>
        <w:br w:type="page"/>
      </w:r>
    </w:p>
    <w:p w14:paraId="5468283E" w14:textId="5B3059CF"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751E7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5971DF"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683206">
      <w:pPr>
        <w:spacing w:after="120"/>
        <w:jc w:val="both"/>
        <w:rPr>
          <w:rFonts w:ascii="Aptos" w:hAnsi="Aptos"/>
          <w:b/>
          <w:sz w:val="28"/>
          <w:szCs w:val="28"/>
        </w:rPr>
      </w:pPr>
      <w:r w:rsidRPr="004E2180">
        <w:rPr>
          <w:rFonts w:ascii="Aptos" w:hAnsi="Aptos"/>
          <w:b/>
          <w:sz w:val="28"/>
          <w:szCs w:val="28"/>
        </w:rPr>
        <w:t>State or Local Procurement Requirements</w:t>
      </w:r>
    </w:p>
    <w:bookmarkEnd w:id="2"/>
    <w:bookmarkEnd w:id="4"/>
    <w:p w14:paraId="7385BDD9" w14:textId="05E05154" w:rsidR="00277900" w:rsidRDefault="009C63DB">
      <w:pPr>
        <w:rPr>
          <w:rFonts w:ascii="Aptos" w:hAnsi="Aptos"/>
          <w:b/>
          <w:sz w:val="28"/>
          <w:szCs w:val="28"/>
        </w:rPr>
      </w:pPr>
      <w:r w:rsidRPr="009C63DB">
        <w:rPr>
          <w:rFonts w:ascii="Aptos" w:hAnsi="Aptos" w:cs="Calibri"/>
          <w:sz w:val="21"/>
          <w:szCs w:val="21"/>
          <w:u w:color="FF0000"/>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5971DF">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15B18871" w14:textId="049D50E2" w:rsidR="006D3C96" w:rsidRDefault="00EF2235" w:rsidP="00BC11B8">
      <w:pPr>
        <w:jc w:val="center"/>
        <w:rPr>
          <w:rFonts w:ascii="Aptos" w:hAnsi="Aptos"/>
          <w:b/>
          <w:sz w:val="28"/>
          <w:szCs w:val="28"/>
        </w:rPr>
      </w:pPr>
      <w:r w:rsidRPr="00C63580">
        <w:rPr>
          <w:rFonts w:ascii="Aptos" w:hAnsi="Aptos"/>
          <w:b/>
          <w:sz w:val="28"/>
          <w:szCs w:val="28"/>
        </w:rPr>
        <w:lastRenderedPageBreak/>
        <w:t>CATEGORY 1 SERVICES</w:t>
      </w:r>
    </w:p>
    <w:p w14:paraId="031F15C6" w14:textId="77777777" w:rsidR="00B175E7" w:rsidRPr="00FE0113" w:rsidRDefault="00B175E7" w:rsidP="00BC11B8">
      <w:pPr>
        <w:jc w:val="center"/>
        <w:rPr>
          <w:rFonts w:ascii="Aptos" w:hAnsi="Aptos"/>
          <w:b/>
          <w:sz w:val="16"/>
          <w:szCs w:val="16"/>
        </w:rPr>
      </w:pPr>
    </w:p>
    <w:p w14:paraId="273B1F57" w14:textId="77777777" w:rsidR="00B175E7" w:rsidRPr="00B175E7" w:rsidRDefault="00B175E7" w:rsidP="00B175E7">
      <w:pPr>
        <w:jc w:val="center"/>
        <w:rPr>
          <w:rFonts w:ascii="Aptos" w:hAnsi="Aptos" w:cs="Calibri"/>
          <w:b/>
          <w:bCs/>
        </w:rPr>
      </w:pPr>
      <w:r w:rsidRPr="00B175E7">
        <w:rPr>
          <w:rFonts w:ascii="Aptos" w:hAnsi="Aptos" w:cs="Calibri"/>
          <w:b/>
          <w:bCs/>
        </w:rPr>
        <w:t>Review all details contained in RFP to verify products, services and quantities</w:t>
      </w:r>
    </w:p>
    <w:p w14:paraId="222E0614" w14:textId="77777777" w:rsidR="00B175E7" w:rsidRPr="00B175E7" w:rsidRDefault="00B175E7" w:rsidP="00B175E7">
      <w:pPr>
        <w:jc w:val="center"/>
        <w:rPr>
          <w:rFonts w:ascii="Aptos" w:hAnsi="Aptos"/>
          <w:b/>
        </w:rPr>
      </w:pPr>
      <w:r w:rsidRPr="00B175E7">
        <w:rPr>
          <w:rFonts w:ascii="Aptos" w:hAnsi="Aptos" w:cs="Calibri"/>
          <w:b/>
          <w:bCs/>
        </w:rPr>
        <w:t>Refer to this RFP for specific bid/procurement details &amp; requirements</w:t>
      </w:r>
    </w:p>
    <w:p w14:paraId="51DD05FA" w14:textId="77777777" w:rsidR="00B175E7" w:rsidRPr="00FE0113" w:rsidRDefault="00B175E7" w:rsidP="00BC11B8">
      <w:pPr>
        <w:jc w:val="center"/>
        <w:rPr>
          <w:rFonts w:ascii="Aptos" w:hAnsi="Aptos"/>
          <w:b/>
          <w:sz w:val="16"/>
          <w:szCs w:val="16"/>
        </w:rPr>
      </w:pPr>
    </w:p>
    <w:p w14:paraId="4DD402BB" w14:textId="77777777" w:rsidR="00352730" w:rsidRPr="00E23066" w:rsidRDefault="00352730" w:rsidP="00352730">
      <w:pPr>
        <w:rPr>
          <w:rFonts w:cs="Calibri"/>
          <w:sz w:val="21"/>
          <w:szCs w:val="21"/>
          <w:lang w:eastAsia="zh-TW"/>
        </w:rPr>
      </w:pPr>
      <w:r w:rsidRPr="00E23066">
        <w:rPr>
          <w:rFonts w:cs="Calibri"/>
          <w:b/>
          <w:bCs/>
          <w:u w:val="single"/>
          <w:lang w:eastAsia="zh-TW"/>
        </w:rPr>
        <w:t>Current Services</w:t>
      </w:r>
      <w:r w:rsidRPr="00E23066">
        <w:rPr>
          <w:rFonts w:cs="Calibri"/>
          <w:b/>
          <w:bCs/>
          <w:sz w:val="21"/>
          <w:szCs w:val="21"/>
          <w:lang w:eastAsia="zh-TW"/>
        </w:rPr>
        <w:t xml:space="preserve">:  </w:t>
      </w:r>
      <w:r w:rsidRPr="00E23066">
        <w:rPr>
          <w:rFonts w:cs="Calibri"/>
          <w:sz w:val="21"/>
          <w:szCs w:val="21"/>
          <w:lang w:eastAsia="zh-TW"/>
        </w:rPr>
        <w:t>CVIN – 500 Mbps symmetric fiber, contract expires 6/30/2027.</w:t>
      </w:r>
    </w:p>
    <w:p w14:paraId="59799AF8" w14:textId="77777777" w:rsidR="00352730" w:rsidRPr="00E23066" w:rsidRDefault="00352730" w:rsidP="00352730">
      <w:pPr>
        <w:rPr>
          <w:rFonts w:cs="Calibri"/>
          <w:sz w:val="16"/>
          <w:szCs w:val="16"/>
          <w:lang w:eastAsia="zh-TW"/>
        </w:rPr>
      </w:pPr>
    </w:p>
    <w:p w14:paraId="293B1089" w14:textId="44F65503" w:rsidR="00352730" w:rsidRPr="00E23066" w:rsidRDefault="00352730" w:rsidP="00352730">
      <w:pPr>
        <w:rPr>
          <w:rFonts w:cs="Calibri"/>
          <w:sz w:val="21"/>
          <w:szCs w:val="21"/>
          <w:lang w:eastAsia="zh-TW"/>
        </w:rPr>
      </w:pPr>
      <w:r w:rsidRPr="00E23066">
        <w:rPr>
          <w:rFonts w:cs="Calibri"/>
          <w:b/>
          <w:bCs/>
          <w:u w:val="single"/>
          <w:lang w:eastAsia="zh-TW"/>
        </w:rPr>
        <w:t>Quote</w:t>
      </w:r>
      <w:r w:rsidRPr="00E23066">
        <w:rPr>
          <w:rFonts w:cs="Calibri"/>
          <w:b/>
          <w:bCs/>
          <w:lang w:eastAsia="zh-TW"/>
        </w:rPr>
        <w:t xml:space="preserve">:  </w:t>
      </w:r>
      <w:r w:rsidRPr="00E23066">
        <w:rPr>
          <w:rFonts w:cs="Calibri"/>
          <w:b/>
          <w:bCs/>
          <w:lang w:eastAsia="zh-TW"/>
        </w:rPr>
        <w:tab/>
      </w:r>
      <w:r w:rsidRPr="00E23066">
        <w:rPr>
          <w:rFonts w:cs="Calibri"/>
          <w:sz w:val="21"/>
          <w:szCs w:val="21"/>
          <w:lang w:eastAsia="zh-TW"/>
        </w:rPr>
        <w:t xml:space="preserve">Internet Access services leased </w:t>
      </w:r>
      <w:r w:rsidR="00EE4CD2" w:rsidRPr="00EE4CD2">
        <w:rPr>
          <w:rFonts w:cs="Calibri"/>
          <w:sz w:val="21"/>
          <w:szCs w:val="21"/>
          <w:lang w:eastAsia="zh-TW"/>
        </w:rPr>
        <w:t>symmetric</w:t>
      </w:r>
      <w:r w:rsidRPr="00E23066">
        <w:rPr>
          <w:rFonts w:cs="Calibri"/>
          <w:sz w:val="21"/>
          <w:szCs w:val="21"/>
          <w:lang w:eastAsia="zh-TW"/>
        </w:rPr>
        <w:t xml:space="preserve"> fiber</w:t>
      </w:r>
      <w:r w:rsidR="00EE4CD2">
        <w:rPr>
          <w:rFonts w:cs="Calibri"/>
          <w:sz w:val="21"/>
          <w:szCs w:val="21"/>
          <w:lang w:eastAsia="zh-TW"/>
        </w:rPr>
        <w:t xml:space="preserve"> </w:t>
      </w:r>
      <w:r w:rsidRPr="00E23066">
        <w:rPr>
          <w:rFonts w:cs="Calibri"/>
          <w:sz w:val="21"/>
          <w:szCs w:val="21"/>
          <w:lang w:eastAsia="zh-TW"/>
        </w:rPr>
        <w:t xml:space="preserve">– 500 Mbps, 1, and 2 Gbps  </w:t>
      </w:r>
    </w:p>
    <w:p w14:paraId="59F61596" w14:textId="77777777" w:rsidR="00352730" w:rsidRPr="00E23066" w:rsidRDefault="00352730" w:rsidP="00352730">
      <w:pPr>
        <w:rPr>
          <w:rFonts w:cs="Calibri"/>
          <w:sz w:val="16"/>
          <w:szCs w:val="16"/>
          <w:lang w:eastAsia="zh-TW"/>
        </w:rPr>
      </w:pPr>
    </w:p>
    <w:p w14:paraId="50A6EFB6" w14:textId="77777777" w:rsidR="00352730" w:rsidRPr="00E23066" w:rsidRDefault="00352730" w:rsidP="00352730">
      <w:pPr>
        <w:rPr>
          <w:rFonts w:cs="Calibri"/>
          <w:sz w:val="21"/>
          <w:szCs w:val="21"/>
          <w:lang w:eastAsia="zh-TW"/>
        </w:rPr>
      </w:pPr>
      <w:r w:rsidRPr="00E23066">
        <w:rPr>
          <w:rFonts w:cs="Calibri"/>
          <w:sz w:val="21"/>
          <w:szCs w:val="21"/>
          <w:lang w:eastAsia="zh-TW"/>
        </w:rPr>
        <w:tab/>
      </w:r>
      <w:r w:rsidRPr="00E23066">
        <w:rPr>
          <w:rFonts w:cs="Calibri"/>
          <w:sz w:val="21"/>
          <w:szCs w:val="21"/>
          <w:lang w:eastAsia="zh-TW"/>
        </w:rPr>
        <w:tab/>
        <w:t>Must include details of estimated taxes and surcharges.</w:t>
      </w:r>
    </w:p>
    <w:p w14:paraId="2F46F940" w14:textId="77777777" w:rsidR="00352730" w:rsidRPr="00E23066" w:rsidRDefault="00352730" w:rsidP="00352730">
      <w:pPr>
        <w:rPr>
          <w:rFonts w:cs="Calibri"/>
          <w:sz w:val="16"/>
          <w:szCs w:val="16"/>
          <w:lang w:eastAsia="zh-TW"/>
        </w:rPr>
      </w:pPr>
    </w:p>
    <w:p w14:paraId="50D4E7D0" w14:textId="77777777" w:rsidR="00352730" w:rsidRPr="00E23066" w:rsidRDefault="00352730" w:rsidP="00352730">
      <w:pPr>
        <w:rPr>
          <w:rFonts w:cs="Calibri"/>
          <w:sz w:val="21"/>
          <w:szCs w:val="21"/>
          <w:lang w:eastAsia="zh-TW"/>
        </w:rPr>
      </w:pPr>
      <w:r w:rsidRPr="00E23066">
        <w:rPr>
          <w:rFonts w:cs="Calibri"/>
          <w:sz w:val="21"/>
          <w:szCs w:val="21"/>
          <w:lang w:eastAsia="zh-TW"/>
        </w:rPr>
        <w:t xml:space="preserve">The applicant currently has 500 Mbps bandwidth and is seeking bids for bundled Internet solution that include both Internet (ISP) and a transport circuit to be delivered to the applicant.  We request a minimum bandwidth of 500 Mbps with the ability to increase bandwidth by up to 2 Gbps during the life of the contract including any voluntary extension options.  </w:t>
      </w:r>
      <w:r w:rsidRPr="00E23066">
        <w:rPr>
          <w:rFonts w:cs="Calibri"/>
          <w:sz w:val="21"/>
          <w:szCs w:val="21"/>
          <w:u w:val="single"/>
          <w:lang w:eastAsia="zh-TW"/>
        </w:rPr>
        <w:t>Vendors must provide pricing for all requested tiers, and that future upgrades will rely on these pre-negotiated rates.</w:t>
      </w:r>
    </w:p>
    <w:p w14:paraId="12CDEF0E" w14:textId="77777777" w:rsidR="00352730" w:rsidRPr="00E23066" w:rsidRDefault="00352730" w:rsidP="00352730">
      <w:pPr>
        <w:rPr>
          <w:rFonts w:cs="Calibri"/>
          <w:sz w:val="16"/>
          <w:szCs w:val="16"/>
          <w:lang w:eastAsia="zh-TW"/>
        </w:rPr>
      </w:pPr>
    </w:p>
    <w:p w14:paraId="0158B36C" w14:textId="77777777" w:rsidR="00352730" w:rsidRPr="00E23066" w:rsidRDefault="00352730" w:rsidP="00352730">
      <w:pPr>
        <w:rPr>
          <w:rFonts w:cs="Calibri"/>
          <w:lang w:eastAsia="zh-TW"/>
        </w:rPr>
      </w:pPr>
      <w:r w:rsidRPr="00E23066">
        <w:rPr>
          <w:rFonts w:cs="Calibri"/>
          <w:b/>
          <w:bCs/>
          <w:u w:val="single"/>
          <w:lang w:eastAsia="zh-TW"/>
        </w:rPr>
        <w:t>Service Location</w:t>
      </w:r>
      <w:r w:rsidRPr="00E23066">
        <w:rPr>
          <w:rFonts w:cs="Calibri"/>
          <w:lang w:eastAsia="zh-TW"/>
        </w:rPr>
        <w:t>:</w:t>
      </w:r>
    </w:p>
    <w:p w14:paraId="42E7E6B7" w14:textId="77777777" w:rsidR="00352730" w:rsidRPr="00E23066" w:rsidRDefault="00352730" w:rsidP="00352730">
      <w:pPr>
        <w:rPr>
          <w:rFonts w:cs="Calibri"/>
          <w:sz w:val="16"/>
          <w:szCs w:val="16"/>
          <w:lang w:eastAsia="zh-TW"/>
        </w:rPr>
      </w:pPr>
      <w:r w:rsidRPr="00E23066">
        <w:rPr>
          <w:rFonts w:cs="Calibri"/>
          <w:sz w:val="21"/>
          <w:szCs w:val="21"/>
          <w:lang w:eastAsia="zh-TW"/>
        </w:rPr>
        <w:t>6101 W. Goshen Avenue, Visalia, CA 93291-9250</w:t>
      </w:r>
    </w:p>
    <w:p w14:paraId="558AC1F6" w14:textId="77777777" w:rsidR="00352730" w:rsidRPr="00E23066" w:rsidRDefault="00352730" w:rsidP="00352730">
      <w:pPr>
        <w:rPr>
          <w:rFonts w:cs="Calibri"/>
          <w:b/>
          <w:bCs/>
          <w:u w:val="single"/>
          <w:lang w:eastAsia="zh-TW"/>
        </w:rPr>
      </w:pPr>
    </w:p>
    <w:p w14:paraId="473FEA9C" w14:textId="77777777" w:rsidR="00352730" w:rsidRPr="00E23066" w:rsidRDefault="00352730" w:rsidP="00352730">
      <w:pPr>
        <w:rPr>
          <w:rFonts w:cs="Calibri"/>
          <w:lang w:eastAsia="zh-TW"/>
        </w:rPr>
      </w:pPr>
      <w:r w:rsidRPr="00E23066">
        <w:rPr>
          <w:rFonts w:cs="Calibri"/>
          <w:b/>
          <w:bCs/>
          <w:u w:val="single"/>
          <w:lang w:eastAsia="zh-TW"/>
        </w:rPr>
        <w:t>Installation &amp; Configuration</w:t>
      </w:r>
      <w:r w:rsidRPr="00E23066">
        <w:rPr>
          <w:rFonts w:cs="Calibri"/>
          <w:lang w:eastAsia="zh-TW"/>
        </w:rPr>
        <w:t>:</w:t>
      </w:r>
    </w:p>
    <w:p w14:paraId="7A184041" w14:textId="77777777" w:rsidR="00352730" w:rsidRPr="00E23066" w:rsidRDefault="00352730" w:rsidP="00352730">
      <w:pPr>
        <w:rPr>
          <w:rFonts w:cs="Calibri"/>
          <w:sz w:val="21"/>
          <w:szCs w:val="21"/>
          <w:lang w:eastAsia="zh-TW"/>
        </w:rPr>
      </w:pPr>
      <w:r w:rsidRPr="00E23066">
        <w:rPr>
          <w:rFonts w:cs="Calibri"/>
          <w:sz w:val="21"/>
          <w:szCs w:val="21"/>
          <w:lang w:eastAsia="zh-TW"/>
        </w:rPr>
        <w:t xml:space="preserve">Include a separate line entry for installation/configuration if required </w:t>
      </w:r>
      <w:proofErr w:type="gramStart"/>
      <w:r w:rsidRPr="00E23066">
        <w:rPr>
          <w:rFonts w:cs="Calibri"/>
          <w:sz w:val="21"/>
          <w:szCs w:val="21"/>
          <w:lang w:eastAsia="zh-TW"/>
        </w:rPr>
        <w:t>as a result of</w:t>
      </w:r>
      <w:proofErr w:type="gramEnd"/>
      <w:r w:rsidRPr="00E23066">
        <w:rPr>
          <w:rFonts w:cs="Calibri"/>
          <w:sz w:val="21"/>
          <w:szCs w:val="21"/>
          <w:lang w:eastAsia="zh-TW"/>
        </w:rPr>
        <w:t xml:space="preserve"> an upgrade or new service.</w:t>
      </w:r>
    </w:p>
    <w:p w14:paraId="0F65F8CC" w14:textId="77777777" w:rsidR="00352730" w:rsidRPr="00E23066" w:rsidRDefault="00352730" w:rsidP="00352730">
      <w:pPr>
        <w:rPr>
          <w:rFonts w:cs="Calibri"/>
          <w:sz w:val="16"/>
          <w:szCs w:val="16"/>
          <w:lang w:eastAsia="zh-TW"/>
        </w:rPr>
      </w:pPr>
    </w:p>
    <w:p w14:paraId="56067543" w14:textId="77777777" w:rsidR="00352730" w:rsidRPr="00E23066" w:rsidRDefault="00352730" w:rsidP="00352730">
      <w:pPr>
        <w:rPr>
          <w:rFonts w:eastAsia="Times New Roman"/>
          <w:sz w:val="21"/>
          <w:szCs w:val="21"/>
          <w:lang w:eastAsia="zh-TW"/>
        </w:rPr>
      </w:pPr>
      <w:r w:rsidRPr="00E23066">
        <w:rPr>
          <w:rFonts w:cs="Calibri"/>
          <w:b/>
          <w:bCs/>
          <w:u w:val="single"/>
          <w:lang w:eastAsia="zh-TW"/>
        </w:rPr>
        <w:t>Contract Term</w:t>
      </w:r>
      <w:r w:rsidRPr="00E23066">
        <w:rPr>
          <w:rFonts w:cs="Calibri"/>
          <w:lang w:eastAsia="zh-TW"/>
        </w:rPr>
        <w:t xml:space="preserve">: </w:t>
      </w:r>
      <w:r w:rsidRPr="00E23066">
        <w:rPr>
          <w:rFonts w:eastAsia="Times New Roman"/>
          <w:sz w:val="21"/>
          <w:szCs w:val="21"/>
          <w:lang w:eastAsia="zh-TW"/>
        </w:rPr>
        <w:t xml:space="preserve">(3) or (5) Years. Services commence 7/1/2027, with an expiration date coterminous with the E-Rate year, 6/30/30 and 6/30/32, </w:t>
      </w:r>
      <w:r w:rsidRPr="00E23066">
        <w:rPr>
          <w:rFonts w:eastAsia="Times New Roman"/>
          <w:sz w:val="21"/>
          <w:szCs w:val="21"/>
          <w:u w:val="single"/>
          <w:shd w:val="clear" w:color="auto" w:fill="FFFFCC"/>
          <w:lang w:eastAsia="zh-TW"/>
        </w:rPr>
        <w:t>with two voluntary (12) month extensions</w:t>
      </w:r>
      <w:r w:rsidRPr="00E23066">
        <w:rPr>
          <w:rFonts w:eastAsia="Times New Roman"/>
          <w:sz w:val="21"/>
          <w:szCs w:val="21"/>
          <w:lang w:eastAsia="zh-TW"/>
        </w:rPr>
        <w:t>.</w:t>
      </w:r>
    </w:p>
    <w:p w14:paraId="50CD6C4C" w14:textId="77777777" w:rsidR="00352730" w:rsidRPr="00E23066" w:rsidRDefault="00352730" w:rsidP="00352730">
      <w:pPr>
        <w:jc w:val="center"/>
        <w:rPr>
          <w:rFonts w:cs="Calibri"/>
          <w:sz w:val="21"/>
          <w:szCs w:val="21"/>
          <w:lang w:eastAsia="zh-TW"/>
        </w:rPr>
      </w:pPr>
      <w:r w:rsidRPr="00E23066">
        <w:rPr>
          <w:rFonts w:cs="Calibri"/>
          <w:sz w:val="21"/>
          <w:szCs w:val="21"/>
          <w:lang w:eastAsia="zh-TW"/>
        </w:rPr>
        <w:pict w14:anchorId="6B9BA9F5">
          <v:rect id="_x0000_i1041" style="width:468pt;height:1.5pt" o:hralign="center" o:hrstd="t" o:hr="t" fillcolor="#a0a0a0" stroked="f"/>
        </w:pict>
      </w:r>
    </w:p>
    <w:p w14:paraId="73C07B18" w14:textId="77777777" w:rsidR="00352730" w:rsidRPr="00E23066" w:rsidRDefault="00352730" w:rsidP="00352730">
      <w:pPr>
        <w:tabs>
          <w:tab w:val="left" w:pos="8490"/>
        </w:tabs>
        <w:jc w:val="center"/>
        <w:rPr>
          <w:b/>
          <w:sz w:val="28"/>
          <w:szCs w:val="28"/>
        </w:rPr>
      </w:pPr>
    </w:p>
    <w:p w14:paraId="3A3F3F9B" w14:textId="77777777" w:rsidR="00352730" w:rsidRPr="00E23066" w:rsidRDefault="00352730" w:rsidP="00352730">
      <w:pPr>
        <w:jc w:val="center"/>
        <w:rPr>
          <w:b/>
          <w:sz w:val="28"/>
          <w:szCs w:val="28"/>
        </w:rPr>
      </w:pPr>
      <w:r w:rsidRPr="00E23066">
        <w:rPr>
          <w:b/>
          <w:sz w:val="28"/>
          <w:szCs w:val="28"/>
        </w:rPr>
        <w:t>Balance of Page Intentionally Left Blank</w:t>
      </w:r>
    </w:p>
    <w:p w14:paraId="30A164A9" w14:textId="758CE63D" w:rsidR="00AC630D" w:rsidRDefault="00AC630D" w:rsidP="00644631">
      <w:pPr>
        <w:jc w:val="cente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A37B55" w:rsidRDefault="00BC11B8" w:rsidP="00DB6433">
      <w:pPr>
        <w:spacing w:after="60"/>
        <w:jc w:val="center"/>
        <w:rPr>
          <w:rFonts w:ascii="Aptos" w:hAnsi="Aptos" w:cs="Calibri"/>
          <w:b/>
          <w:bCs/>
        </w:rPr>
      </w:pPr>
      <w:bookmarkStart w:id="5" w:name="_Hlk195279226"/>
      <w:r w:rsidRPr="00A37B55">
        <w:rPr>
          <w:rFonts w:ascii="Aptos" w:hAnsi="Aptos" w:cs="Calibri"/>
          <w:b/>
          <w:bCs/>
        </w:rPr>
        <w:t>Review all details contained in RFP to verify products, services and quantities</w:t>
      </w:r>
    </w:p>
    <w:p w14:paraId="0931CB35" w14:textId="77777777" w:rsidR="00BC11B8" w:rsidRPr="00A37B55" w:rsidRDefault="00BC11B8" w:rsidP="00DB6433">
      <w:pPr>
        <w:spacing w:after="60"/>
        <w:jc w:val="center"/>
        <w:rPr>
          <w:rFonts w:ascii="Aptos" w:hAnsi="Aptos"/>
          <w:b/>
        </w:rPr>
      </w:pPr>
      <w:r w:rsidRPr="00A37B55">
        <w:rPr>
          <w:rFonts w:ascii="Aptos" w:hAnsi="Aptos" w:cs="Calibri"/>
          <w:b/>
          <w:bCs/>
        </w:rPr>
        <w:t>Refer to this RFP for specific bid/procurement details &amp; requirements</w:t>
      </w:r>
    </w:p>
    <w:p w14:paraId="4A655F88" w14:textId="77777777" w:rsidR="00BC11B8" w:rsidRPr="00A37B55" w:rsidRDefault="00BC11B8" w:rsidP="00DB6433">
      <w:pPr>
        <w:tabs>
          <w:tab w:val="left" w:pos="8490"/>
        </w:tabs>
        <w:spacing w:after="60"/>
        <w:jc w:val="both"/>
        <w:rPr>
          <w:rFonts w:ascii="Aptos" w:hAnsi="Aptos" w:cs="Calibri"/>
          <w:b/>
          <w:bCs/>
        </w:rPr>
      </w:pPr>
    </w:p>
    <w:bookmarkEnd w:id="5"/>
    <w:p w14:paraId="0F5AC3CD" w14:textId="45BEF90E" w:rsidR="00831660" w:rsidRPr="00A37B55" w:rsidRDefault="00831660" w:rsidP="00DB6433">
      <w:pPr>
        <w:tabs>
          <w:tab w:val="left" w:pos="8490"/>
        </w:tabs>
        <w:spacing w:after="60"/>
        <w:jc w:val="both"/>
        <w:rPr>
          <w:rFonts w:ascii="Aptos" w:hAnsi="Aptos" w:cs="Calibri"/>
          <w:b/>
          <w:bCs/>
        </w:rPr>
      </w:pPr>
      <w:r w:rsidRPr="00A37B55">
        <w:rPr>
          <w:rFonts w:ascii="Aptos" w:hAnsi="Aptos" w:cs="Calibri"/>
          <w:b/>
          <w:bCs/>
        </w:rPr>
        <w:t>Products should include all necessary hardware, ancillaries where applicable, each item listed should include associated eligible licenses, software, and basic maintenance and support.</w:t>
      </w:r>
    </w:p>
    <w:p w14:paraId="4ECB1115" w14:textId="3CD844D8" w:rsidR="006D3C96" w:rsidRPr="00FC179D" w:rsidRDefault="006D3C96" w:rsidP="00DB57AD">
      <w:pPr>
        <w:tabs>
          <w:tab w:val="left" w:pos="8490"/>
        </w:tabs>
        <w:jc w:val="both"/>
        <w:rPr>
          <w:rFonts w:ascii="Aptos" w:hAnsi="Aptos"/>
          <w:b/>
        </w:rPr>
      </w:pPr>
    </w:p>
    <w:p w14:paraId="617BD490" w14:textId="2DC796FC" w:rsidR="00C327ED" w:rsidRPr="000E6483" w:rsidRDefault="00A42AE0" w:rsidP="00FC179D">
      <w:pPr>
        <w:spacing w:after="12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29B81CA0"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172EE225"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7CA66BDF"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17854054"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F62621D" w14:textId="77777777" w:rsidR="000A4CA5" w:rsidRPr="000A4CA5" w:rsidRDefault="000A4CA5" w:rsidP="00311D7B">
      <w:pPr>
        <w:pStyle w:val="z1qcye"/>
        <w:numPr>
          <w:ilvl w:val="0"/>
          <w:numId w:val="19"/>
        </w:numPr>
        <w:spacing w:before="120" w:beforeAutospacing="0" w:after="120" w:afterAutospacing="0"/>
        <w:rPr>
          <w:rStyle w:val="Strong"/>
          <w:rFonts w:ascii="Aptos" w:hAnsi="Aptos" w:cs="Arial"/>
          <w:b w:val="0"/>
          <w:bCs w:val="0"/>
          <w:sz w:val="22"/>
          <w:szCs w:val="22"/>
        </w:rPr>
      </w:pPr>
      <w:r w:rsidRPr="000A4CA5">
        <w:rPr>
          <w:rStyle w:val="Strong"/>
          <w:rFonts w:ascii="Aptos" w:hAnsi="Aptos" w:cs="Arial"/>
          <w:sz w:val="22"/>
          <w:szCs w:val="22"/>
        </w:rPr>
        <w:t xml:space="preserve">Comprehensive Solution Preference: </w:t>
      </w:r>
      <w:r w:rsidRPr="000A4CA5">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4B03B35C" w14:textId="6095D6E8"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6804B5F3"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C55F47">
        <w:rPr>
          <w:rStyle w:val="Strong"/>
          <w:rFonts w:ascii="Aptos" w:hAnsi="Aptos" w:cs="Arial"/>
          <w:sz w:val="22"/>
          <w:szCs w:val="22"/>
          <w:shd w:val="clear" w:color="auto" w:fill="DEEAF6" w:themeFill="accent5" w:themeFillTint="33"/>
        </w:rPr>
        <w:t>Eligibility Breakdown:</w:t>
      </w:r>
      <w:r w:rsidRPr="00C55F47">
        <w:rPr>
          <w:rStyle w:val="inqyif"/>
          <w:rFonts w:ascii="Aptos" w:hAnsi="Aptos" w:cs="Arial"/>
          <w:sz w:val="22"/>
          <w:szCs w:val="22"/>
          <w:shd w:val="clear" w:color="auto" w:fill="DEEAF6" w:themeFill="accent5" w:themeFillTint="33"/>
        </w:rPr>
        <w:t xml:space="preserve"> For products and services that are not fully eligible (100%), the bidder must indicate the eligibility percentage in their bid/quote/proposal</w:t>
      </w:r>
      <w:r w:rsidRPr="00A37B55">
        <w:rPr>
          <w:rStyle w:val="inqyif"/>
          <w:rFonts w:ascii="Aptos" w:hAnsi="Aptos" w:cs="Arial"/>
          <w:sz w:val="22"/>
          <w:szCs w:val="22"/>
        </w:rPr>
        <w:t>.</w:t>
      </w:r>
    </w:p>
    <w:p w14:paraId="17C509D7"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4A7E3D">
        <w:rPr>
          <w:rStyle w:val="Strong"/>
          <w:rFonts w:ascii="Aptos" w:hAnsi="Aptos" w:cs="Arial"/>
          <w:sz w:val="22"/>
          <w:szCs w:val="22"/>
          <w:shd w:val="clear" w:color="auto" w:fill="FFFFCC"/>
        </w:rPr>
        <w:t>Excel Component:</w:t>
      </w:r>
      <w:r w:rsidRPr="004A7E3D">
        <w:rPr>
          <w:rStyle w:val="inqyif"/>
          <w:rFonts w:ascii="Aptos" w:hAnsi="Aptos" w:cs="Arial"/>
          <w:sz w:val="22"/>
          <w:szCs w:val="22"/>
          <w:shd w:val="clear" w:color="auto" w:fill="FFFFCC"/>
        </w:rPr>
        <w:t xml:space="preserve"> Bids / quotes / proposals containing 5 or more line items must provide an addendum in Excel Format</w:t>
      </w:r>
      <w:r w:rsidRPr="00A37B55">
        <w:rPr>
          <w:rStyle w:val="inqyif"/>
          <w:rFonts w:ascii="Aptos" w:hAnsi="Aptos" w:cs="Arial"/>
          <w:sz w:val="22"/>
          <w:szCs w:val="22"/>
        </w:rPr>
        <w:t>.</w:t>
      </w:r>
    </w:p>
    <w:p w14:paraId="35BC9362" w14:textId="384381A3" w:rsidR="0097504C" w:rsidRPr="009D5D18" w:rsidRDefault="0097504C" w:rsidP="00DE468D">
      <w:pPr>
        <w:pStyle w:val="ListParagraph"/>
        <w:ind w:left="360"/>
        <w:jc w:val="both"/>
        <w:rPr>
          <w:rFonts w:ascii="Aptos" w:eastAsia="PMingLiU" w:hAnsi="Aptos" w:cs="Calibri"/>
          <w:b/>
          <w:sz w:val="21"/>
          <w:szCs w:val="21"/>
          <w:u w:val="single"/>
          <w:lang w:eastAsia="zh-TW"/>
        </w:rPr>
      </w:pPr>
      <w:bookmarkStart w:id="6" w:name="_Hlk195279265"/>
    </w:p>
    <w:bookmarkEnd w:id="6"/>
    <w:p w14:paraId="2F7C629A" w14:textId="77777777" w:rsidR="00DE468D" w:rsidRDefault="00DE468D">
      <w:pPr>
        <w:rPr>
          <w:rFonts w:ascii="Aptos" w:hAnsi="Aptos"/>
          <w:b/>
          <w:bCs/>
          <w:sz w:val="28"/>
          <w:szCs w:val="28"/>
          <w:u w:val="single"/>
        </w:rPr>
      </w:pPr>
      <w:r>
        <w:rPr>
          <w:rFonts w:ascii="Aptos" w:hAnsi="Aptos"/>
          <w:b/>
          <w:bCs/>
          <w:sz w:val="28"/>
          <w:szCs w:val="28"/>
          <w:u w:val="single"/>
        </w:rPr>
        <w:br w:type="page"/>
      </w:r>
    </w:p>
    <w:p w14:paraId="3D38247E" w14:textId="5A413203" w:rsidR="00EF3DD0" w:rsidRPr="0053586A" w:rsidRDefault="00EF3DD0" w:rsidP="005C0F25">
      <w:pPr>
        <w:jc w:val="center"/>
        <w:rPr>
          <w:rFonts w:ascii="Aptos" w:hAnsi="Aptos"/>
          <w:b/>
          <w:bCs/>
          <w:sz w:val="28"/>
          <w:szCs w:val="28"/>
        </w:rPr>
      </w:pPr>
      <w:r w:rsidRPr="0053586A">
        <w:rPr>
          <w:rFonts w:ascii="Aptos" w:hAnsi="Aptos"/>
          <w:b/>
          <w:bCs/>
          <w:sz w:val="28"/>
          <w:szCs w:val="28"/>
          <w:u w:val="single"/>
        </w:rPr>
        <w:lastRenderedPageBreak/>
        <w:t>Basic Maintenance of Internal Connections</w:t>
      </w:r>
      <w:r w:rsidRPr="0053586A">
        <w:rPr>
          <w:rFonts w:ascii="Aptos" w:hAnsi="Aptos"/>
          <w:b/>
          <w:bCs/>
          <w:sz w:val="28"/>
          <w:szCs w:val="28"/>
        </w:rPr>
        <w:t xml:space="preserve"> (BMIC)</w:t>
      </w:r>
    </w:p>
    <w:p w14:paraId="1B319AB6" w14:textId="77777777" w:rsidR="00A9276C" w:rsidRPr="00F735D9" w:rsidRDefault="00A9276C" w:rsidP="005C0F25">
      <w:pPr>
        <w:jc w:val="both"/>
        <w:rPr>
          <w:rFonts w:ascii="Aptos" w:eastAsiaTheme="minorHAnsi" w:hAnsi="Aptos" w:cs="Calibri"/>
          <w:b/>
          <w:bCs/>
          <w:sz w:val="21"/>
          <w:szCs w:val="21"/>
          <w:u w:val="single"/>
          <w:lang w:eastAsia="zh-TW"/>
        </w:rPr>
      </w:pPr>
    </w:p>
    <w:p w14:paraId="6FB85044" w14:textId="4772F52B" w:rsidR="00A9276C" w:rsidRPr="00F735D9" w:rsidRDefault="00A9276C" w:rsidP="00C55F47">
      <w:pPr>
        <w:spacing w:after="120"/>
        <w:jc w:val="both"/>
        <w:rPr>
          <w:rFonts w:ascii="Aptos" w:eastAsiaTheme="minorHAnsi" w:hAnsi="Aptos" w:cs="Calibri"/>
          <w:sz w:val="21"/>
          <w:szCs w:val="21"/>
          <w:lang w:eastAsia="zh-TW"/>
        </w:rPr>
      </w:pPr>
      <w:r w:rsidRPr="006E31AF">
        <w:rPr>
          <w:rFonts w:ascii="Aptos" w:eastAsiaTheme="minorHAnsi" w:hAnsi="Aptos" w:cs="Calibri"/>
          <w:b/>
          <w:bCs/>
          <w:sz w:val="28"/>
          <w:szCs w:val="28"/>
          <w:u w:val="single"/>
          <w:lang w:eastAsia="zh-TW"/>
        </w:rPr>
        <w:t>Current Services</w:t>
      </w:r>
      <w:r w:rsidRPr="00F735D9">
        <w:rPr>
          <w:rFonts w:ascii="Aptos" w:eastAsiaTheme="minorHAnsi" w:hAnsi="Aptos" w:cs="Calibri"/>
          <w:b/>
          <w:bCs/>
          <w:sz w:val="21"/>
          <w:szCs w:val="21"/>
          <w:lang w:eastAsia="zh-TW"/>
        </w:rPr>
        <w:t xml:space="preserve">:  </w:t>
      </w:r>
      <w:r w:rsidR="00070A1A" w:rsidRPr="00070A1A">
        <w:rPr>
          <w:rFonts w:ascii="Aptos" w:eastAsiaTheme="minorHAnsi" w:hAnsi="Aptos" w:cs="Calibri"/>
          <w:sz w:val="21"/>
          <w:szCs w:val="21"/>
          <w:lang w:eastAsia="zh-TW"/>
        </w:rPr>
        <w:t>Torian Group</w:t>
      </w:r>
      <w:r w:rsidRPr="00F735D9">
        <w:rPr>
          <w:rFonts w:ascii="Aptos" w:eastAsiaTheme="minorHAnsi" w:hAnsi="Aptos" w:cs="Calibri"/>
          <w:sz w:val="21"/>
          <w:szCs w:val="21"/>
          <w:lang w:eastAsia="zh-TW"/>
        </w:rPr>
        <w:t>, contract expires 6/30/202</w:t>
      </w:r>
      <w:r w:rsidR="009C6D57">
        <w:rPr>
          <w:rFonts w:ascii="Aptos" w:eastAsiaTheme="minorHAnsi" w:hAnsi="Aptos" w:cs="Calibri"/>
          <w:sz w:val="21"/>
          <w:szCs w:val="21"/>
          <w:lang w:eastAsia="zh-TW"/>
        </w:rPr>
        <w:t>7</w:t>
      </w:r>
      <w:r w:rsidRPr="00F735D9">
        <w:rPr>
          <w:rFonts w:ascii="Aptos" w:eastAsiaTheme="minorHAnsi" w:hAnsi="Aptos" w:cs="Calibri"/>
          <w:sz w:val="21"/>
          <w:szCs w:val="21"/>
          <w:lang w:eastAsia="zh-TW"/>
        </w:rPr>
        <w:t>.</w:t>
      </w:r>
    </w:p>
    <w:p w14:paraId="5E588D20" w14:textId="77777777" w:rsidR="006F676A" w:rsidRDefault="006F676A" w:rsidP="006F676A">
      <w:pPr>
        <w:rPr>
          <w:rFonts w:ascii="Aptos" w:eastAsia="Times New Roman" w:hAnsi="Aptos" w:cs="Arial"/>
          <w:b/>
          <w:bCs/>
        </w:rPr>
      </w:pPr>
      <w:r w:rsidRPr="006F676A">
        <w:rPr>
          <w:rFonts w:ascii="Aptos" w:eastAsia="Times New Roman" w:hAnsi="Aptos" w:cs="Arial"/>
          <w:b/>
          <w:bCs/>
        </w:rPr>
        <w:t>1. Scope of Work</w:t>
      </w:r>
    </w:p>
    <w:p w14:paraId="5AA85A87" w14:textId="77777777" w:rsidR="00BE2D28" w:rsidRPr="006F676A" w:rsidRDefault="00BE2D28" w:rsidP="006F676A">
      <w:pPr>
        <w:rPr>
          <w:rFonts w:ascii="Aptos" w:eastAsia="Times New Roman" w:hAnsi="Aptos" w:cs="Arial"/>
          <w:b/>
          <w:bCs/>
        </w:rPr>
      </w:pPr>
    </w:p>
    <w:p w14:paraId="062AE177" w14:textId="7D64BDC7" w:rsidR="006F676A" w:rsidRDefault="00F07F6B" w:rsidP="006C11B6">
      <w:pPr>
        <w:jc w:val="both"/>
        <w:rPr>
          <w:rFonts w:ascii="Aptos" w:eastAsia="Times New Roman" w:hAnsi="Aptos" w:cs="Arial"/>
        </w:rPr>
      </w:pPr>
      <w:r w:rsidRPr="00F07F6B">
        <w:rPr>
          <w:rFonts w:ascii="Aptos" w:eastAsia="Times New Roman" w:hAnsi="Aptos" w:cs="Arial"/>
        </w:rPr>
        <w:t>The Applicant is seeking proposals for break/fix maintenance and technical support required to maintain the reliable operation of eligible internal connections. The scope of services includes, but is not limited to:</w:t>
      </w:r>
    </w:p>
    <w:p w14:paraId="7D5E62AF" w14:textId="77777777" w:rsidR="00BE2D28" w:rsidRPr="006F676A" w:rsidRDefault="00BE2D28" w:rsidP="006C11B6">
      <w:pPr>
        <w:jc w:val="both"/>
        <w:rPr>
          <w:rFonts w:ascii="Aptos" w:eastAsia="Times New Roman" w:hAnsi="Aptos" w:cs="Arial"/>
        </w:rPr>
      </w:pPr>
    </w:p>
    <w:p w14:paraId="4A47C16E" w14:textId="655DC5B2" w:rsidR="006F676A" w:rsidRDefault="006F676A">
      <w:pPr>
        <w:numPr>
          <w:ilvl w:val="0"/>
          <w:numId w:val="7"/>
        </w:numPr>
        <w:jc w:val="both"/>
        <w:rPr>
          <w:rFonts w:ascii="Aptos" w:eastAsia="Times New Roman" w:hAnsi="Aptos" w:cs="Arial"/>
        </w:rPr>
      </w:pPr>
      <w:r w:rsidRPr="003632CD">
        <w:rPr>
          <w:rFonts w:ascii="Aptos" w:eastAsia="Times New Roman" w:hAnsi="Aptos" w:cs="Arial"/>
          <w:b/>
          <w:bCs/>
        </w:rPr>
        <w:t>Hardware Repair &amp; Upkeep</w:t>
      </w:r>
      <w:r w:rsidRPr="003632CD">
        <w:rPr>
          <w:rFonts w:ascii="Aptos" w:eastAsia="Times New Roman" w:hAnsi="Aptos" w:cs="Arial"/>
        </w:rPr>
        <w:t xml:space="preserve">: On-site and remote maintenance of eligible network hardware components; </w:t>
      </w:r>
      <w:r w:rsidRPr="003632CD">
        <w:rPr>
          <w:rFonts w:ascii="Aptos" w:eastAsia="Times New Roman" w:hAnsi="Aptos" w:cs="Arial"/>
          <w:b/>
          <w:bCs/>
        </w:rPr>
        <w:t>Cabling Infrastructure</w:t>
      </w:r>
      <w:r w:rsidRPr="003632CD">
        <w:rPr>
          <w:rFonts w:ascii="Aptos" w:eastAsia="Times New Roman" w:hAnsi="Aptos" w:cs="Arial"/>
        </w:rPr>
        <w:t>: Diagnostics, wire, and cable maintenance</w:t>
      </w:r>
      <w:r w:rsidR="003632CD" w:rsidRPr="003632CD">
        <w:rPr>
          <w:rFonts w:ascii="Aptos" w:eastAsia="Times New Roman" w:hAnsi="Aptos" w:cs="Arial"/>
        </w:rPr>
        <w:t xml:space="preserve">; </w:t>
      </w:r>
      <w:r w:rsidR="006B5273" w:rsidRPr="006B5273">
        <w:rPr>
          <w:rFonts w:ascii="Aptos" w:eastAsia="Times New Roman" w:hAnsi="Aptos" w:cs="Arial"/>
          <w:b/>
          <w:bCs/>
        </w:rPr>
        <w:t xml:space="preserve">Configuration Maintenance: </w:t>
      </w:r>
      <w:r w:rsidR="006B5273" w:rsidRPr="006B5273">
        <w:rPr>
          <w:rFonts w:ascii="Aptos" w:eastAsia="Times New Roman" w:hAnsi="Aptos" w:cs="Arial"/>
        </w:rPr>
        <w:t>Necessary configuration adjustments, patches, and system optimizations directly required to restore or maintain the operational stability of eligible hardware</w:t>
      </w:r>
      <w:r w:rsidR="003632CD" w:rsidRPr="003632CD">
        <w:rPr>
          <w:rFonts w:ascii="Aptos" w:eastAsia="Times New Roman" w:hAnsi="Aptos" w:cs="Arial"/>
        </w:rPr>
        <w:t xml:space="preserve">; </w:t>
      </w:r>
      <w:r w:rsidRPr="003632CD">
        <w:rPr>
          <w:rFonts w:ascii="Aptos" w:eastAsia="Times New Roman" w:hAnsi="Aptos" w:cs="Arial"/>
          <w:b/>
          <w:bCs/>
        </w:rPr>
        <w:t>Technical Support</w:t>
      </w:r>
      <w:r w:rsidRPr="003632CD">
        <w:rPr>
          <w:rFonts w:ascii="Aptos" w:eastAsia="Times New Roman" w:hAnsi="Aptos" w:cs="Arial"/>
        </w:rPr>
        <w:t>: Provision of basic technical support via online ticketing and telephone channels</w:t>
      </w:r>
      <w:r w:rsidR="003632CD" w:rsidRPr="003632CD">
        <w:rPr>
          <w:rFonts w:ascii="Aptos" w:eastAsia="Times New Roman" w:hAnsi="Aptos" w:cs="Arial"/>
        </w:rPr>
        <w:t xml:space="preserve">; </w:t>
      </w:r>
    </w:p>
    <w:p w14:paraId="2836683D" w14:textId="77777777" w:rsidR="00BE2D28" w:rsidRPr="003632CD" w:rsidRDefault="00BE2D28" w:rsidP="006C11B6">
      <w:pPr>
        <w:ind w:left="720"/>
        <w:jc w:val="both"/>
        <w:rPr>
          <w:rFonts w:ascii="Aptos" w:eastAsia="Times New Roman" w:hAnsi="Aptos" w:cs="Arial"/>
        </w:rPr>
      </w:pPr>
    </w:p>
    <w:p w14:paraId="3DD4780C" w14:textId="77777777" w:rsidR="006F676A" w:rsidRDefault="006F676A" w:rsidP="006C11B6">
      <w:pPr>
        <w:jc w:val="both"/>
        <w:rPr>
          <w:rFonts w:ascii="Aptos" w:eastAsia="Times New Roman" w:hAnsi="Aptos" w:cs="Arial"/>
          <w:b/>
          <w:bCs/>
        </w:rPr>
      </w:pPr>
      <w:r w:rsidRPr="006F676A">
        <w:rPr>
          <w:rFonts w:ascii="Aptos" w:eastAsia="Times New Roman" w:hAnsi="Aptos" w:cs="Arial"/>
          <w:b/>
          <w:bCs/>
        </w:rPr>
        <w:t>2. Pricing and Contract Terms</w:t>
      </w:r>
    </w:p>
    <w:p w14:paraId="0DD0E4B5" w14:textId="77777777" w:rsidR="006A4ADF" w:rsidRPr="006F676A" w:rsidRDefault="006A4ADF" w:rsidP="006C11B6">
      <w:pPr>
        <w:jc w:val="both"/>
        <w:rPr>
          <w:rFonts w:ascii="Aptos" w:eastAsia="Times New Roman" w:hAnsi="Aptos" w:cs="Arial"/>
          <w:b/>
          <w:bCs/>
        </w:rPr>
      </w:pPr>
    </w:p>
    <w:p w14:paraId="1B0E2B18" w14:textId="5BD0F2BA" w:rsidR="006F676A" w:rsidRPr="006F676A" w:rsidRDefault="006F676A" w:rsidP="002B7C3E">
      <w:pPr>
        <w:numPr>
          <w:ilvl w:val="0"/>
          <w:numId w:val="8"/>
        </w:numPr>
        <w:spacing w:after="60"/>
        <w:jc w:val="both"/>
        <w:rPr>
          <w:rFonts w:ascii="Aptos" w:eastAsia="Times New Roman" w:hAnsi="Aptos" w:cs="Arial"/>
        </w:rPr>
      </w:pPr>
      <w:r w:rsidRPr="006F676A">
        <w:rPr>
          <w:rFonts w:ascii="Aptos" w:eastAsia="Times New Roman" w:hAnsi="Aptos" w:cs="Arial"/>
          <w:b/>
          <w:bCs/>
        </w:rPr>
        <w:t>Hourly Structure</w:t>
      </w:r>
      <w:r w:rsidRPr="006F676A">
        <w:rPr>
          <w:rFonts w:ascii="Aptos" w:eastAsia="Times New Roman" w:hAnsi="Aptos" w:cs="Arial"/>
        </w:rPr>
        <w:t>: Vendors must provide a single fixed hourly rate.</w:t>
      </w:r>
    </w:p>
    <w:p w14:paraId="0997FD2E" w14:textId="77777777" w:rsidR="006F676A" w:rsidRPr="006F676A" w:rsidRDefault="006F676A" w:rsidP="002B7C3E">
      <w:pPr>
        <w:numPr>
          <w:ilvl w:val="0"/>
          <w:numId w:val="8"/>
        </w:numPr>
        <w:spacing w:after="60"/>
        <w:jc w:val="both"/>
        <w:rPr>
          <w:rFonts w:ascii="Aptos" w:eastAsia="Times New Roman" w:hAnsi="Aptos" w:cs="Arial"/>
        </w:rPr>
      </w:pPr>
      <w:r w:rsidRPr="006F676A">
        <w:rPr>
          <w:rFonts w:ascii="Aptos" w:eastAsia="Times New Roman" w:hAnsi="Aptos" w:cs="Arial"/>
          <w:b/>
          <w:bCs/>
        </w:rPr>
        <w:t>Estimated Volume</w:t>
      </w:r>
      <w:r w:rsidRPr="006F676A">
        <w:rPr>
          <w:rFonts w:ascii="Aptos" w:eastAsia="Times New Roman" w:hAnsi="Aptos" w:cs="Arial"/>
        </w:rPr>
        <w:t>: The Applicant estimates two to three (2–3) hours of service per week.</w:t>
      </w:r>
    </w:p>
    <w:p w14:paraId="39154762" w14:textId="77777777" w:rsidR="00273029" w:rsidRDefault="006F676A" w:rsidP="002B7C3E">
      <w:pPr>
        <w:numPr>
          <w:ilvl w:val="0"/>
          <w:numId w:val="8"/>
        </w:numPr>
        <w:spacing w:after="60"/>
        <w:jc w:val="both"/>
        <w:rPr>
          <w:rFonts w:ascii="Aptos" w:eastAsia="Times New Roman" w:hAnsi="Aptos" w:cs="Arial"/>
        </w:rPr>
      </w:pPr>
      <w:r w:rsidRPr="00273029">
        <w:rPr>
          <w:rFonts w:ascii="Aptos" w:eastAsia="Times New Roman" w:hAnsi="Aptos" w:cs="Arial"/>
          <w:b/>
          <w:bCs/>
        </w:rPr>
        <w:t>No Minimum Guarantees</w:t>
      </w:r>
      <w:r w:rsidRPr="00273029">
        <w:rPr>
          <w:rFonts w:ascii="Aptos" w:eastAsia="Times New Roman" w:hAnsi="Aptos" w:cs="Arial"/>
        </w:rPr>
        <w:t xml:space="preserve">: </w:t>
      </w:r>
      <w:r w:rsidR="00273029" w:rsidRPr="00273029">
        <w:rPr>
          <w:rFonts w:ascii="Aptos" w:eastAsia="Times New Roman" w:hAnsi="Aptos" w:cs="Arial"/>
        </w:rPr>
        <w:t>Contract execution is not contingent upon a guaranteed number of hours. The Applicant will only pay for actual work successfully completed. In strict compliance with USAC rules, unearned or unused hours will not be billed to the E-Rate program.</w:t>
      </w:r>
    </w:p>
    <w:p w14:paraId="5D1166E4" w14:textId="480E4520" w:rsidR="006F676A" w:rsidRPr="00273029" w:rsidRDefault="006F676A" w:rsidP="002B7C3E">
      <w:pPr>
        <w:numPr>
          <w:ilvl w:val="0"/>
          <w:numId w:val="8"/>
        </w:numPr>
        <w:spacing w:after="60"/>
        <w:jc w:val="both"/>
        <w:rPr>
          <w:rFonts w:ascii="Aptos" w:eastAsia="Times New Roman" w:hAnsi="Aptos" w:cs="Arial"/>
        </w:rPr>
      </w:pPr>
      <w:r w:rsidRPr="00273029">
        <w:rPr>
          <w:rFonts w:ascii="Aptos" w:eastAsia="Times New Roman" w:hAnsi="Aptos" w:cs="Arial"/>
          <w:b/>
          <w:bCs/>
        </w:rPr>
        <w:t>Term Options</w:t>
      </w:r>
      <w:r w:rsidRPr="00273029">
        <w:rPr>
          <w:rFonts w:ascii="Aptos" w:eastAsia="Times New Roman" w:hAnsi="Aptos" w:cs="Arial"/>
        </w:rPr>
        <w:t>: Vendors must provide explicit, separate pricing options for one (1) year, two (2) years, and three (3) years</w:t>
      </w:r>
      <w:r w:rsidR="00CC2461">
        <w:rPr>
          <w:rFonts w:ascii="Aptos" w:eastAsia="Times New Roman" w:hAnsi="Aptos" w:cs="Arial"/>
        </w:rPr>
        <w:t xml:space="preserve"> (com</w:t>
      </w:r>
      <w:r w:rsidR="001F0C02">
        <w:rPr>
          <w:rFonts w:ascii="Aptos" w:eastAsia="Times New Roman" w:hAnsi="Aptos" w:cs="Arial"/>
        </w:rPr>
        <w:t xml:space="preserve">mencing </w:t>
      </w:r>
      <w:r w:rsidR="001F0C02" w:rsidRPr="001F0C02">
        <w:rPr>
          <w:rFonts w:ascii="Aptos" w:eastAsia="Times New Roman" w:hAnsi="Aptos" w:cs="Arial"/>
          <w:highlight w:val="yellow"/>
        </w:rPr>
        <w:t>7/1/2027</w:t>
      </w:r>
      <w:r w:rsidR="001F0C02">
        <w:rPr>
          <w:rFonts w:ascii="Aptos" w:eastAsia="Times New Roman" w:hAnsi="Aptos" w:cs="Arial"/>
        </w:rPr>
        <w:t>)</w:t>
      </w:r>
      <w:r w:rsidRPr="00273029">
        <w:rPr>
          <w:rFonts w:ascii="Aptos" w:eastAsia="Times New Roman" w:hAnsi="Aptos" w:cs="Arial"/>
        </w:rPr>
        <w:t>.</w:t>
      </w:r>
    </w:p>
    <w:p w14:paraId="1097E434" w14:textId="77777777" w:rsidR="006A4ADF" w:rsidRPr="003632CD" w:rsidRDefault="006A4ADF" w:rsidP="00907743">
      <w:pPr>
        <w:ind w:left="720"/>
        <w:jc w:val="both"/>
        <w:rPr>
          <w:rFonts w:ascii="Aptos" w:eastAsia="Times New Roman" w:hAnsi="Aptos" w:cs="Arial"/>
        </w:rPr>
      </w:pPr>
    </w:p>
    <w:p w14:paraId="7FA5143D" w14:textId="77777777" w:rsidR="006F676A" w:rsidRDefault="006F676A" w:rsidP="006C11B6">
      <w:pPr>
        <w:jc w:val="both"/>
        <w:rPr>
          <w:rFonts w:ascii="Aptos" w:eastAsia="Times New Roman" w:hAnsi="Aptos" w:cs="Arial"/>
          <w:b/>
          <w:bCs/>
        </w:rPr>
      </w:pPr>
      <w:r w:rsidRPr="006F676A">
        <w:rPr>
          <w:rFonts w:ascii="Aptos" w:eastAsia="Times New Roman" w:hAnsi="Aptos" w:cs="Arial"/>
          <w:b/>
          <w:bCs/>
        </w:rPr>
        <w:t>3. Mandatory Invoicing Requirements</w:t>
      </w:r>
    </w:p>
    <w:p w14:paraId="418C20B1" w14:textId="77777777" w:rsidR="006A4ADF" w:rsidRPr="006F676A" w:rsidRDefault="006A4ADF" w:rsidP="006C11B6">
      <w:pPr>
        <w:jc w:val="both"/>
        <w:rPr>
          <w:rFonts w:ascii="Aptos" w:eastAsia="Times New Roman" w:hAnsi="Aptos" w:cs="Arial"/>
          <w:b/>
          <w:bCs/>
        </w:rPr>
      </w:pPr>
    </w:p>
    <w:p w14:paraId="7B065913" w14:textId="77777777" w:rsidR="006F676A" w:rsidRDefault="006F676A" w:rsidP="006C11B6">
      <w:pPr>
        <w:jc w:val="both"/>
        <w:rPr>
          <w:rFonts w:ascii="Aptos" w:eastAsia="Times New Roman" w:hAnsi="Aptos" w:cs="Arial"/>
        </w:rPr>
      </w:pPr>
      <w:r w:rsidRPr="006F676A">
        <w:rPr>
          <w:rFonts w:ascii="Aptos" w:eastAsia="Times New Roman" w:hAnsi="Aptos" w:cs="Arial"/>
        </w:rPr>
        <w:t>To comply with E-Rate documentation standards, winning vendor invoices must explicitly include:</w:t>
      </w:r>
    </w:p>
    <w:p w14:paraId="14A243D7" w14:textId="77777777" w:rsidR="006E7236" w:rsidRPr="006F676A" w:rsidRDefault="006E7236" w:rsidP="006C11B6">
      <w:pPr>
        <w:jc w:val="both"/>
        <w:rPr>
          <w:rFonts w:ascii="Aptos" w:eastAsia="Times New Roman" w:hAnsi="Aptos" w:cs="Arial"/>
        </w:rPr>
      </w:pPr>
    </w:p>
    <w:p w14:paraId="3D9423EA" w14:textId="77777777" w:rsidR="006F676A" w:rsidRPr="006F676A" w:rsidRDefault="006F676A">
      <w:pPr>
        <w:numPr>
          <w:ilvl w:val="0"/>
          <w:numId w:val="9"/>
        </w:numPr>
        <w:jc w:val="both"/>
        <w:rPr>
          <w:rFonts w:ascii="Aptos" w:eastAsia="Times New Roman" w:hAnsi="Aptos" w:cs="Arial"/>
        </w:rPr>
      </w:pPr>
      <w:r w:rsidRPr="006F676A">
        <w:rPr>
          <w:rFonts w:ascii="Aptos" w:eastAsia="Times New Roman" w:hAnsi="Aptos" w:cs="Arial"/>
          <w:b/>
          <w:bCs/>
        </w:rPr>
        <w:t>Service Nomenclature</w:t>
      </w:r>
      <w:r w:rsidRPr="006F676A">
        <w:rPr>
          <w:rFonts w:ascii="Aptos" w:eastAsia="Times New Roman" w:hAnsi="Aptos" w:cs="Arial"/>
        </w:rPr>
        <w:t>: Line items must be described as "Basic Maintenance of eligible equipment" or highly similar approved terminology.</w:t>
      </w:r>
    </w:p>
    <w:p w14:paraId="7732A524" w14:textId="77777777" w:rsidR="006F676A" w:rsidRDefault="006F676A">
      <w:pPr>
        <w:numPr>
          <w:ilvl w:val="0"/>
          <w:numId w:val="9"/>
        </w:numPr>
        <w:jc w:val="both"/>
        <w:rPr>
          <w:rFonts w:ascii="Aptos" w:eastAsia="Times New Roman" w:hAnsi="Aptos" w:cs="Arial"/>
        </w:rPr>
      </w:pPr>
      <w:r w:rsidRPr="006F676A">
        <w:rPr>
          <w:rFonts w:ascii="Aptos" w:eastAsia="Times New Roman" w:hAnsi="Aptos" w:cs="Arial"/>
          <w:b/>
          <w:bCs/>
        </w:rPr>
        <w:t>Detailed Time Tracking</w:t>
      </w:r>
      <w:r w:rsidRPr="006F676A">
        <w:rPr>
          <w:rFonts w:ascii="Aptos" w:eastAsia="Times New Roman" w:hAnsi="Aptos" w:cs="Arial"/>
        </w:rPr>
        <w:t>: Invoices must specify the actual, audited monthly hours of work performed.</w:t>
      </w:r>
    </w:p>
    <w:p w14:paraId="1D3C401F" w14:textId="77777777" w:rsidR="006A4ADF" w:rsidRPr="006F676A" w:rsidRDefault="006A4ADF" w:rsidP="00E21718">
      <w:pPr>
        <w:ind w:left="720"/>
        <w:jc w:val="both"/>
        <w:rPr>
          <w:rFonts w:ascii="Aptos" w:eastAsia="Times New Roman" w:hAnsi="Aptos" w:cs="Arial"/>
        </w:rPr>
      </w:pPr>
    </w:p>
    <w:p w14:paraId="6CF64DD0" w14:textId="77777777" w:rsidR="006F676A" w:rsidRDefault="006F676A" w:rsidP="006C11B6">
      <w:pPr>
        <w:jc w:val="both"/>
        <w:rPr>
          <w:rFonts w:ascii="Aptos" w:eastAsia="Times New Roman" w:hAnsi="Aptos" w:cs="Arial"/>
          <w:b/>
          <w:bCs/>
        </w:rPr>
      </w:pPr>
      <w:r w:rsidRPr="006F676A">
        <w:rPr>
          <w:rFonts w:ascii="Aptos" w:eastAsia="Times New Roman" w:hAnsi="Aptos" w:cs="Arial"/>
          <w:b/>
          <w:bCs/>
        </w:rPr>
        <w:t>4. Equipment Inventory</w:t>
      </w:r>
    </w:p>
    <w:p w14:paraId="342B2FCA" w14:textId="77777777" w:rsidR="006A4ADF" w:rsidRPr="006F676A" w:rsidRDefault="006A4ADF" w:rsidP="006C11B6">
      <w:pPr>
        <w:jc w:val="both"/>
        <w:rPr>
          <w:rFonts w:ascii="Aptos" w:eastAsia="Times New Roman" w:hAnsi="Aptos" w:cs="Arial"/>
          <w:b/>
          <w:bCs/>
        </w:rPr>
      </w:pPr>
    </w:p>
    <w:p w14:paraId="20D9F2CB" w14:textId="21041B3D" w:rsidR="006F676A" w:rsidRDefault="00B41A3B" w:rsidP="00DB6433">
      <w:pPr>
        <w:autoSpaceDE w:val="0"/>
        <w:autoSpaceDN w:val="0"/>
        <w:spacing w:after="60"/>
        <w:jc w:val="both"/>
        <w:rPr>
          <w:rFonts w:ascii="Aptos" w:hAnsi="Aptos"/>
          <w:bCs/>
          <w:sz w:val="21"/>
          <w:szCs w:val="21"/>
          <w:lang w:val="en"/>
        </w:rPr>
      </w:pPr>
      <w:r w:rsidRPr="00B41A3B">
        <w:rPr>
          <w:rFonts w:ascii="Aptos" w:eastAsia="Times New Roman" w:hAnsi="Aptos" w:cs="Arial"/>
        </w:rPr>
        <w:t xml:space="preserve">A detailed equipment inventory outlining the specific hardware and models covered under this contract is provided in Appendix A: </w:t>
      </w:r>
      <w:r>
        <w:rPr>
          <w:rFonts w:ascii="Aptos" w:eastAsia="Times New Roman" w:hAnsi="Aptos" w:cs="Arial"/>
        </w:rPr>
        <w:t>Asset Register</w:t>
      </w:r>
      <w:r w:rsidRPr="00B41A3B">
        <w:rPr>
          <w:rFonts w:ascii="Aptos" w:eastAsia="Times New Roman" w:hAnsi="Aptos" w:cs="Arial"/>
        </w:rPr>
        <w:t xml:space="preserve"> of this RFP.</w:t>
      </w:r>
      <w:r w:rsidR="005971DF">
        <w:rPr>
          <w:rFonts w:ascii="Aptos" w:hAnsi="Aptos"/>
          <w:b/>
          <w:caps/>
          <w:color w:val="2F5496" w:themeColor="accent1" w:themeShade="BF"/>
          <w:sz w:val="21"/>
          <w:szCs w:val="21"/>
          <w:lang w:val="en"/>
        </w:rPr>
        <w:pict w14:anchorId="017408CE">
          <v:rect id="_x0000_i1031" style="width:0;height:1.5pt" o:hralign="center" o:hrstd="t" o:hr="t" fillcolor="#a0a0a0" stroked="f"/>
        </w:pict>
      </w:r>
    </w:p>
    <w:p w14:paraId="21817D1D" w14:textId="77777777" w:rsidR="006F676A" w:rsidRDefault="006F676A" w:rsidP="00DB6433">
      <w:pPr>
        <w:autoSpaceDE w:val="0"/>
        <w:autoSpaceDN w:val="0"/>
        <w:spacing w:after="60"/>
        <w:jc w:val="both"/>
        <w:rPr>
          <w:rFonts w:ascii="Aptos" w:hAnsi="Aptos"/>
          <w:bCs/>
          <w:sz w:val="21"/>
          <w:szCs w:val="21"/>
          <w:lang w:val="en"/>
        </w:rPr>
      </w:pPr>
    </w:p>
    <w:p w14:paraId="25874868" w14:textId="77777777" w:rsidR="006F676A" w:rsidRDefault="006F676A" w:rsidP="00DB6433">
      <w:pPr>
        <w:autoSpaceDE w:val="0"/>
        <w:autoSpaceDN w:val="0"/>
        <w:spacing w:after="60"/>
        <w:jc w:val="both"/>
        <w:rPr>
          <w:rFonts w:ascii="Aptos" w:hAnsi="Aptos"/>
          <w:bCs/>
          <w:sz w:val="21"/>
          <w:szCs w:val="21"/>
          <w:lang w:val="en"/>
        </w:rPr>
      </w:pPr>
    </w:p>
    <w:p w14:paraId="3A0DDA8F" w14:textId="77777777" w:rsidR="006F676A" w:rsidRDefault="006F676A" w:rsidP="00DB6433">
      <w:pPr>
        <w:autoSpaceDE w:val="0"/>
        <w:autoSpaceDN w:val="0"/>
        <w:spacing w:after="60"/>
        <w:jc w:val="both"/>
        <w:rPr>
          <w:rFonts w:ascii="Aptos" w:hAnsi="Aptos"/>
          <w:bCs/>
          <w:sz w:val="21"/>
          <w:szCs w:val="21"/>
          <w:lang w:val="en"/>
        </w:rPr>
      </w:pPr>
    </w:p>
    <w:p w14:paraId="002F20C0" w14:textId="77777777" w:rsidR="006F676A" w:rsidRDefault="006F676A" w:rsidP="00DB6433">
      <w:pPr>
        <w:autoSpaceDE w:val="0"/>
        <w:autoSpaceDN w:val="0"/>
        <w:spacing w:after="60"/>
        <w:jc w:val="both"/>
        <w:rPr>
          <w:rFonts w:ascii="Aptos" w:hAnsi="Aptos"/>
          <w:bCs/>
          <w:sz w:val="21"/>
          <w:szCs w:val="21"/>
          <w:lang w:val="en"/>
        </w:rPr>
      </w:pPr>
    </w:p>
    <w:p w14:paraId="0EB71B74" w14:textId="77777777" w:rsidR="00070A1A" w:rsidRDefault="00070A1A">
      <w:pPr>
        <w:rPr>
          <w:rFonts w:ascii="Aptos" w:hAnsi="Aptos"/>
          <w:b/>
          <w:bCs/>
          <w:sz w:val="28"/>
          <w:szCs w:val="28"/>
          <w:u w:val="single"/>
        </w:rPr>
      </w:pPr>
      <w:r>
        <w:rPr>
          <w:rFonts w:ascii="Aptos" w:hAnsi="Aptos"/>
          <w:b/>
          <w:bCs/>
          <w:sz w:val="28"/>
          <w:szCs w:val="28"/>
          <w:u w:val="single"/>
        </w:rPr>
        <w:br w:type="page"/>
      </w:r>
    </w:p>
    <w:p w14:paraId="257F01F0" w14:textId="20343A8E" w:rsidR="006C11B6" w:rsidRDefault="006C11B6" w:rsidP="006C11B6">
      <w:pPr>
        <w:jc w:val="center"/>
        <w:rPr>
          <w:rFonts w:ascii="Aptos" w:hAnsi="Aptos"/>
          <w:b/>
          <w:bCs/>
          <w:sz w:val="28"/>
          <w:szCs w:val="28"/>
        </w:rPr>
      </w:pPr>
      <w:r w:rsidRPr="0053586A">
        <w:rPr>
          <w:rFonts w:ascii="Aptos" w:hAnsi="Aptos"/>
          <w:b/>
          <w:bCs/>
          <w:sz w:val="28"/>
          <w:szCs w:val="28"/>
          <w:u w:val="single"/>
        </w:rPr>
        <w:lastRenderedPageBreak/>
        <w:t>Managed Internal Broadband</w:t>
      </w:r>
      <w:r w:rsidRPr="0053586A">
        <w:rPr>
          <w:rFonts w:ascii="Aptos" w:hAnsi="Aptos"/>
          <w:b/>
          <w:bCs/>
          <w:sz w:val="28"/>
          <w:szCs w:val="28"/>
        </w:rPr>
        <w:t xml:space="preserve"> (MIB</w:t>
      </w:r>
      <w:r>
        <w:rPr>
          <w:rFonts w:ascii="Aptos" w:hAnsi="Aptos"/>
          <w:b/>
          <w:bCs/>
          <w:sz w:val="28"/>
          <w:szCs w:val="28"/>
        </w:rPr>
        <w:t>S</w:t>
      </w:r>
      <w:r w:rsidRPr="0053586A">
        <w:rPr>
          <w:rFonts w:ascii="Aptos" w:hAnsi="Aptos"/>
          <w:b/>
          <w:bCs/>
          <w:sz w:val="28"/>
          <w:szCs w:val="28"/>
        </w:rPr>
        <w:t>)</w:t>
      </w:r>
    </w:p>
    <w:p w14:paraId="147A18C0" w14:textId="77777777" w:rsidR="006C11B6" w:rsidRPr="00F735D9" w:rsidRDefault="006C11B6" w:rsidP="006C11B6">
      <w:pPr>
        <w:jc w:val="center"/>
        <w:rPr>
          <w:rFonts w:ascii="Aptos" w:hAnsi="Aptos"/>
          <w:b/>
          <w:bCs/>
          <w:sz w:val="21"/>
          <w:szCs w:val="21"/>
        </w:rPr>
      </w:pPr>
    </w:p>
    <w:p w14:paraId="2B1438F2" w14:textId="22CCAA64" w:rsidR="006C11B6" w:rsidRPr="00F735D9" w:rsidRDefault="006C11B6" w:rsidP="00C55F47">
      <w:pPr>
        <w:spacing w:after="120"/>
        <w:jc w:val="both"/>
        <w:rPr>
          <w:rFonts w:ascii="Aptos" w:eastAsiaTheme="minorHAnsi" w:hAnsi="Aptos" w:cs="Calibri"/>
          <w:sz w:val="21"/>
          <w:szCs w:val="21"/>
          <w:lang w:eastAsia="zh-TW"/>
        </w:rPr>
      </w:pPr>
      <w:r w:rsidRPr="006E31AF">
        <w:rPr>
          <w:rFonts w:ascii="Aptos" w:eastAsiaTheme="minorHAnsi" w:hAnsi="Aptos" w:cs="Calibri"/>
          <w:b/>
          <w:bCs/>
          <w:sz w:val="28"/>
          <w:szCs w:val="28"/>
          <w:u w:val="single"/>
          <w:lang w:eastAsia="zh-TW"/>
        </w:rPr>
        <w:t>Current Services</w:t>
      </w:r>
      <w:r w:rsidRPr="00F735D9">
        <w:rPr>
          <w:rFonts w:ascii="Aptos" w:eastAsiaTheme="minorHAnsi" w:hAnsi="Aptos" w:cs="Calibri"/>
          <w:b/>
          <w:bCs/>
          <w:sz w:val="21"/>
          <w:szCs w:val="21"/>
          <w:lang w:eastAsia="zh-TW"/>
        </w:rPr>
        <w:t xml:space="preserve">:  </w:t>
      </w:r>
      <w:r w:rsidR="00070A1A" w:rsidRPr="00070A1A">
        <w:rPr>
          <w:rFonts w:ascii="Aptos" w:eastAsiaTheme="minorHAnsi" w:hAnsi="Aptos" w:cs="Calibri"/>
          <w:sz w:val="21"/>
          <w:szCs w:val="21"/>
          <w:lang w:eastAsia="zh-TW"/>
        </w:rPr>
        <w:t>Torian Group</w:t>
      </w:r>
      <w:r w:rsidRPr="00F735D9">
        <w:rPr>
          <w:rFonts w:ascii="Aptos" w:eastAsiaTheme="minorHAnsi" w:hAnsi="Aptos" w:cs="Calibri"/>
          <w:sz w:val="21"/>
          <w:szCs w:val="21"/>
          <w:lang w:eastAsia="zh-TW"/>
        </w:rPr>
        <w:t>, contract expires 6/30/202</w:t>
      </w:r>
      <w:r>
        <w:rPr>
          <w:rFonts w:ascii="Aptos" w:eastAsiaTheme="minorHAnsi" w:hAnsi="Aptos" w:cs="Calibri"/>
          <w:sz w:val="21"/>
          <w:szCs w:val="21"/>
          <w:lang w:eastAsia="zh-TW"/>
        </w:rPr>
        <w:t>7</w:t>
      </w:r>
      <w:r w:rsidRPr="00F735D9">
        <w:rPr>
          <w:rFonts w:ascii="Aptos" w:eastAsiaTheme="minorHAnsi" w:hAnsi="Aptos" w:cs="Calibri"/>
          <w:sz w:val="21"/>
          <w:szCs w:val="21"/>
          <w:lang w:eastAsia="zh-TW"/>
        </w:rPr>
        <w:t>.</w:t>
      </w:r>
    </w:p>
    <w:p w14:paraId="693DA5E5" w14:textId="77777777" w:rsidR="006C11B6" w:rsidRDefault="006C11B6" w:rsidP="006C11B6">
      <w:pPr>
        <w:rPr>
          <w:rFonts w:ascii="Aptos" w:eastAsia="Times New Roman" w:hAnsi="Aptos" w:cs="Arial"/>
          <w:b/>
          <w:bCs/>
        </w:rPr>
      </w:pPr>
      <w:r w:rsidRPr="006C11B6">
        <w:rPr>
          <w:rFonts w:ascii="Aptos" w:eastAsia="Times New Roman" w:hAnsi="Aptos" w:cs="Arial"/>
          <w:b/>
          <w:bCs/>
        </w:rPr>
        <w:t>1. Scope of Work</w:t>
      </w:r>
    </w:p>
    <w:p w14:paraId="2D761148" w14:textId="77777777" w:rsidR="006C11B6" w:rsidRPr="006C11B6" w:rsidRDefault="006C11B6" w:rsidP="006C11B6">
      <w:pPr>
        <w:rPr>
          <w:rFonts w:ascii="Aptos" w:eastAsia="Times New Roman" w:hAnsi="Aptos" w:cs="Arial"/>
          <w:b/>
          <w:bCs/>
        </w:rPr>
      </w:pPr>
    </w:p>
    <w:p w14:paraId="4653BE54" w14:textId="77777777" w:rsidR="008E3F71" w:rsidRDefault="008E3F71" w:rsidP="008E3F71">
      <w:pPr>
        <w:rPr>
          <w:rFonts w:ascii="Aptos" w:eastAsia="Times New Roman" w:hAnsi="Aptos" w:cs="Arial"/>
        </w:rPr>
      </w:pPr>
      <w:r w:rsidRPr="008E3F71">
        <w:rPr>
          <w:rFonts w:ascii="Aptos" w:eastAsia="Times New Roman" w:hAnsi="Aptos" w:cs="Arial"/>
        </w:rPr>
        <w:t>The Applicant is seeking proposals for the continuous operation, management, and monitoring of eligible internal connections equipment (e.g., switches, routers, wireless access points, and firewalls). Services must include:</w:t>
      </w:r>
    </w:p>
    <w:p w14:paraId="4032D5DF" w14:textId="77777777" w:rsidR="008E3F71" w:rsidRPr="008E3F71" w:rsidRDefault="008E3F71" w:rsidP="008E3F71">
      <w:pPr>
        <w:rPr>
          <w:rFonts w:ascii="Aptos" w:eastAsia="Times New Roman" w:hAnsi="Aptos" w:cs="Arial"/>
        </w:rPr>
      </w:pPr>
    </w:p>
    <w:p w14:paraId="53B7E801" w14:textId="6E810A26" w:rsidR="006C11B6" w:rsidRPr="008C4577" w:rsidRDefault="0064507C" w:rsidP="004C2886">
      <w:pPr>
        <w:numPr>
          <w:ilvl w:val="0"/>
          <w:numId w:val="10"/>
        </w:numPr>
        <w:jc w:val="both"/>
        <w:rPr>
          <w:rFonts w:ascii="Aptos" w:eastAsia="Times New Roman" w:hAnsi="Aptos" w:cs="Arial"/>
        </w:rPr>
      </w:pPr>
      <w:r w:rsidRPr="008C4577">
        <w:rPr>
          <w:rFonts w:ascii="Aptos" w:eastAsia="Times New Roman" w:hAnsi="Aptos" w:cs="Arial"/>
          <w:b/>
          <w:bCs/>
        </w:rPr>
        <w:t>Proactive Monitoring</w:t>
      </w:r>
      <w:r w:rsidRPr="008C4577">
        <w:rPr>
          <w:rFonts w:ascii="Aptos" w:eastAsia="Times New Roman" w:hAnsi="Aptos" w:cs="Arial"/>
        </w:rPr>
        <w:t xml:space="preserve">:  </w:t>
      </w:r>
      <w:r w:rsidR="008E3F71" w:rsidRPr="008C4577">
        <w:rPr>
          <w:rFonts w:ascii="Aptos" w:eastAsia="Times New Roman" w:hAnsi="Aptos" w:cs="Arial"/>
        </w:rPr>
        <w:t>24/7/365 remote network monitoring and proactive issue resolution</w:t>
      </w:r>
      <w:r w:rsidR="00A32F71" w:rsidRPr="008C4577">
        <w:rPr>
          <w:rFonts w:ascii="Aptos" w:eastAsia="Times New Roman" w:hAnsi="Aptos" w:cs="Arial"/>
        </w:rPr>
        <w:t xml:space="preserve">; </w:t>
      </w:r>
      <w:r w:rsidR="005148B5" w:rsidRPr="008C4577">
        <w:rPr>
          <w:rFonts w:ascii="Aptos" w:eastAsia="Times New Roman" w:hAnsi="Aptos" w:cs="Arial"/>
          <w:b/>
          <w:bCs/>
        </w:rPr>
        <w:t>Remote Administration</w:t>
      </w:r>
      <w:r w:rsidR="005148B5" w:rsidRPr="008C4577">
        <w:rPr>
          <w:rFonts w:ascii="Aptos" w:eastAsia="Times New Roman" w:hAnsi="Aptos" w:cs="Arial"/>
        </w:rPr>
        <w:t xml:space="preserve">:  </w:t>
      </w:r>
      <w:r w:rsidR="008E3F71" w:rsidRPr="008C4577">
        <w:rPr>
          <w:rFonts w:ascii="Aptos" w:eastAsia="Times New Roman" w:hAnsi="Aptos" w:cs="Arial"/>
        </w:rPr>
        <w:t>Configuration backups, network optimization, and remote administration</w:t>
      </w:r>
      <w:r w:rsidR="008C4577" w:rsidRPr="008C4577">
        <w:rPr>
          <w:rFonts w:ascii="Aptos" w:eastAsia="Times New Roman" w:hAnsi="Aptos" w:cs="Arial"/>
        </w:rPr>
        <w:t xml:space="preserve">; </w:t>
      </w:r>
      <w:r w:rsidR="006C11B6" w:rsidRPr="008C4577">
        <w:rPr>
          <w:rFonts w:ascii="Aptos" w:eastAsia="Times New Roman" w:hAnsi="Aptos" w:cs="Arial"/>
          <w:b/>
          <w:bCs/>
        </w:rPr>
        <w:t>System Monitoring &amp; Health</w:t>
      </w:r>
      <w:r w:rsidR="006C11B6" w:rsidRPr="008C4577">
        <w:rPr>
          <w:rFonts w:ascii="Aptos" w:eastAsia="Times New Roman" w:hAnsi="Aptos" w:cs="Arial"/>
        </w:rPr>
        <w:t>: 24-hour network monitoring of all eligible hardware and software, including comprehensive reporting on overall system health and stability</w:t>
      </w:r>
      <w:r w:rsidR="001979EB" w:rsidRPr="008C4577">
        <w:rPr>
          <w:rFonts w:ascii="Aptos" w:eastAsia="Times New Roman" w:hAnsi="Aptos" w:cs="Arial"/>
        </w:rPr>
        <w:t xml:space="preserve">; </w:t>
      </w:r>
      <w:r w:rsidR="006C11B6" w:rsidRPr="008C4577">
        <w:rPr>
          <w:rFonts w:ascii="Aptos" w:eastAsia="Times New Roman" w:hAnsi="Aptos" w:cs="Arial"/>
          <w:b/>
          <w:bCs/>
        </w:rPr>
        <w:t>Network Management &amp; Repair</w:t>
      </w:r>
      <w:r w:rsidR="006C11B6" w:rsidRPr="008C4577">
        <w:rPr>
          <w:rFonts w:ascii="Aptos" w:eastAsia="Times New Roman" w:hAnsi="Aptos" w:cs="Arial"/>
        </w:rPr>
        <w:t>: Core services necessary to manage and repair the LAN/WLAN network, including diagnostic services and helpdesk support</w:t>
      </w:r>
      <w:r w:rsidR="001979EB" w:rsidRPr="008C4577">
        <w:rPr>
          <w:rFonts w:ascii="Aptos" w:eastAsia="Times New Roman" w:hAnsi="Aptos" w:cs="Arial"/>
        </w:rPr>
        <w:t xml:space="preserve">; </w:t>
      </w:r>
      <w:r w:rsidR="006C11B6" w:rsidRPr="008C4577">
        <w:rPr>
          <w:rFonts w:ascii="Aptos" w:eastAsia="Times New Roman" w:hAnsi="Aptos" w:cs="Arial"/>
          <w:b/>
          <w:bCs/>
        </w:rPr>
        <w:t>Deployment Services</w:t>
      </w:r>
      <w:r w:rsidR="006C11B6" w:rsidRPr="008C4577">
        <w:rPr>
          <w:rFonts w:ascii="Aptos" w:eastAsia="Times New Roman" w:hAnsi="Aptos" w:cs="Arial"/>
        </w:rPr>
        <w:t>: Professional installation, activation, and initial configuration of eligible components</w:t>
      </w:r>
      <w:r w:rsidR="001979EB" w:rsidRPr="008C4577">
        <w:rPr>
          <w:rFonts w:ascii="Aptos" w:eastAsia="Times New Roman" w:hAnsi="Aptos" w:cs="Arial"/>
        </w:rPr>
        <w:t xml:space="preserve">; </w:t>
      </w:r>
      <w:r w:rsidR="006C11B6" w:rsidRPr="008C4577">
        <w:rPr>
          <w:rFonts w:ascii="Aptos" w:eastAsia="Times New Roman" w:hAnsi="Aptos" w:cs="Arial"/>
          <w:b/>
          <w:bCs/>
        </w:rPr>
        <w:t>Analytics &amp; Strategy</w:t>
      </w:r>
      <w:r w:rsidR="006C11B6" w:rsidRPr="008C4577">
        <w:rPr>
          <w:rFonts w:ascii="Aptos" w:eastAsia="Times New Roman" w:hAnsi="Aptos" w:cs="Arial"/>
        </w:rPr>
        <w:t>: Provision of accurate network reporting and strategic infrastructure recommendations.</w:t>
      </w:r>
    </w:p>
    <w:p w14:paraId="28052829" w14:textId="77777777" w:rsidR="006C11B6" w:rsidRPr="006C11B6" w:rsidRDefault="006C11B6" w:rsidP="006C11B6">
      <w:pPr>
        <w:ind w:left="720"/>
        <w:rPr>
          <w:rFonts w:ascii="Aptos" w:eastAsia="Times New Roman" w:hAnsi="Aptos" w:cs="Arial"/>
        </w:rPr>
      </w:pPr>
    </w:p>
    <w:p w14:paraId="514C5D08" w14:textId="77777777" w:rsidR="006C11B6" w:rsidRDefault="006C11B6" w:rsidP="006C11B6">
      <w:pPr>
        <w:rPr>
          <w:rFonts w:ascii="Aptos" w:eastAsia="Times New Roman" w:hAnsi="Aptos" w:cs="Arial"/>
          <w:b/>
          <w:bCs/>
        </w:rPr>
      </w:pPr>
      <w:r w:rsidRPr="006C11B6">
        <w:rPr>
          <w:rFonts w:ascii="Aptos" w:eastAsia="Times New Roman" w:hAnsi="Aptos" w:cs="Arial"/>
          <w:b/>
          <w:bCs/>
        </w:rPr>
        <w:t>2. Pricing and Contract Terms</w:t>
      </w:r>
    </w:p>
    <w:p w14:paraId="4FFC89A8" w14:textId="77777777" w:rsidR="006C11B6" w:rsidRPr="006C11B6" w:rsidRDefault="006C11B6" w:rsidP="006C11B6">
      <w:pPr>
        <w:rPr>
          <w:rFonts w:ascii="Aptos" w:eastAsia="Times New Roman" w:hAnsi="Aptos" w:cs="Arial"/>
          <w:b/>
          <w:bCs/>
        </w:rPr>
      </w:pPr>
    </w:p>
    <w:p w14:paraId="084103B5" w14:textId="73B5555D" w:rsidR="00CD3423" w:rsidRPr="008B0CFE" w:rsidRDefault="00CD3423" w:rsidP="00CD3423">
      <w:pPr>
        <w:pStyle w:val="ListParagraph"/>
        <w:numPr>
          <w:ilvl w:val="0"/>
          <w:numId w:val="10"/>
        </w:numPr>
        <w:rPr>
          <w:rFonts w:ascii="Aptos" w:eastAsia="Times New Roman" w:hAnsi="Aptos"/>
        </w:rPr>
      </w:pPr>
      <w:r w:rsidRPr="00CD3423">
        <w:rPr>
          <w:rFonts w:ascii="Aptos" w:eastAsia="Times New Roman" w:hAnsi="Aptos" w:cs="Arial"/>
          <w:b/>
          <w:bCs/>
        </w:rPr>
        <w:t>Itemized Management Fees:</w:t>
      </w:r>
      <w:r w:rsidRPr="00CD3423">
        <w:rPr>
          <w:rFonts w:ascii="Aptos" w:eastAsia="Times New Roman" w:hAnsi="Aptos" w:cs="Arial"/>
        </w:rPr>
        <w:t xml:space="preserve"> Bidders must explicitly identify the monthly or annual management </w:t>
      </w:r>
      <w:r w:rsidRPr="008B0CFE">
        <w:rPr>
          <w:rFonts w:ascii="Aptos" w:eastAsia="Times New Roman" w:hAnsi="Aptos" w:cs="Arial"/>
        </w:rPr>
        <w:t>fee per eligible device.</w:t>
      </w:r>
    </w:p>
    <w:p w14:paraId="4137E775" w14:textId="608246B1" w:rsidR="00CD3423" w:rsidRPr="00CD3423" w:rsidRDefault="00CD3423" w:rsidP="00CD3423">
      <w:pPr>
        <w:pStyle w:val="ListParagraph"/>
        <w:numPr>
          <w:ilvl w:val="0"/>
          <w:numId w:val="10"/>
        </w:numPr>
        <w:rPr>
          <w:rFonts w:ascii="Aptos" w:eastAsia="Times New Roman" w:hAnsi="Aptos"/>
        </w:rPr>
      </w:pPr>
      <w:r w:rsidRPr="00CD3423">
        <w:rPr>
          <w:rFonts w:ascii="Aptos" w:eastAsia="Times New Roman" w:hAnsi="Aptos" w:cs="Arial"/>
          <w:b/>
          <w:bCs/>
        </w:rPr>
        <w:t>Ownership Transparency:</w:t>
      </w:r>
      <w:r w:rsidRPr="00CD3423">
        <w:rPr>
          <w:rFonts w:ascii="Aptos" w:eastAsia="Times New Roman" w:hAnsi="Aptos" w:cs="Arial"/>
        </w:rPr>
        <w:t xml:space="preserve"> Bids must specify if the managed service applies to applicant-owned equipment or if it is a vendor-owned, leased-service model.</w:t>
      </w:r>
    </w:p>
    <w:p w14:paraId="18B74FE5" w14:textId="41F91056" w:rsidR="00CD3423" w:rsidRPr="00CD3423" w:rsidRDefault="00CD3423" w:rsidP="00CD3423">
      <w:pPr>
        <w:pStyle w:val="ListParagraph"/>
        <w:numPr>
          <w:ilvl w:val="0"/>
          <w:numId w:val="10"/>
        </w:numPr>
        <w:rPr>
          <w:rFonts w:ascii="Aptos" w:eastAsia="Times New Roman" w:hAnsi="Aptos"/>
        </w:rPr>
      </w:pPr>
      <w:r w:rsidRPr="00CD3423">
        <w:rPr>
          <w:rFonts w:ascii="Aptos" w:eastAsia="Times New Roman" w:hAnsi="Aptos" w:cs="Arial"/>
          <w:b/>
          <w:bCs/>
        </w:rPr>
        <w:t>Ineligible Components:</w:t>
      </w:r>
      <w:r w:rsidRPr="00CD3423">
        <w:rPr>
          <w:rFonts w:ascii="Aptos" w:eastAsia="Times New Roman" w:hAnsi="Aptos" w:cs="Arial"/>
        </w:rPr>
        <w:t xml:space="preserve"> Any remote monitoring of ineligible end-user devices (such as laptops, desktops, or IP phones) must be strictly cost-allocated and itemized separately as 0% E-Rate eligible.</w:t>
      </w:r>
    </w:p>
    <w:p w14:paraId="139F4C8E" w14:textId="6A168F88" w:rsidR="006C11B6" w:rsidRPr="00CD3423" w:rsidRDefault="00CD3423" w:rsidP="00CD3423">
      <w:pPr>
        <w:pStyle w:val="ListParagraph"/>
        <w:numPr>
          <w:ilvl w:val="0"/>
          <w:numId w:val="10"/>
        </w:numPr>
        <w:rPr>
          <w:rFonts w:ascii="Aptos" w:eastAsia="Times New Roman" w:hAnsi="Aptos" w:cs="Arial"/>
        </w:rPr>
      </w:pPr>
      <w:r w:rsidRPr="00CD3423">
        <w:rPr>
          <w:rFonts w:ascii="Aptos" w:eastAsia="Times New Roman" w:hAnsi="Aptos" w:cs="Arial"/>
          <w:b/>
          <w:bCs/>
        </w:rPr>
        <w:t>Term Options:</w:t>
      </w:r>
      <w:r w:rsidRPr="00CD3423">
        <w:rPr>
          <w:rFonts w:ascii="Aptos" w:eastAsia="Times New Roman" w:hAnsi="Aptos" w:cs="Arial"/>
        </w:rPr>
        <w:t xml:space="preserve"> Vendors must provide explicit, separate pricing options for one (1) year, two (2) years, and three (3) years (Commencing </w:t>
      </w:r>
      <w:r w:rsidRPr="00CD3423">
        <w:rPr>
          <w:rFonts w:ascii="Aptos" w:eastAsia="Times New Roman" w:hAnsi="Aptos" w:cs="Arial"/>
          <w:highlight w:val="yellow"/>
        </w:rPr>
        <w:t>7/1/2027</w:t>
      </w:r>
      <w:r w:rsidRPr="00CD3423">
        <w:rPr>
          <w:rFonts w:ascii="Aptos" w:eastAsia="Times New Roman" w:hAnsi="Aptos" w:cs="Arial"/>
        </w:rPr>
        <w:t>).</w:t>
      </w:r>
    </w:p>
    <w:p w14:paraId="40273899" w14:textId="77777777" w:rsidR="00CD3423" w:rsidRDefault="00CD3423" w:rsidP="006C11B6">
      <w:pPr>
        <w:rPr>
          <w:rFonts w:ascii="Aptos" w:eastAsia="Times New Roman" w:hAnsi="Aptos" w:cs="Arial"/>
          <w:b/>
          <w:bCs/>
        </w:rPr>
      </w:pPr>
    </w:p>
    <w:p w14:paraId="0CCE5D10" w14:textId="06CEA1F0" w:rsidR="006C11B6" w:rsidRDefault="006C11B6" w:rsidP="006C11B6">
      <w:pPr>
        <w:rPr>
          <w:rFonts w:ascii="Aptos" w:eastAsia="Times New Roman" w:hAnsi="Aptos" w:cs="Arial"/>
          <w:b/>
          <w:bCs/>
        </w:rPr>
      </w:pPr>
      <w:r w:rsidRPr="006C11B6">
        <w:rPr>
          <w:rFonts w:ascii="Aptos" w:eastAsia="Times New Roman" w:hAnsi="Aptos" w:cs="Arial"/>
          <w:b/>
          <w:bCs/>
        </w:rPr>
        <w:t>3. Mandatory Invoicing Requirements</w:t>
      </w:r>
    </w:p>
    <w:p w14:paraId="3B4216AE" w14:textId="77777777" w:rsidR="006C11B6" w:rsidRPr="006C11B6" w:rsidRDefault="006C11B6" w:rsidP="006C11B6">
      <w:pPr>
        <w:rPr>
          <w:rFonts w:ascii="Aptos" w:eastAsia="Times New Roman" w:hAnsi="Aptos" w:cs="Arial"/>
          <w:b/>
          <w:bCs/>
        </w:rPr>
      </w:pPr>
    </w:p>
    <w:p w14:paraId="63D4ED9A" w14:textId="77777777" w:rsidR="006C11B6" w:rsidRPr="006C11B6" w:rsidRDefault="006C11B6" w:rsidP="006C11B6">
      <w:pPr>
        <w:rPr>
          <w:rFonts w:ascii="Aptos" w:eastAsia="Times New Roman" w:hAnsi="Aptos" w:cs="Arial"/>
        </w:rPr>
      </w:pPr>
      <w:r w:rsidRPr="006C11B6">
        <w:rPr>
          <w:rFonts w:ascii="Aptos" w:eastAsia="Times New Roman" w:hAnsi="Aptos" w:cs="Arial"/>
        </w:rPr>
        <w:t>To ensure strict E-Rate compliance, the selected vendor's invoices must clearly feature:</w:t>
      </w:r>
    </w:p>
    <w:p w14:paraId="7AAC0F06" w14:textId="77777777" w:rsidR="006C11B6" w:rsidRDefault="006C11B6">
      <w:pPr>
        <w:numPr>
          <w:ilvl w:val="0"/>
          <w:numId w:val="12"/>
        </w:numPr>
        <w:rPr>
          <w:rFonts w:ascii="Aptos" w:eastAsia="Times New Roman" w:hAnsi="Aptos" w:cs="Arial"/>
        </w:rPr>
      </w:pPr>
      <w:r w:rsidRPr="006C11B6">
        <w:rPr>
          <w:rFonts w:ascii="Aptos" w:eastAsia="Times New Roman" w:hAnsi="Aptos" w:cs="Arial"/>
          <w:b/>
          <w:bCs/>
        </w:rPr>
        <w:t>Service Nomenclature</w:t>
      </w:r>
      <w:r w:rsidRPr="006C11B6">
        <w:rPr>
          <w:rFonts w:ascii="Aptos" w:eastAsia="Times New Roman" w:hAnsi="Aptos" w:cs="Arial"/>
        </w:rPr>
        <w:t>: Line items must be explicitly described as "Managed Internal Broadband Services (MIBS)" or highly similar approved terminology.</w:t>
      </w:r>
    </w:p>
    <w:p w14:paraId="79E40A81" w14:textId="77777777" w:rsidR="006C11B6" w:rsidRPr="006C11B6" w:rsidRDefault="006C11B6" w:rsidP="006C11B6">
      <w:pPr>
        <w:ind w:left="720"/>
        <w:rPr>
          <w:rFonts w:ascii="Aptos" w:eastAsia="Times New Roman" w:hAnsi="Aptos" w:cs="Arial"/>
        </w:rPr>
      </w:pPr>
    </w:p>
    <w:p w14:paraId="35C95077" w14:textId="77777777" w:rsidR="006C11B6" w:rsidRDefault="006C11B6" w:rsidP="006C11B6">
      <w:pPr>
        <w:rPr>
          <w:rFonts w:ascii="Aptos" w:eastAsia="Times New Roman" w:hAnsi="Aptos" w:cs="Arial"/>
          <w:b/>
          <w:bCs/>
        </w:rPr>
      </w:pPr>
      <w:r w:rsidRPr="006C11B6">
        <w:rPr>
          <w:rFonts w:ascii="Aptos" w:eastAsia="Times New Roman" w:hAnsi="Aptos" w:cs="Arial"/>
          <w:b/>
          <w:bCs/>
        </w:rPr>
        <w:t>4. Equipment Inventory</w:t>
      </w:r>
    </w:p>
    <w:p w14:paraId="4FF13A2F" w14:textId="77777777" w:rsidR="008C0074" w:rsidRPr="006C11B6" w:rsidRDefault="008C0074" w:rsidP="006C11B6">
      <w:pPr>
        <w:rPr>
          <w:rFonts w:ascii="Aptos" w:eastAsia="Times New Roman" w:hAnsi="Aptos" w:cs="Arial"/>
          <w:b/>
          <w:bCs/>
        </w:rPr>
      </w:pPr>
    </w:p>
    <w:p w14:paraId="0720C5AB" w14:textId="0E84FF37" w:rsidR="006C11B6" w:rsidRPr="006C11B6" w:rsidRDefault="006156CF" w:rsidP="006C11B6">
      <w:pPr>
        <w:rPr>
          <w:rFonts w:ascii="Aptos" w:eastAsia="Times New Roman" w:hAnsi="Aptos" w:cs="Arial"/>
        </w:rPr>
      </w:pPr>
      <w:r w:rsidRPr="006156CF">
        <w:rPr>
          <w:rFonts w:ascii="Aptos" w:eastAsia="Times New Roman" w:hAnsi="Aptos" w:cs="Arial"/>
        </w:rPr>
        <w:t xml:space="preserve">A detailed equipment inventory outlining the specific hardware, access points, and network infrastructure to be managed is provided in Appendix A: </w:t>
      </w:r>
      <w:r>
        <w:rPr>
          <w:rFonts w:ascii="Aptos" w:eastAsia="Times New Roman" w:hAnsi="Aptos" w:cs="Arial"/>
        </w:rPr>
        <w:t>Asset Register</w:t>
      </w:r>
      <w:r w:rsidRPr="006156CF">
        <w:rPr>
          <w:rFonts w:ascii="Aptos" w:eastAsia="Times New Roman" w:hAnsi="Aptos" w:cs="Arial"/>
        </w:rPr>
        <w:t xml:space="preserve"> of this RFP.</w:t>
      </w:r>
    </w:p>
    <w:p w14:paraId="0F4BDBD5" w14:textId="77777777" w:rsidR="006C11B6" w:rsidRPr="006C11B6" w:rsidRDefault="005971DF" w:rsidP="006C11B6">
      <w:pPr>
        <w:spacing w:before="480" w:after="480"/>
        <w:rPr>
          <w:rFonts w:ascii="Aptos" w:eastAsia="Times New Roman" w:hAnsi="Aptos" w:cs="Arial"/>
        </w:rPr>
      </w:pPr>
      <w:r>
        <w:rPr>
          <w:rFonts w:ascii="Aptos" w:eastAsia="Times New Roman" w:hAnsi="Aptos"/>
        </w:rPr>
        <w:pict w14:anchorId="02CDDBF6">
          <v:rect id="_x0000_i1032" style="width:0;height:1.5pt" o:hralign="center" o:hrstd="t" o:hr="t" fillcolor="#a0a0a0" stroked="f"/>
        </w:pict>
      </w:r>
    </w:p>
    <w:p w14:paraId="51C4B41E" w14:textId="39312CBC" w:rsidR="00FC0712" w:rsidRPr="00C63580" w:rsidRDefault="00C55F47" w:rsidP="00656EFB">
      <w:pPr>
        <w:jc w:val="center"/>
        <w:rPr>
          <w:rFonts w:ascii="Aptos" w:hAnsi="Aptos" w:cs="Calibri"/>
          <w:b/>
          <w:sz w:val="28"/>
          <w:szCs w:val="28"/>
        </w:rPr>
      </w:pPr>
      <w:r>
        <w:rPr>
          <w:rFonts w:ascii="Aptos" w:hAnsi="Aptos" w:cs="Calibri"/>
          <w:b/>
          <w:sz w:val="28"/>
          <w:szCs w:val="28"/>
        </w:rPr>
        <w:br w:type="page"/>
      </w:r>
      <w:r w:rsidR="00656EFB">
        <w:rPr>
          <w:rFonts w:ascii="Aptos" w:hAnsi="Aptos" w:cs="Calibri"/>
          <w:b/>
          <w:sz w:val="28"/>
          <w:szCs w:val="28"/>
        </w:rPr>
        <w:lastRenderedPageBreak/>
        <w:t>E</w:t>
      </w:r>
      <w:r w:rsidR="00FC0712" w:rsidRPr="00C63580">
        <w:rPr>
          <w:rFonts w:ascii="Aptos" w:hAnsi="Aptos" w:cs="Calibri"/>
          <w:b/>
          <w:sz w:val="28"/>
          <w:szCs w:val="28"/>
        </w:rPr>
        <w:t>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5971DF"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33"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C55F47">
      <w:pPr>
        <w:spacing w:after="120"/>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5971DF"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34"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4B99D" w14:textId="77777777" w:rsidR="005971DF" w:rsidRDefault="005971DF" w:rsidP="00947EB4">
      <w:r>
        <w:separator/>
      </w:r>
    </w:p>
  </w:endnote>
  <w:endnote w:type="continuationSeparator" w:id="0">
    <w:p w14:paraId="398383EF" w14:textId="77777777" w:rsidR="005971DF" w:rsidRDefault="005971DF"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A004A" w14:textId="77777777" w:rsidR="005971DF" w:rsidRDefault="005971DF" w:rsidP="00947EB4">
      <w:r>
        <w:separator/>
      </w:r>
    </w:p>
  </w:footnote>
  <w:footnote w:type="continuationSeparator" w:id="0">
    <w:p w14:paraId="64810DC2" w14:textId="77777777" w:rsidR="005971DF" w:rsidRDefault="005971DF"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78F497CB" w14:textId="77777777" w:rsidR="00C16173" w:rsidRPr="004637C4" w:rsidRDefault="00C16173" w:rsidP="00C16173">
    <w:pPr>
      <w:jc w:val="center"/>
      <w:rPr>
        <w:rFonts w:ascii="Aptos" w:eastAsia="DengXian Light" w:hAnsi="Aptos"/>
        <w:b/>
        <w:color w:val="2F5496" w:themeColor="accent1" w:themeShade="BF"/>
        <w:sz w:val="28"/>
        <w:szCs w:val="28"/>
      </w:rPr>
    </w:pPr>
    <w:r w:rsidRPr="00C16173">
      <w:rPr>
        <w:rFonts w:ascii="Aptos" w:eastAsia="DengXian Light" w:hAnsi="Aptos"/>
        <w:b/>
        <w:color w:val="2F5496" w:themeColor="accent1" w:themeShade="BF"/>
        <w:sz w:val="28"/>
        <w:szCs w:val="28"/>
      </w:rPr>
      <w:t>St. Paul's School</w:t>
    </w:r>
  </w:p>
  <w:p w14:paraId="237490D6" w14:textId="5A70491F" w:rsidR="00E7043B" w:rsidRDefault="00C16173" w:rsidP="00C16173">
    <w:pPr>
      <w:jc w:val="center"/>
      <w:rPr>
        <w:b/>
        <w:color w:val="2F5496" w:themeColor="accent1" w:themeShade="BF"/>
      </w:rPr>
    </w:pPr>
    <w:r w:rsidRPr="004637C4">
      <w:rPr>
        <w:rFonts w:ascii="Aptos" w:eastAsia="DengXian Light" w:hAnsi="Aptos"/>
        <w:b/>
        <w:color w:val="2F5496" w:themeColor="accent1" w:themeShade="BF"/>
      </w:rPr>
      <w:t xml:space="preserve">BEN:  </w:t>
    </w:r>
    <w:r>
      <w:rPr>
        <w:rFonts w:ascii="Aptos" w:eastAsia="DengXian Light" w:hAnsi="Aptos"/>
        <w:b/>
        <w:color w:val="2F5496" w:themeColor="accent1" w:themeShade="BF"/>
      </w:rPr>
      <w:t>106735</w:t>
    </w:r>
    <w:r w:rsidR="005971DF">
      <w:rPr>
        <w:b/>
      </w:rPr>
      <w:pict w14:anchorId="1C0820F7">
        <v:rect id="_x0000_i1054"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0462D68" w14:textId="55444685" w:rsidR="0036071A" w:rsidRPr="004637C4" w:rsidRDefault="00C16173" w:rsidP="00147F01">
    <w:pPr>
      <w:jc w:val="center"/>
      <w:rPr>
        <w:rFonts w:ascii="Aptos" w:eastAsia="DengXian Light" w:hAnsi="Aptos"/>
        <w:b/>
        <w:color w:val="2F5496" w:themeColor="accent1" w:themeShade="BF"/>
        <w:sz w:val="28"/>
        <w:szCs w:val="28"/>
      </w:rPr>
    </w:pPr>
    <w:r w:rsidRPr="00C16173">
      <w:rPr>
        <w:rFonts w:ascii="Aptos" w:eastAsia="DengXian Light" w:hAnsi="Aptos"/>
        <w:b/>
        <w:color w:val="2F5496" w:themeColor="accent1" w:themeShade="BF"/>
        <w:sz w:val="28"/>
        <w:szCs w:val="28"/>
      </w:rPr>
      <w:t>St. Paul's School</w:t>
    </w:r>
  </w:p>
  <w:p w14:paraId="4CD4925D" w14:textId="660D0571"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C16173">
      <w:rPr>
        <w:rFonts w:ascii="Aptos" w:eastAsia="DengXian Light" w:hAnsi="Aptos"/>
        <w:b/>
        <w:color w:val="2F5496" w:themeColor="accent1" w:themeShade="BF"/>
      </w:rPr>
      <w:t>106735</w:t>
    </w:r>
  </w:p>
  <w:p w14:paraId="6DC6BF8D" w14:textId="77777777" w:rsidR="00EE1CAA" w:rsidRPr="00EE1CAA" w:rsidRDefault="00EE1CAA" w:rsidP="00EE1CAA">
    <w:pPr>
      <w:pStyle w:val="Header"/>
      <w:jc w:val="center"/>
      <w:rPr>
        <w:rFonts w:ascii="Aptos" w:eastAsia="DengXian Light" w:hAnsi="Aptos"/>
        <w:b/>
        <w:color w:val="2F5496" w:themeColor="accent1" w:themeShade="BF"/>
      </w:rPr>
    </w:pPr>
    <w:r w:rsidRPr="00EE1CAA">
      <w:rPr>
        <w:rFonts w:ascii="Aptos" w:eastAsia="DengXian Light" w:hAnsi="Aptos"/>
        <w:b/>
        <w:color w:val="2F5496" w:themeColor="accent1" w:themeShade="BF"/>
      </w:rPr>
      <w:t>6101 W. Goshen Avenue</w:t>
    </w:r>
  </w:p>
  <w:p w14:paraId="1C4973D5" w14:textId="7CAF6E05" w:rsidR="0036071A" w:rsidRPr="00FC1810" w:rsidRDefault="00EE1CAA" w:rsidP="00EE1CAA">
    <w:pPr>
      <w:pStyle w:val="Header"/>
      <w:jc w:val="center"/>
      <w:rPr>
        <w:rFonts w:ascii="Aptos" w:eastAsia="DengXian Light" w:hAnsi="Aptos"/>
        <w:b/>
      </w:rPr>
    </w:pPr>
    <w:r w:rsidRPr="00EE1CAA">
      <w:rPr>
        <w:rFonts w:ascii="Aptos" w:eastAsia="DengXian Light" w:hAnsi="Aptos"/>
        <w:b/>
        <w:color w:val="2F5496" w:themeColor="accent1" w:themeShade="BF"/>
      </w:rPr>
      <w:t>Visalia, CA 93291-9250</w:t>
    </w:r>
  </w:p>
  <w:p w14:paraId="6B2C45F3" w14:textId="3D026CF0" w:rsidR="0026390A" w:rsidRPr="00D41D0B" w:rsidRDefault="005971DF" w:rsidP="0026390A">
    <w:pPr>
      <w:pStyle w:val="Header"/>
      <w:jc w:val="center"/>
      <w:rPr>
        <w:rFonts w:ascii="Aptos" w:eastAsia="DengXian Light" w:hAnsi="Aptos"/>
      </w:rPr>
    </w:pPr>
    <w:r>
      <w:rPr>
        <w:rFonts w:ascii="Aptos" w:eastAsia="DengXian Light" w:hAnsi="Aptos"/>
        <w:b/>
      </w:rPr>
      <w:pict w14:anchorId="273BD260">
        <v:rect id="_x0000_i103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2277"/>
    <w:rsid w:val="00012706"/>
    <w:rsid w:val="0001394D"/>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3750"/>
    <w:rsid w:val="0006470C"/>
    <w:rsid w:val="00070A1A"/>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5C95"/>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42C4"/>
    <w:rsid w:val="0016519C"/>
    <w:rsid w:val="00165E05"/>
    <w:rsid w:val="00167869"/>
    <w:rsid w:val="00174A6D"/>
    <w:rsid w:val="00183362"/>
    <w:rsid w:val="001836D7"/>
    <w:rsid w:val="001854C4"/>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475F9"/>
    <w:rsid w:val="00351D9D"/>
    <w:rsid w:val="00352730"/>
    <w:rsid w:val="00353275"/>
    <w:rsid w:val="003548FA"/>
    <w:rsid w:val="00354D3C"/>
    <w:rsid w:val="003606CE"/>
    <w:rsid w:val="0036071A"/>
    <w:rsid w:val="003632CD"/>
    <w:rsid w:val="00370348"/>
    <w:rsid w:val="00371388"/>
    <w:rsid w:val="003729ED"/>
    <w:rsid w:val="00373356"/>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C7995"/>
    <w:rsid w:val="003D0B4D"/>
    <w:rsid w:val="003D28A9"/>
    <w:rsid w:val="003D3836"/>
    <w:rsid w:val="003D53A3"/>
    <w:rsid w:val="003D5C00"/>
    <w:rsid w:val="003D60B0"/>
    <w:rsid w:val="003E0BCB"/>
    <w:rsid w:val="003E1E0B"/>
    <w:rsid w:val="003E58F5"/>
    <w:rsid w:val="003E5E81"/>
    <w:rsid w:val="003E78E0"/>
    <w:rsid w:val="003F140F"/>
    <w:rsid w:val="003F47C4"/>
    <w:rsid w:val="003F5004"/>
    <w:rsid w:val="003F5A42"/>
    <w:rsid w:val="003F6837"/>
    <w:rsid w:val="003F6854"/>
    <w:rsid w:val="003F69E7"/>
    <w:rsid w:val="003F6BB0"/>
    <w:rsid w:val="00400162"/>
    <w:rsid w:val="00401140"/>
    <w:rsid w:val="00403391"/>
    <w:rsid w:val="00404758"/>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0B44"/>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5260"/>
    <w:rsid w:val="004A7E3D"/>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15CC"/>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3BC1"/>
    <w:rsid w:val="00584CFD"/>
    <w:rsid w:val="005862AB"/>
    <w:rsid w:val="005863A8"/>
    <w:rsid w:val="005971DF"/>
    <w:rsid w:val="005A4966"/>
    <w:rsid w:val="005B1456"/>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6EFB"/>
    <w:rsid w:val="006578C3"/>
    <w:rsid w:val="0066049D"/>
    <w:rsid w:val="00662EA6"/>
    <w:rsid w:val="00663643"/>
    <w:rsid w:val="00664361"/>
    <w:rsid w:val="00672B17"/>
    <w:rsid w:val="00672CC9"/>
    <w:rsid w:val="00673DEA"/>
    <w:rsid w:val="00676014"/>
    <w:rsid w:val="006772F3"/>
    <w:rsid w:val="0068055D"/>
    <w:rsid w:val="00680BAF"/>
    <w:rsid w:val="00683206"/>
    <w:rsid w:val="00683CD0"/>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1E72"/>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5F33"/>
    <w:rsid w:val="007868E8"/>
    <w:rsid w:val="00786BD6"/>
    <w:rsid w:val="00786F1E"/>
    <w:rsid w:val="007913DF"/>
    <w:rsid w:val="00791F9A"/>
    <w:rsid w:val="00797F40"/>
    <w:rsid w:val="007A5D5B"/>
    <w:rsid w:val="007A6E30"/>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58F1"/>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C43AB"/>
    <w:rsid w:val="009C4F6C"/>
    <w:rsid w:val="009C63D2"/>
    <w:rsid w:val="009C63DB"/>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2F71"/>
    <w:rsid w:val="00A36EBA"/>
    <w:rsid w:val="00A37B55"/>
    <w:rsid w:val="00A41F75"/>
    <w:rsid w:val="00A42AE0"/>
    <w:rsid w:val="00A42BCF"/>
    <w:rsid w:val="00A4328F"/>
    <w:rsid w:val="00A4588E"/>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F4BBD"/>
    <w:rsid w:val="00BF5E30"/>
    <w:rsid w:val="00BF6093"/>
    <w:rsid w:val="00C00295"/>
    <w:rsid w:val="00C00D66"/>
    <w:rsid w:val="00C0326A"/>
    <w:rsid w:val="00C0381B"/>
    <w:rsid w:val="00C03F88"/>
    <w:rsid w:val="00C04346"/>
    <w:rsid w:val="00C12CFA"/>
    <w:rsid w:val="00C15455"/>
    <w:rsid w:val="00C15E63"/>
    <w:rsid w:val="00C16173"/>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1CAA"/>
    <w:rsid w:val="00EE2CF2"/>
    <w:rsid w:val="00EE4092"/>
    <w:rsid w:val="00EE4CD2"/>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1655</TotalTime>
  <Pages>7</Pages>
  <Words>2179</Words>
  <Characters>12425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14575</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84</cp:revision>
  <cp:lastPrinted>2021-10-12T01:18:00Z</cp:lastPrinted>
  <dcterms:created xsi:type="dcterms:W3CDTF">2026-08-20T17:19:00Z</dcterms:created>
  <dcterms:modified xsi:type="dcterms:W3CDTF">2026-10-13T02:54:00Z</dcterms:modified>
</cp:coreProperties>
</file>