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35D2366A"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400587">
        <w:rPr>
          <w:rFonts w:ascii="Aptos" w:hAnsi="Aptos"/>
          <w:b/>
          <w:color w:val="2F5496" w:themeColor="accent1" w:themeShade="BF"/>
          <w:sz w:val="28"/>
          <w:szCs w:val="28"/>
        </w:rPr>
        <w:t>GSA</w:t>
      </w:r>
      <w:r w:rsidR="00371388" w:rsidRPr="004637C4">
        <w:rPr>
          <w:rFonts w:ascii="Aptos" w:hAnsi="Aptos"/>
          <w:b/>
          <w:color w:val="2F5496" w:themeColor="accent1" w:themeShade="BF"/>
          <w:sz w:val="28"/>
          <w:szCs w:val="28"/>
        </w:rPr>
        <w:t>.C2</w:t>
      </w:r>
      <w:r w:rsidR="00400587">
        <w:rPr>
          <w:rFonts w:ascii="Aptos" w:hAnsi="Aptos"/>
          <w:b/>
          <w:color w:val="2F5496" w:themeColor="accent1" w:themeShade="BF"/>
          <w:sz w:val="28"/>
          <w:szCs w:val="28"/>
        </w:rPr>
        <w:t>.IC</w:t>
      </w:r>
    </w:p>
    <w:p w14:paraId="0576D7DC" w14:textId="0EDF1D5F"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1F5C80" w:rsidRPr="001F5C80">
        <w:rPr>
          <w:rFonts w:ascii="Aptos" w:hAnsi="Aptos"/>
          <w:b/>
          <w:color w:val="2F5496" w:themeColor="accent1" w:themeShade="BF"/>
          <w:sz w:val="28"/>
          <w:szCs w:val="28"/>
        </w:rPr>
        <w:t>270001444</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836FE8">
        <w:rPr>
          <w:rFonts w:ascii="Aptos" w:hAnsi="Aptos"/>
          <w:b/>
          <w:color w:val="2F5496" w:themeColor="accent1" w:themeShade="BF"/>
          <w:sz w:val="28"/>
          <w:szCs w:val="28"/>
        </w:rPr>
        <w:t>10/30/2026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74220A"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p w14:paraId="460CFFA6" w14:textId="77777777" w:rsidR="004F02EE" w:rsidRPr="004E2180" w:rsidRDefault="004F02EE">
      <w:pPr>
        <w:pStyle w:val="ListParagraph"/>
        <w:numPr>
          <w:ilvl w:val="0"/>
          <w:numId w:val="5"/>
        </w:numPr>
        <w:autoSpaceDE w:val="0"/>
        <w:autoSpaceDN w:val="0"/>
        <w:adjustRightInd w:val="0"/>
        <w:spacing w:after="40"/>
        <w:ind w:left="360"/>
        <w:jc w:val="both"/>
        <w:rPr>
          <w:rFonts w:ascii="Aptos" w:hAnsi="Aptos" w:cs="Calibri"/>
          <w:sz w:val="21"/>
          <w:szCs w:val="21"/>
        </w:rPr>
      </w:pPr>
      <w:r w:rsidRPr="004E2180">
        <w:rPr>
          <w:rFonts w:ascii="Aptos" w:hAnsi="Aptos" w:cs="Calibri"/>
          <w:sz w:val="21"/>
          <w:szCs w:val="21"/>
        </w:rPr>
        <w:t>All service providers must follow local and state procurement requirements for schools, both private and public, public-school districts, and libraries, as applicable.</w:t>
      </w:r>
    </w:p>
    <w:bookmarkEnd w:id="2"/>
    <w:bookmarkEnd w:id="4"/>
    <w:p w14:paraId="7385BDD9" w14:textId="18538B94" w:rsidR="00277900" w:rsidRDefault="0074220A">
      <w:pPr>
        <w:rPr>
          <w:rFonts w:ascii="Aptos" w:hAnsi="Aptos"/>
          <w:b/>
          <w:sz w:val="28"/>
          <w:szCs w:val="28"/>
        </w:rPr>
      </w:pPr>
      <w:r>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A37B55" w:rsidRDefault="00BC11B8" w:rsidP="00DB6433">
      <w:pPr>
        <w:spacing w:after="60"/>
        <w:jc w:val="center"/>
        <w:rPr>
          <w:rFonts w:ascii="Aptos" w:hAnsi="Aptos" w:cs="Calibri"/>
          <w:b/>
          <w:bCs/>
        </w:rPr>
      </w:pPr>
      <w:bookmarkStart w:id="5" w:name="_Hlk195279226"/>
      <w:r w:rsidRPr="00A37B55">
        <w:rPr>
          <w:rFonts w:ascii="Aptos" w:hAnsi="Aptos" w:cs="Calibri"/>
          <w:b/>
          <w:bCs/>
        </w:rPr>
        <w:t>Review all details contained in RFP to verify products, services and quantities</w:t>
      </w:r>
    </w:p>
    <w:p w14:paraId="0931CB35" w14:textId="77777777" w:rsidR="00BC11B8" w:rsidRPr="00A37B55" w:rsidRDefault="00BC11B8" w:rsidP="00DB6433">
      <w:pPr>
        <w:spacing w:after="60"/>
        <w:jc w:val="center"/>
        <w:rPr>
          <w:rFonts w:ascii="Aptos" w:hAnsi="Aptos"/>
          <w:b/>
        </w:rPr>
      </w:pPr>
      <w:r w:rsidRPr="00A37B55">
        <w:rPr>
          <w:rFonts w:ascii="Aptos" w:hAnsi="Aptos" w:cs="Calibri"/>
          <w:b/>
          <w:bCs/>
        </w:rPr>
        <w:t>Refer to this RFP for specific bid/procurement details &amp; requirements</w:t>
      </w:r>
    </w:p>
    <w:p w14:paraId="4A655F88" w14:textId="77777777" w:rsidR="00BC11B8" w:rsidRPr="00A37B55" w:rsidRDefault="00BC11B8" w:rsidP="00DB6433">
      <w:pPr>
        <w:tabs>
          <w:tab w:val="left" w:pos="8490"/>
        </w:tabs>
        <w:spacing w:after="60"/>
        <w:jc w:val="both"/>
        <w:rPr>
          <w:rFonts w:ascii="Aptos" w:hAnsi="Aptos" w:cs="Calibri"/>
          <w:b/>
          <w:bCs/>
        </w:rPr>
      </w:pPr>
    </w:p>
    <w:bookmarkEnd w:id="5"/>
    <w:p w14:paraId="0F5AC3CD" w14:textId="45BEF90E" w:rsidR="00831660" w:rsidRPr="00A37B55" w:rsidRDefault="00831660" w:rsidP="00DB6433">
      <w:pPr>
        <w:tabs>
          <w:tab w:val="left" w:pos="8490"/>
        </w:tabs>
        <w:spacing w:after="60"/>
        <w:jc w:val="both"/>
        <w:rPr>
          <w:rFonts w:ascii="Aptos" w:hAnsi="Aptos" w:cs="Calibri"/>
          <w:b/>
          <w:bCs/>
        </w:rPr>
      </w:pPr>
      <w:r w:rsidRPr="00A37B55">
        <w:rPr>
          <w:rFonts w:ascii="Aptos" w:hAnsi="Aptos" w:cs="Calibri"/>
          <w:b/>
          <w:bCs/>
        </w:rPr>
        <w:t>Products should include all necessary hardware, ancillaries where applicable, each item listed should include associated eligible licenses, software, and basic maintenance and support.</w:t>
      </w:r>
    </w:p>
    <w:p w14:paraId="18BF7371" w14:textId="77777777" w:rsidR="00C21E2F" w:rsidRPr="00A37B55" w:rsidRDefault="00C21E2F" w:rsidP="00DB6433">
      <w:pPr>
        <w:tabs>
          <w:tab w:val="left" w:pos="8490"/>
        </w:tabs>
        <w:spacing w:after="60"/>
        <w:jc w:val="both"/>
        <w:rPr>
          <w:rFonts w:ascii="Aptos" w:hAnsi="Aptos" w:cs="Calibri"/>
          <w:b/>
          <w:bCs/>
          <w:color w:val="FF0000"/>
        </w:rPr>
      </w:pPr>
    </w:p>
    <w:p w14:paraId="617BD490" w14:textId="2DC796FC" w:rsidR="00C327ED" w:rsidRPr="000E6483" w:rsidRDefault="00A42AE0" w:rsidP="00FC179D">
      <w:pPr>
        <w:spacing w:after="12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29B81CA0"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172EE225"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7CA66BDF"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17854054"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F62621D" w14:textId="77777777" w:rsidR="000A4CA5" w:rsidRPr="000A4CA5" w:rsidRDefault="000A4CA5" w:rsidP="00311D7B">
      <w:pPr>
        <w:pStyle w:val="z1qcye"/>
        <w:numPr>
          <w:ilvl w:val="0"/>
          <w:numId w:val="19"/>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4B03B35C" w14:textId="6095D6E8"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6804B5F3"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C55F47">
        <w:rPr>
          <w:rStyle w:val="Strong"/>
          <w:rFonts w:ascii="Aptos" w:hAnsi="Aptos" w:cs="Arial"/>
          <w:sz w:val="22"/>
          <w:szCs w:val="22"/>
          <w:shd w:val="clear" w:color="auto" w:fill="DEEAF6" w:themeFill="accent5" w:themeFillTint="33"/>
        </w:rPr>
        <w:t>Eligibility Breakdown:</w:t>
      </w:r>
      <w:r w:rsidRPr="00C55F47">
        <w:rPr>
          <w:rStyle w:val="inqyif"/>
          <w:rFonts w:ascii="Aptos" w:hAnsi="Aptos" w:cs="Arial"/>
          <w:sz w:val="22"/>
          <w:szCs w:val="22"/>
          <w:shd w:val="clear" w:color="auto" w:fill="DEEAF6" w:themeFill="accent5" w:themeFillTint="33"/>
        </w:rPr>
        <w:t xml:space="preserve"> For products and services that are not fully eligible (100%), the bidder must indicate the eligibility percentage in their bid/quote/proposal</w:t>
      </w:r>
      <w:r w:rsidRPr="00A37B55">
        <w:rPr>
          <w:rStyle w:val="inqyif"/>
          <w:rFonts w:ascii="Aptos" w:hAnsi="Aptos" w:cs="Arial"/>
          <w:sz w:val="22"/>
          <w:szCs w:val="22"/>
        </w:rPr>
        <w:t>.</w:t>
      </w:r>
    </w:p>
    <w:p w14:paraId="17C509D7"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35BC9362" w14:textId="384381A3" w:rsidR="0097504C" w:rsidRPr="009D5D18" w:rsidRDefault="0097504C" w:rsidP="00DE468D">
      <w:pPr>
        <w:pStyle w:val="ListParagraph"/>
        <w:ind w:left="360"/>
        <w:jc w:val="both"/>
        <w:rPr>
          <w:rFonts w:ascii="Aptos" w:eastAsia="PMingLiU" w:hAnsi="Aptos" w:cs="Calibri"/>
          <w:b/>
          <w:sz w:val="21"/>
          <w:szCs w:val="21"/>
          <w:u w:val="single"/>
          <w:lang w:eastAsia="zh-TW"/>
        </w:rPr>
      </w:pPr>
      <w:bookmarkStart w:id="6" w:name="_Hlk195279265"/>
    </w:p>
    <w:bookmarkEnd w:id="6"/>
    <w:p w14:paraId="2F7C629A" w14:textId="77777777" w:rsidR="00DE468D" w:rsidRDefault="00DE468D">
      <w:pPr>
        <w:rPr>
          <w:rFonts w:ascii="Aptos" w:hAnsi="Aptos"/>
          <w:b/>
          <w:bCs/>
          <w:sz w:val="28"/>
          <w:szCs w:val="28"/>
          <w:u w:val="single"/>
        </w:rPr>
      </w:pPr>
      <w:r>
        <w:rPr>
          <w:rFonts w:ascii="Aptos" w:hAnsi="Aptos"/>
          <w:b/>
          <w:bCs/>
          <w:sz w:val="28"/>
          <w:szCs w:val="28"/>
          <w:u w:val="single"/>
        </w:rPr>
        <w:br w:type="page"/>
      </w:r>
    </w:p>
    <w:p w14:paraId="60C07974" w14:textId="0205B1A3" w:rsidR="00302AD5" w:rsidRPr="00302AD5" w:rsidRDefault="00302AD5" w:rsidP="00302AD5">
      <w:pPr>
        <w:jc w:val="center"/>
        <w:rPr>
          <w:rFonts w:ascii="Aptos" w:hAnsi="Aptos"/>
          <w:b/>
          <w:bCs/>
          <w:sz w:val="28"/>
          <w:szCs w:val="28"/>
        </w:rPr>
      </w:pPr>
      <w:r w:rsidRPr="00302AD5">
        <w:rPr>
          <w:rFonts w:ascii="Aptos" w:hAnsi="Aptos"/>
          <w:b/>
          <w:bCs/>
          <w:sz w:val="28"/>
          <w:szCs w:val="28"/>
          <w:u w:val="single"/>
        </w:rPr>
        <w:lastRenderedPageBreak/>
        <w:t>Internal Connections</w:t>
      </w:r>
      <w:r w:rsidRPr="00302AD5">
        <w:rPr>
          <w:rFonts w:ascii="Aptos" w:hAnsi="Aptos"/>
          <w:b/>
          <w:bCs/>
          <w:sz w:val="28"/>
          <w:szCs w:val="28"/>
        </w:rPr>
        <w:t xml:space="preserve"> (IC)</w:t>
      </w:r>
    </w:p>
    <w:p w14:paraId="23AB9383" w14:textId="77777777" w:rsidR="00C52627" w:rsidRPr="00C77928" w:rsidRDefault="00C52627" w:rsidP="00302AD5">
      <w:pPr>
        <w:jc w:val="both"/>
        <w:rPr>
          <w:rFonts w:ascii="Aptos" w:eastAsia="PMingLiU" w:hAnsi="Aptos" w:cs="Calibri"/>
          <w:b/>
          <w:sz w:val="12"/>
          <w:szCs w:val="12"/>
          <w:lang w:eastAsia="zh-TW"/>
        </w:rPr>
      </w:pPr>
    </w:p>
    <w:p w14:paraId="0949CDA2" w14:textId="77777777" w:rsidR="00F206C4" w:rsidRPr="00C63580" w:rsidRDefault="00F206C4" w:rsidP="00DB57AD">
      <w:pPr>
        <w:jc w:val="both"/>
        <w:rPr>
          <w:rFonts w:ascii="Aptos" w:eastAsia="PMingLiU" w:hAnsi="Aptos" w:cs="Calibri"/>
          <w:sz w:val="8"/>
          <w:szCs w:val="8"/>
          <w:lang w:eastAsia="zh-TW"/>
        </w:rPr>
      </w:pPr>
      <w:r w:rsidRPr="00C63580">
        <w:rPr>
          <w:rFonts w:ascii="Aptos" w:eastAsia="PMingLiU" w:hAnsi="Aptos" w:cs="Calibri"/>
          <w:b/>
          <w:sz w:val="28"/>
          <w:szCs w:val="28"/>
          <w:lang w:eastAsia="zh-TW"/>
        </w:rPr>
        <w:t>SCOPE OF PROJECT / SERVICES</w:t>
      </w:r>
      <w:r w:rsidRPr="00C63580">
        <w:rPr>
          <w:rFonts w:ascii="Aptos" w:eastAsia="PMingLiU" w:hAnsi="Aptos" w:cs="Calibri"/>
          <w:sz w:val="8"/>
          <w:szCs w:val="8"/>
          <w:lang w:eastAsia="zh-TW"/>
        </w:rPr>
        <w:t xml:space="preserve"> </w:t>
      </w:r>
    </w:p>
    <w:p w14:paraId="6F627978" w14:textId="77777777" w:rsidR="00F206C4" w:rsidRPr="00C77928" w:rsidRDefault="00F206C4" w:rsidP="00DB6433">
      <w:pPr>
        <w:spacing w:after="60"/>
        <w:jc w:val="both"/>
        <w:rPr>
          <w:rFonts w:ascii="Aptos" w:eastAsia="PMingLiU" w:hAnsi="Aptos" w:cs="Calibri"/>
          <w:b/>
          <w:sz w:val="12"/>
          <w:szCs w:val="12"/>
          <w:lang w:eastAsia="zh-TW"/>
        </w:rPr>
      </w:pPr>
    </w:p>
    <w:p w14:paraId="2FDAE496" w14:textId="36EF621E"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Due to E-Rate bidding rules, we will accept bids that specify items / components that are</w:t>
      </w:r>
    </w:p>
    <w:p w14:paraId="7B8008DC" w14:textId="77777777"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FUNCTIONAL EQUIVALENT to the part numbers listed in this document.</w:t>
      </w:r>
    </w:p>
    <w:p w14:paraId="301197EA" w14:textId="77777777" w:rsidR="00F206C4" w:rsidRPr="00C77928" w:rsidRDefault="00F206C4" w:rsidP="00232213">
      <w:pPr>
        <w:jc w:val="both"/>
        <w:rPr>
          <w:rFonts w:ascii="Aptos" w:eastAsia="PMingLiU" w:hAnsi="Aptos" w:cs="Calibri"/>
          <w:sz w:val="12"/>
          <w:szCs w:val="12"/>
          <w:lang w:eastAsia="zh-TW"/>
        </w:r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
        <w:gridCol w:w="627"/>
        <w:gridCol w:w="721"/>
        <w:gridCol w:w="990"/>
        <w:gridCol w:w="2432"/>
        <w:gridCol w:w="4680"/>
      </w:tblGrid>
      <w:tr w:rsidR="00F66AAF" w:rsidRPr="00C63580" w14:paraId="38A42082" w14:textId="77777777" w:rsidTr="00F80B56">
        <w:tc>
          <w:tcPr>
            <w:tcW w:w="445" w:type="dxa"/>
            <w:vAlign w:val="center"/>
          </w:tcPr>
          <w:p w14:paraId="3F36B594" w14:textId="4C85110B" w:rsidR="00F66AAF" w:rsidRPr="00C63580" w:rsidRDefault="00F66AAF" w:rsidP="00791F9A">
            <w:pPr>
              <w:jc w:val="center"/>
              <w:rPr>
                <w:rFonts w:ascii="Aptos" w:eastAsia="PMingLiU" w:hAnsi="Aptos" w:cs="Calibri"/>
                <w:b/>
                <w:sz w:val="18"/>
                <w:szCs w:val="18"/>
                <w:lang w:eastAsia="zh-TW"/>
              </w:rPr>
            </w:pPr>
            <w:r>
              <w:rPr>
                <w:rFonts w:ascii="Aptos" w:eastAsia="PMingLiU" w:hAnsi="Aptos" w:cs="Calibri"/>
                <w:b/>
                <w:sz w:val="18"/>
                <w:szCs w:val="18"/>
                <w:lang w:eastAsia="zh-TW"/>
              </w:rPr>
              <w:t>LN</w:t>
            </w:r>
          </w:p>
        </w:tc>
        <w:tc>
          <w:tcPr>
            <w:tcW w:w="627" w:type="dxa"/>
            <w:vAlign w:val="center"/>
          </w:tcPr>
          <w:p w14:paraId="2DFDCBC5" w14:textId="3AC1FDE9" w:rsidR="00F66AAF" w:rsidRPr="00C63580" w:rsidRDefault="00F66AAF" w:rsidP="00D74380">
            <w:pPr>
              <w:jc w:val="center"/>
              <w:rPr>
                <w:rFonts w:ascii="Aptos" w:eastAsia="PMingLiU" w:hAnsi="Aptos" w:cs="Calibri"/>
                <w:b/>
                <w:sz w:val="18"/>
                <w:szCs w:val="18"/>
                <w:lang w:eastAsia="zh-TW"/>
              </w:rPr>
            </w:pPr>
            <w:bookmarkStart w:id="7" w:name="_Hlk85039682"/>
            <w:r w:rsidRPr="00C63580">
              <w:rPr>
                <w:rFonts w:ascii="Aptos" w:eastAsia="PMingLiU" w:hAnsi="Aptos" w:cs="Calibri"/>
                <w:b/>
                <w:sz w:val="18"/>
                <w:szCs w:val="18"/>
                <w:lang w:eastAsia="zh-TW"/>
              </w:rPr>
              <w:t>Qty.</w:t>
            </w:r>
          </w:p>
        </w:tc>
        <w:tc>
          <w:tcPr>
            <w:tcW w:w="721" w:type="dxa"/>
            <w:vAlign w:val="center"/>
          </w:tcPr>
          <w:p w14:paraId="7C7EFD49"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Unit</w:t>
            </w:r>
          </w:p>
        </w:tc>
        <w:tc>
          <w:tcPr>
            <w:tcW w:w="990" w:type="dxa"/>
            <w:vAlign w:val="center"/>
          </w:tcPr>
          <w:p w14:paraId="2EC7C69E"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Mfgr</w:t>
            </w:r>
          </w:p>
        </w:tc>
        <w:tc>
          <w:tcPr>
            <w:tcW w:w="2432" w:type="dxa"/>
            <w:vAlign w:val="center"/>
          </w:tcPr>
          <w:p w14:paraId="411B60DB"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Model / SKU#</w:t>
            </w:r>
          </w:p>
        </w:tc>
        <w:tc>
          <w:tcPr>
            <w:tcW w:w="4680" w:type="dxa"/>
            <w:vAlign w:val="center"/>
          </w:tcPr>
          <w:p w14:paraId="525F9A02"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Description</w:t>
            </w:r>
          </w:p>
        </w:tc>
      </w:tr>
      <w:tr w:rsidR="00F66AAF" w:rsidRPr="008B4F7F" w14:paraId="4DBBCEC7" w14:textId="77777777" w:rsidTr="00F80B56">
        <w:tc>
          <w:tcPr>
            <w:tcW w:w="445" w:type="dxa"/>
            <w:vAlign w:val="center"/>
          </w:tcPr>
          <w:p w14:paraId="151FB0C9" w14:textId="10AFBF8F" w:rsidR="00F66AAF" w:rsidRPr="008B4F7F" w:rsidRDefault="008B4F7F" w:rsidP="008B4F7F">
            <w:pPr>
              <w:jc w:val="center"/>
              <w:rPr>
                <w:rFonts w:ascii="Aptos" w:eastAsia="PMingLiU" w:hAnsi="Aptos" w:cs="Calibri"/>
                <w:sz w:val="20"/>
                <w:szCs w:val="20"/>
                <w:lang w:eastAsia="zh-TW"/>
              </w:rPr>
            </w:pPr>
            <w:r w:rsidRPr="008B4F7F">
              <w:rPr>
                <w:rFonts w:ascii="Aptos" w:eastAsia="PMingLiU" w:hAnsi="Aptos" w:cs="Calibri"/>
                <w:sz w:val="20"/>
                <w:szCs w:val="20"/>
                <w:lang w:eastAsia="zh-TW"/>
              </w:rPr>
              <w:t>1</w:t>
            </w:r>
          </w:p>
        </w:tc>
        <w:tc>
          <w:tcPr>
            <w:tcW w:w="627" w:type="dxa"/>
            <w:vAlign w:val="center"/>
          </w:tcPr>
          <w:p w14:paraId="0B7FF6A5" w14:textId="16AA91F7" w:rsidR="00F66AAF" w:rsidRPr="008B4F7F" w:rsidRDefault="00A139EB" w:rsidP="00D74380">
            <w:pPr>
              <w:jc w:val="center"/>
              <w:rPr>
                <w:rFonts w:ascii="Aptos" w:eastAsia="PMingLiU" w:hAnsi="Aptos" w:cs="Calibri"/>
                <w:sz w:val="20"/>
                <w:szCs w:val="20"/>
                <w:lang w:eastAsia="zh-TW"/>
              </w:rPr>
            </w:pPr>
            <w:r>
              <w:rPr>
                <w:rFonts w:ascii="Aptos" w:eastAsia="PMingLiU" w:hAnsi="Aptos" w:cs="Calibri"/>
                <w:sz w:val="20"/>
                <w:szCs w:val="20"/>
                <w:lang w:eastAsia="zh-TW"/>
              </w:rPr>
              <w:t>3</w:t>
            </w:r>
          </w:p>
        </w:tc>
        <w:tc>
          <w:tcPr>
            <w:tcW w:w="721" w:type="dxa"/>
            <w:vAlign w:val="center"/>
          </w:tcPr>
          <w:p w14:paraId="4725BC22" w14:textId="45D6350B" w:rsidR="00F66AAF" w:rsidRPr="008B4F7F" w:rsidRDefault="00A139EB" w:rsidP="00D74380">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0DAF33EE" w14:textId="6A68F2BD"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sidR="001B27F8">
              <w:rPr>
                <w:rFonts w:ascii="Aptos" w:eastAsia="PMingLiU" w:hAnsi="Aptos" w:cs="Calibri"/>
                <w:sz w:val="20"/>
                <w:szCs w:val="20"/>
                <w:lang w:eastAsia="zh-TW"/>
              </w:rPr>
              <w:t>Ubiquiti</w:t>
            </w:r>
          </w:p>
        </w:tc>
        <w:tc>
          <w:tcPr>
            <w:tcW w:w="2432" w:type="dxa"/>
            <w:vAlign w:val="center"/>
          </w:tcPr>
          <w:p w14:paraId="1567E131" w14:textId="57351D64" w:rsidR="00F66AAF" w:rsidRPr="008B4F7F" w:rsidRDefault="00A139EB" w:rsidP="00D74380">
            <w:pPr>
              <w:rPr>
                <w:rFonts w:ascii="Aptos" w:eastAsia="PMingLiU" w:hAnsi="Aptos" w:cs="Calibri"/>
                <w:sz w:val="20"/>
                <w:szCs w:val="20"/>
                <w:lang w:eastAsia="zh-TW"/>
              </w:rPr>
            </w:pPr>
            <w:r w:rsidRPr="00A139EB">
              <w:rPr>
                <w:rFonts w:ascii="Aptos" w:eastAsia="PMingLiU" w:hAnsi="Aptos" w:cs="Calibri"/>
                <w:sz w:val="20"/>
                <w:szCs w:val="20"/>
                <w:lang w:eastAsia="zh-TW"/>
              </w:rPr>
              <w:t>EFG</w:t>
            </w:r>
          </w:p>
        </w:tc>
        <w:tc>
          <w:tcPr>
            <w:tcW w:w="4680" w:type="dxa"/>
            <w:vAlign w:val="center"/>
          </w:tcPr>
          <w:p w14:paraId="4D36E353" w14:textId="6F87F2B4"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sidR="00A139EB" w:rsidRPr="00A139EB">
              <w:rPr>
                <w:rFonts w:ascii="Aptos" w:eastAsia="PMingLiU" w:hAnsi="Aptos" w:cs="Calibri"/>
                <w:sz w:val="20"/>
                <w:szCs w:val="20"/>
                <w:lang w:eastAsia="zh-TW"/>
              </w:rPr>
              <w:t>Unifi Fortress Gateway</w:t>
            </w:r>
            <w:r w:rsidR="0000659A">
              <w:rPr>
                <w:rFonts w:ascii="Aptos" w:eastAsia="PMingLiU" w:hAnsi="Aptos" w:cs="Calibri"/>
                <w:sz w:val="20"/>
                <w:szCs w:val="20"/>
                <w:lang w:eastAsia="zh-TW"/>
              </w:rPr>
              <w:t xml:space="preserve"> - Standalone</w:t>
            </w:r>
          </w:p>
        </w:tc>
      </w:tr>
      <w:tr w:rsidR="00F80B56" w:rsidRPr="008B4F7F" w14:paraId="72D75D78" w14:textId="77777777" w:rsidTr="00F80B56">
        <w:tc>
          <w:tcPr>
            <w:tcW w:w="445" w:type="dxa"/>
            <w:vAlign w:val="center"/>
          </w:tcPr>
          <w:p w14:paraId="706D8184" w14:textId="41548AA5" w:rsidR="00F80B56" w:rsidRPr="008B4F7F" w:rsidRDefault="00F80B56" w:rsidP="00F80B56">
            <w:pPr>
              <w:jc w:val="center"/>
              <w:rPr>
                <w:rFonts w:ascii="Aptos" w:eastAsia="PMingLiU" w:hAnsi="Aptos" w:cs="Calibri"/>
                <w:sz w:val="20"/>
                <w:szCs w:val="20"/>
                <w:lang w:eastAsia="zh-TW"/>
              </w:rPr>
            </w:pPr>
            <w:r w:rsidRPr="008B4F7F">
              <w:rPr>
                <w:rFonts w:ascii="Aptos" w:eastAsia="PMingLiU" w:hAnsi="Aptos" w:cs="Calibri"/>
                <w:sz w:val="20"/>
                <w:szCs w:val="20"/>
                <w:lang w:eastAsia="zh-TW"/>
              </w:rPr>
              <w:t>2</w:t>
            </w:r>
          </w:p>
        </w:tc>
        <w:tc>
          <w:tcPr>
            <w:tcW w:w="627" w:type="dxa"/>
            <w:vAlign w:val="center"/>
          </w:tcPr>
          <w:p w14:paraId="38F88A26" w14:textId="7DD889A9"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14</w:t>
            </w:r>
          </w:p>
        </w:tc>
        <w:tc>
          <w:tcPr>
            <w:tcW w:w="721" w:type="dxa"/>
            <w:vAlign w:val="center"/>
          </w:tcPr>
          <w:p w14:paraId="31D8B630" w14:textId="35F85B6E"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61D215DE" w14:textId="709FB2A2"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539DDBF6" w14:textId="19A7FD20" w:rsidR="00F80B56" w:rsidRPr="008B4F7F" w:rsidRDefault="00F80B56" w:rsidP="00F80B56">
            <w:pPr>
              <w:rPr>
                <w:rFonts w:ascii="Aptos" w:eastAsia="PMingLiU" w:hAnsi="Aptos" w:cs="Calibri"/>
                <w:sz w:val="20"/>
                <w:szCs w:val="20"/>
                <w:lang w:eastAsia="zh-TW"/>
              </w:rPr>
            </w:pPr>
            <w:r w:rsidRPr="0051712B">
              <w:rPr>
                <w:rFonts w:ascii="Aptos" w:eastAsia="PMingLiU" w:hAnsi="Aptos" w:cs="Calibri"/>
                <w:sz w:val="20"/>
                <w:szCs w:val="20"/>
                <w:lang w:eastAsia="zh-TW"/>
              </w:rPr>
              <w:t>USW-Pro-Max-48-PoE</w:t>
            </w:r>
          </w:p>
        </w:tc>
        <w:tc>
          <w:tcPr>
            <w:tcW w:w="4680" w:type="dxa"/>
            <w:vAlign w:val="center"/>
          </w:tcPr>
          <w:p w14:paraId="6A0C3EF0" w14:textId="64B2BE55" w:rsidR="00F80B56" w:rsidRPr="008B4F7F" w:rsidRDefault="00F80B56" w:rsidP="00F80B56">
            <w:pPr>
              <w:rPr>
                <w:rFonts w:ascii="Aptos" w:eastAsia="PMingLiU" w:hAnsi="Aptos" w:cs="Calibri"/>
                <w:sz w:val="20"/>
                <w:szCs w:val="20"/>
                <w:lang w:eastAsia="zh-TW"/>
              </w:rPr>
            </w:pPr>
            <w:r>
              <w:rPr>
                <w:rFonts w:ascii="Aptos" w:eastAsia="PMingLiU" w:hAnsi="Aptos" w:cs="Calibri"/>
                <w:sz w:val="20"/>
                <w:szCs w:val="20"/>
                <w:lang w:eastAsia="zh-TW"/>
              </w:rPr>
              <w:t xml:space="preserve">Switch, managed, </w:t>
            </w:r>
            <w:r w:rsidRPr="0051712B">
              <w:rPr>
                <w:rFonts w:ascii="Aptos" w:eastAsia="PMingLiU" w:hAnsi="Aptos" w:cs="Calibri"/>
                <w:sz w:val="20"/>
                <w:szCs w:val="20"/>
                <w:lang w:eastAsia="zh-TW"/>
              </w:rPr>
              <w:t>Pro Max 48 PoE</w:t>
            </w:r>
          </w:p>
        </w:tc>
      </w:tr>
      <w:tr w:rsidR="00F80B56" w:rsidRPr="008B4F7F" w14:paraId="13F5FA6D" w14:textId="77777777" w:rsidTr="00F80B56">
        <w:tc>
          <w:tcPr>
            <w:tcW w:w="445" w:type="dxa"/>
            <w:vAlign w:val="center"/>
          </w:tcPr>
          <w:p w14:paraId="16401D9E" w14:textId="6357B089" w:rsidR="00F80B56" w:rsidRPr="008B4F7F" w:rsidRDefault="00F80B56" w:rsidP="00F80B56">
            <w:pPr>
              <w:jc w:val="center"/>
              <w:rPr>
                <w:rFonts w:ascii="Aptos" w:eastAsia="PMingLiU" w:hAnsi="Aptos" w:cs="Calibri"/>
                <w:sz w:val="20"/>
                <w:szCs w:val="20"/>
                <w:lang w:eastAsia="zh-TW"/>
              </w:rPr>
            </w:pPr>
            <w:r w:rsidRPr="008B4F7F">
              <w:rPr>
                <w:rFonts w:ascii="Aptos" w:eastAsia="PMingLiU" w:hAnsi="Aptos" w:cs="Calibri"/>
                <w:sz w:val="20"/>
                <w:szCs w:val="20"/>
                <w:lang w:eastAsia="zh-TW"/>
              </w:rPr>
              <w:t>3</w:t>
            </w:r>
          </w:p>
        </w:tc>
        <w:tc>
          <w:tcPr>
            <w:tcW w:w="627" w:type="dxa"/>
            <w:vAlign w:val="center"/>
          </w:tcPr>
          <w:p w14:paraId="75840771" w14:textId="7946E11E"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3</w:t>
            </w:r>
          </w:p>
        </w:tc>
        <w:tc>
          <w:tcPr>
            <w:tcW w:w="721" w:type="dxa"/>
            <w:vAlign w:val="center"/>
          </w:tcPr>
          <w:p w14:paraId="651E77B4" w14:textId="3994DB1A"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5CE325C1" w14:textId="1EA63DCD"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112C5680" w14:textId="31FF3D1F" w:rsidR="00F80B56" w:rsidRPr="008B4F7F" w:rsidRDefault="00F80B56" w:rsidP="00F80B56">
            <w:pPr>
              <w:rPr>
                <w:rFonts w:ascii="Aptos" w:eastAsia="PMingLiU" w:hAnsi="Aptos" w:cs="Calibri"/>
                <w:sz w:val="20"/>
                <w:szCs w:val="20"/>
                <w:lang w:eastAsia="zh-TW"/>
              </w:rPr>
            </w:pPr>
            <w:r w:rsidRPr="008A514B">
              <w:rPr>
                <w:rFonts w:ascii="Aptos" w:eastAsia="PMingLiU" w:hAnsi="Aptos" w:cs="Calibri"/>
                <w:sz w:val="20"/>
                <w:szCs w:val="20"/>
                <w:lang w:eastAsia="zh-TW"/>
              </w:rPr>
              <w:t>USP-RPS</w:t>
            </w:r>
          </w:p>
        </w:tc>
        <w:tc>
          <w:tcPr>
            <w:tcW w:w="4680" w:type="dxa"/>
            <w:vAlign w:val="center"/>
          </w:tcPr>
          <w:p w14:paraId="6CFF29DD" w14:textId="00086D6A" w:rsidR="00F80B56" w:rsidRPr="008B4F7F" w:rsidRDefault="00F80B56" w:rsidP="00F80B56">
            <w:pPr>
              <w:rPr>
                <w:rFonts w:ascii="Aptos" w:eastAsia="PMingLiU" w:hAnsi="Aptos" w:cs="Calibri"/>
                <w:sz w:val="20"/>
                <w:szCs w:val="20"/>
                <w:lang w:eastAsia="zh-TW"/>
              </w:rPr>
            </w:pPr>
            <w:r w:rsidRPr="008A514B">
              <w:rPr>
                <w:rFonts w:ascii="Aptos" w:eastAsia="PMingLiU" w:hAnsi="Aptos" w:cs="Calibri"/>
                <w:sz w:val="20"/>
                <w:szCs w:val="20"/>
                <w:lang w:eastAsia="zh-TW"/>
              </w:rPr>
              <w:t>SmartPower supply</w:t>
            </w:r>
            <w:r>
              <w:rPr>
                <w:rFonts w:ascii="Aptos" w:eastAsia="PMingLiU" w:hAnsi="Aptos" w:cs="Calibri"/>
                <w:sz w:val="20"/>
                <w:szCs w:val="20"/>
                <w:lang w:eastAsia="zh-TW"/>
              </w:rPr>
              <w:t xml:space="preserve"> </w:t>
            </w:r>
            <w:r w:rsidRPr="008A514B">
              <w:rPr>
                <w:rFonts w:ascii="Aptos" w:eastAsia="PMingLiU" w:hAnsi="Aptos" w:cs="Calibri"/>
                <w:sz w:val="20"/>
                <w:szCs w:val="20"/>
                <w:lang w:eastAsia="zh-TW"/>
              </w:rPr>
              <w:t>rack</w:t>
            </w:r>
            <w:r>
              <w:rPr>
                <w:rFonts w:ascii="Aptos" w:eastAsia="PMingLiU" w:hAnsi="Aptos" w:cs="Calibri"/>
                <w:sz w:val="20"/>
                <w:szCs w:val="20"/>
                <w:lang w:eastAsia="zh-TW"/>
              </w:rPr>
              <w:t xml:space="preserve"> </w:t>
            </w:r>
            <w:r w:rsidRPr="008A514B">
              <w:rPr>
                <w:rFonts w:ascii="Aptos" w:eastAsia="PMingLiU" w:hAnsi="Aptos" w:cs="Calibri"/>
                <w:sz w:val="20"/>
                <w:szCs w:val="20"/>
                <w:lang w:eastAsia="zh-TW"/>
              </w:rPr>
              <w:t>m</w:t>
            </w:r>
            <w:r>
              <w:rPr>
                <w:rFonts w:ascii="Aptos" w:eastAsia="PMingLiU" w:hAnsi="Aptos" w:cs="Calibri"/>
                <w:sz w:val="20"/>
                <w:szCs w:val="20"/>
                <w:lang w:eastAsia="zh-TW"/>
              </w:rPr>
              <w:t>ount</w:t>
            </w:r>
            <w:r w:rsidRPr="008A514B">
              <w:rPr>
                <w:rFonts w:ascii="Aptos" w:eastAsia="PMingLiU" w:hAnsi="Aptos" w:cs="Calibri"/>
                <w:sz w:val="20"/>
                <w:szCs w:val="20"/>
                <w:lang w:eastAsia="zh-TW"/>
              </w:rPr>
              <w:t>able AC 950 Watt 1U</w:t>
            </w:r>
          </w:p>
        </w:tc>
      </w:tr>
      <w:tr w:rsidR="00F80B56" w:rsidRPr="008B4F7F" w14:paraId="75EF5CA5" w14:textId="77777777" w:rsidTr="00F80B56">
        <w:tc>
          <w:tcPr>
            <w:tcW w:w="445" w:type="dxa"/>
            <w:vAlign w:val="center"/>
          </w:tcPr>
          <w:p w14:paraId="6F05B09B" w14:textId="361C5462"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4</w:t>
            </w:r>
          </w:p>
        </w:tc>
        <w:tc>
          <w:tcPr>
            <w:tcW w:w="627" w:type="dxa"/>
            <w:vAlign w:val="center"/>
          </w:tcPr>
          <w:p w14:paraId="519DA293" w14:textId="3FD607A4"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14</w:t>
            </w:r>
          </w:p>
        </w:tc>
        <w:tc>
          <w:tcPr>
            <w:tcW w:w="721" w:type="dxa"/>
            <w:vAlign w:val="center"/>
          </w:tcPr>
          <w:p w14:paraId="2772CE6D" w14:textId="6A9DB4A4"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7A65EA16" w14:textId="3F27E93F"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32D23A90" w14:textId="5E3AB894" w:rsidR="00F80B56" w:rsidRPr="008B4F7F" w:rsidRDefault="00F80B56" w:rsidP="00F80B56">
            <w:pPr>
              <w:rPr>
                <w:rFonts w:ascii="Aptos" w:eastAsia="PMingLiU" w:hAnsi="Aptos" w:cs="Calibri"/>
                <w:sz w:val="20"/>
                <w:szCs w:val="20"/>
                <w:lang w:eastAsia="zh-TW"/>
              </w:rPr>
            </w:pPr>
            <w:r w:rsidRPr="00DC0B45">
              <w:rPr>
                <w:rFonts w:ascii="Aptos" w:eastAsia="PMingLiU" w:hAnsi="Aptos" w:cs="Calibri"/>
                <w:sz w:val="20"/>
                <w:szCs w:val="20"/>
                <w:lang w:eastAsia="zh-TW"/>
              </w:rPr>
              <w:t>USP-Cable</w:t>
            </w:r>
          </w:p>
        </w:tc>
        <w:tc>
          <w:tcPr>
            <w:tcW w:w="4680" w:type="dxa"/>
            <w:vAlign w:val="center"/>
          </w:tcPr>
          <w:p w14:paraId="461D87CB" w14:textId="598E3B03" w:rsidR="00F80B56" w:rsidRPr="008B4F7F" w:rsidRDefault="00F80B56" w:rsidP="00F80B56">
            <w:pPr>
              <w:rPr>
                <w:rFonts w:ascii="Aptos" w:eastAsia="PMingLiU" w:hAnsi="Aptos" w:cs="Calibri"/>
                <w:sz w:val="20"/>
                <w:szCs w:val="20"/>
                <w:lang w:eastAsia="zh-TW"/>
              </w:rPr>
            </w:pPr>
            <w:r w:rsidRPr="00953449">
              <w:rPr>
                <w:rFonts w:ascii="Aptos" w:eastAsia="PMingLiU" w:hAnsi="Aptos" w:cs="Calibri"/>
                <w:sz w:val="20"/>
                <w:szCs w:val="20"/>
                <w:lang w:eastAsia="zh-TW"/>
              </w:rPr>
              <w:t>UniFi SmartPower Cable 1.5M</w:t>
            </w:r>
          </w:p>
        </w:tc>
      </w:tr>
      <w:tr w:rsidR="00F80B56" w:rsidRPr="008B4F7F" w14:paraId="4C2CA1A9" w14:textId="77777777" w:rsidTr="00F80B56">
        <w:tc>
          <w:tcPr>
            <w:tcW w:w="445" w:type="dxa"/>
            <w:vAlign w:val="center"/>
          </w:tcPr>
          <w:p w14:paraId="436C1C41" w14:textId="77DDFA8E"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5</w:t>
            </w:r>
          </w:p>
        </w:tc>
        <w:tc>
          <w:tcPr>
            <w:tcW w:w="627" w:type="dxa"/>
            <w:vAlign w:val="center"/>
          </w:tcPr>
          <w:p w14:paraId="7993C755" w14:textId="619B4CB9"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17</w:t>
            </w:r>
          </w:p>
        </w:tc>
        <w:tc>
          <w:tcPr>
            <w:tcW w:w="721" w:type="dxa"/>
            <w:vAlign w:val="center"/>
          </w:tcPr>
          <w:p w14:paraId="3552EE9B" w14:textId="792BDE6A"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49988B59" w14:textId="2300821E"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7C26A367" w14:textId="4D41CD13" w:rsidR="00F80B56" w:rsidRPr="008B4F7F" w:rsidRDefault="00F80B56" w:rsidP="00F80B56">
            <w:pPr>
              <w:rPr>
                <w:rFonts w:ascii="Aptos" w:eastAsia="PMingLiU" w:hAnsi="Aptos" w:cs="Calibri"/>
                <w:sz w:val="20"/>
                <w:szCs w:val="20"/>
                <w:lang w:eastAsia="zh-TW"/>
              </w:rPr>
            </w:pPr>
            <w:r w:rsidRPr="00953449">
              <w:rPr>
                <w:rFonts w:ascii="Aptos" w:eastAsia="PMingLiU" w:hAnsi="Aptos" w:cs="Calibri"/>
                <w:sz w:val="20"/>
                <w:szCs w:val="20"/>
                <w:lang w:eastAsia="zh-TW"/>
              </w:rPr>
              <w:t>UACC-DAC-SFP10-1M</w:t>
            </w:r>
          </w:p>
        </w:tc>
        <w:tc>
          <w:tcPr>
            <w:tcW w:w="4680" w:type="dxa"/>
            <w:vAlign w:val="center"/>
          </w:tcPr>
          <w:p w14:paraId="7157B0F5" w14:textId="7C322A53" w:rsidR="00F80B56" w:rsidRPr="008B4F7F" w:rsidRDefault="00F80B56" w:rsidP="00F80B56">
            <w:pPr>
              <w:rPr>
                <w:rFonts w:ascii="Aptos" w:eastAsia="PMingLiU" w:hAnsi="Aptos" w:cs="Calibri"/>
                <w:sz w:val="20"/>
                <w:szCs w:val="20"/>
                <w:lang w:eastAsia="zh-TW"/>
              </w:rPr>
            </w:pPr>
            <w:r w:rsidRPr="000B3E6A">
              <w:rPr>
                <w:rFonts w:ascii="Aptos" w:eastAsia="PMingLiU" w:hAnsi="Aptos" w:cs="Calibri"/>
                <w:sz w:val="20"/>
                <w:szCs w:val="20"/>
                <w:lang w:eastAsia="zh-TW"/>
              </w:rPr>
              <w:t>10GBase direct attach cable</w:t>
            </w:r>
            <w:r>
              <w:rPr>
                <w:rFonts w:ascii="Aptos" w:eastAsia="PMingLiU" w:hAnsi="Aptos" w:cs="Calibri"/>
                <w:sz w:val="20"/>
                <w:szCs w:val="20"/>
                <w:lang w:eastAsia="zh-TW"/>
              </w:rPr>
              <w:t xml:space="preserve"> </w:t>
            </w:r>
            <w:r w:rsidRPr="000B3E6A">
              <w:rPr>
                <w:rFonts w:ascii="Aptos" w:eastAsia="PMingLiU" w:hAnsi="Aptos" w:cs="Calibri"/>
                <w:sz w:val="20"/>
                <w:szCs w:val="20"/>
                <w:lang w:eastAsia="zh-TW"/>
              </w:rPr>
              <w:t xml:space="preserve">SFP+ to SFP+ - 3.3 ft - 0.2 in </w:t>
            </w:r>
            <w:r>
              <w:rPr>
                <w:rFonts w:ascii="Aptos" w:eastAsia="PMingLiU" w:hAnsi="Aptos" w:cs="Calibri"/>
                <w:sz w:val="20"/>
                <w:szCs w:val="20"/>
                <w:lang w:eastAsia="zh-TW"/>
              </w:rPr>
              <w:t>–</w:t>
            </w:r>
            <w:r w:rsidRPr="000B3E6A">
              <w:rPr>
                <w:rFonts w:ascii="Aptos" w:eastAsia="PMingLiU" w:hAnsi="Aptos" w:cs="Calibri"/>
                <w:sz w:val="20"/>
                <w:szCs w:val="20"/>
                <w:lang w:eastAsia="zh-TW"/>
              </w:rPr>
              <w:t xml:space="preserve"> passive</w:t>
            </w:r>
            <w:r>
              <w:rPr>
                <w:rFonts w:ascii="Aptos" w:eastAsia="PMingLiU" w:hAnsi="Aptos" w:cs="Calibri"/>
                <w:sz w:val="20"/>
                <w:szCs w:val="20"/>
                <w:lang w:eastAsia="zh-TW"/>
              </w:rPr>
              <w:t xml:space="preserve"> </w:t>
            </w:r>
            <w:r w:rsidRPr="000B3E6A">
              <w:rPr>
                <w:rFonts w:ascii="Aptos" w:eastAsia="PMingLiU" w:hAnsi="Aptos" w:cs="Calibri"/>
                <w:sz w:val="20"/>
                <w:szCs w:val="20"/>
                <w:lang w:eastAsia="zh-TW"/>
              </w:rPr>
              <w:t>- black</w:t>
            </w:r>
          </w:p>
        </w:tc>
      </w:tr>
      <w:tr w:rsidR="00F80B56" w:rsidRPr="008B4F7F" w14:paraId="08216D08" w14:textId="77777777" w:rsidTr="00F80B56">
        <w:tc>
          <w:tcPr>
            <w:tcW w:w="445" w:type="dxa"/>
            <w:vAlign w:val="center"/>
          </w:tcPr>
          <w:p w14:paraId="1D2F1142" w14:textId="107A8E9F" w:rsidR="00F80B56"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6</w:t>
            </w:r>
          </w:p>
        </w:tc>
        <w:tc>
          <w:tcPr>
            <w:tcW w:w="627" w:type="dxa"/>
            <w:vAlign w:val="center"/>
          </w:tcPr>
          <w:p w14:paraId="31B5C727" w14:textId="4B032356"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3</w:t>
            </w:r>
          </w:p>
        </w:tc>
        <w:tc>
          <w:tcPr>
            <w:tcW w:w="721" w:type="dxa"/>
            <w:vAlign w:val="center"/>
          </w:tcPr>
          <w:p w14:paraId="25A5E329" w14:textId="658C8B3E"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68085404" w14:textId="5BC6BB43"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228BF92B" w14:textId="70F8F162" w:rsidR="00F80B56" w:rsidRPr="008B4F7F" w:rsidRDefault="00F80B56" w:rsidP="00F80B56">
            <w:pPr>
              <w:rPr>
                <w:rFonts w:ascii="Aptos" w:eastAsia="PMingLiU" w:hAnsi="Aptos" w:cs="Calibri"/>
                <w:sz w:val="20"/>
                <w:szCs w:val="20"/>
                <w:lang w:eastAsia="zh-TW"/>
              </w:rPr>
            </w:pPr>
            <w:r w:rsidRPr="002A4E2E">
              <w:rPr>
                <w:rFonts w:ascii="Aptos" w:eastAsia="PMingLiU" w:hAnsi="Aptos" w:cs="Calibri"/>
                <w:sz w:val="20"/>
                <w:szCs w:val="20"/>
                <w:lang w:eastAsia="zh-TW"/>
              </w:rPr>
              <w:t>UACC-CABLE-PATCH-EL-0.15M-W-24</w:t>
            </w:r>
          </w:p>
        </w:tc>
        <w:tc>
          <w:tcPr>
            <w:tcW w:w="4680" w:type="dxa"/>
            <w:vAlign w:val="center"/>
          </w:tcPr>
          <w:p w14:paraId="6EE2A6AF" w14:textId="27B491BD" w:rsidR="00F80B56" w:rsidRPr="008B4F7F" w:rsidRDefault="00F80B56" w:rsidP="00F80B56">
            <w:pPr>
              <w:rPr>
                <w:rFonts w:ascii="Aptos" w:eastAsia="PMingLiU" w:hAnsi="Aptos" w:cs="Calibri"/>
                <w:sz w:val="20"/>
                <w:szCs w:val="20"/>
                <w:lang w:eastAsia="zh-TW"/>
              </w:rPr>
            </w:pPr>
            <w:r w:rsidRPr="002A4E2E">
              <w:rPr>
                <w:rFonts w:ascii="Aptos" w:eastAsia="PMingLiU" w:hAnsi="Aptos" w:cs="Calibri"/>
                <w:sz w:val="20"/>
                <w:szCs w:val="20"/>
                <w:lang w:eastAsia="zh-TW"/>
              </w:rPr>
              <w:t>UACC</w:t>
            </w:r>
            <w:r>
              <w:rPr>
                <w:rFonts w:ascii="Aptos" w:eastAsia="PMingLiU" w:hAnsi="Aptos" w:cs="Calibri"/>
                <w:sz w:val="20"/>
                <w:szCs w:val="20"/>
                <w:lang w:eastAsia="zh-TW"/>
              </w:rPr>
              <w:t xml:space="preserve"> </w:t>
            </w:r>
            <w:r w:rsidRPr="002A4E2E">
              <w:rPr>
                <w:rFonts w:ascii="Aptos" w:eastAsia="PMingLiU" w:hAnsi="Aptos" w:cs="Calibri"/>
                <w:sz w:val="20"/>
                <w:szCs w:val="20"/>
                <w:lang w:eastAsia="zh-TW"/>
              </w:rPr>
              <w:t>C</w:t>
            </w:r>
            <w:r>
              <w:rPr>
                <w:rFonts w:ascii="Aptos" w:eastAsia="PMingLiU" w:hAnsi="Aptos" w:cs="Calibri"/>
                <w:sz w:val="20"/>
                <w:szCs w:val="20"/>
                <w:lang w:eastAsia="zh-TW"/>
              </w:rPr>
              <w:t xml:space="preserve">able Patch EL </w:t>
            </w:r>
            <w:r w:rsidRPr="002A4E2E">
              <w:rPr>
                <w:rFonts w:ascii="Aptos" w:eastAsia="PMingLiU" w:hAnsi="Aptos" w:cs="Calibri"/>
                <w:sz w:val="20"/>
                <w:szCs w:val="20"/>
                <w:lang w:eastAsia="zh-TW"/>
              </w:rPr>
              <w:t>0.15M</w:t>
            </w:r>
            <w:r>
              <w:rPr>
                <w:rFonts w:ascii="Aptos" w:eastAsia="PMingLiU" w:hAnsi="Aptos" w:cs="Calibri"/>
                <w:sz w:val="20"/>
                <w:szCs w:val="20"/>
                <w:lang w:eastAsia="zh-TW"/>
              </w:rPr>
              <w:t xml:space="preserve"> </w:t>
            </w:r>
            <w:r w:rsidRPr="002A4E2E">
              <w:rPr>
                <w:rFonts w:ascii="Aptos" w:eastAsia="PMingLiU" w:hAnsi="Aptos" w:cs="Calibri"/>
                <w:sz w:val="20"/>
                <w:szCs w:val="20"/>
                <w:lang w:eastAsia="zh-TW"/>
              </w:rPr>
              <w:t>W24</w:t>
            </w:r>
            <w:r>
              <w:rPr>
                <w:rFonts w:ascii="Aptos" w:eastAsia="PMingLiU" w:hAnsi="Aptos" w:cs="Calibri"/>
                <w:sz w:val="20"/>
                <w:szCs w:val="20"/>
                <w:lang w:eastAsia="zh-TW"/>
              </w:rPr>
              <w:t xml:space="preserve"> translucent White </w:t>
            </w:r>
            <w:r w:rsidRPr="002A4E2E">
              <w:rPr>
                <w:rFonts w:ascii="Aptos" w:eastAsia="PMingLiU" w:hAnsi="Aptos" w:cs="Calibri"/>
                <w:sz w:val="20"/>
                <w:szCs w:val="20"/>
                <w:lang w:eastAsia="zh-TW"/>
              </w:rPr>
              <w:t>CAT6</w:t>
            </w:r>
          </w:p>
        </w:tc>
      </w:tr>
      <w:tr w:rsidR="00F80B56" w:rsidRPr="008B4F7F" w14:paraId="0BB0FA6B" w14:textId="77777777" w:rsidTr="00F80B56">
        <w:tc>
          <w:tcPr>
            <w:tcW w:w="445" w:type="dxa"/>
            <w:vAlign w:val="center"/>
          </w:tcPr>
          <w:p w14:paraId="696414A4" w14:textId="48BE29D3" w:rsidR="00F80B56"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7</w:t>
            </w:r>
          </w:p>
        </w:tc>
        <w:tc>
          <w:tcPr>
            <w:tcW w:w="627" w:type="dxa"/>
            <w:vAlign w:val="center"/>
          </w:tcPr>
          <w:p w14:paraId="3F78B457" w14:textId="1368C7D6"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15</w:t>
            </w:r>
          </w:p>
        </w:tc>
        <w:tc>
          <w:tcPr>
            <w:tcW w:w="721" w:type="dxa"/>
            <w:vAlign w:val="center"/>
          </w:tcPr>
          <w:p w14:paraId="14AB4281" w14:textId="720AEF33"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0922FAA0" w14:textId="28876D04"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1DF5829A" w14:textId="5F66D57A" w:rsidR="00F80B56" w:rsidRPr="008B4F7F" w:rsidRDefault="00F80B56" w:rsidP="00F80B56">
            <w:pPr>
              <w:rPr>
                <w:rFonts w:ascii="Aptos" w:eastAsia="PMingLiU" w:hAnsi="Aptos" w:cs="Calibri"/>
                <w:sz w:val="20"/>
                <w:szCs w:val="20"/>
                <w:lang w:eastAsia="zh-TW"/>
              </w:rPr>
            </w:pPr>
            <w:r w:rsidRPr="009839E9">
              <w:rPr>
                <w:rFonts w:ascii="Aptos" w:eastAsia="PMingLiU" w:hAnsi="Aptos" w:cs="Calibri"/>
                <w:sz w:val="20"/>
                <w:szCs w:val="20"/>
                <w:lang w:eastAsia="zh-TW"/>
              </w:rPr>
              <w:t>UACC-CABLE-PATCH-EL-0.3M-W</w:t>
            </w:r>
          </w:p>
        </w:tc>
        <w:tc>
          <w:tcPr>
            <w:tcW w:w="4680" w:type="dxa"/>
            <w:vAlign w:val="center"/>
          </w:tcPr>
          <w:p w14:paraId="6EA00371" w14:textId="5C2986C0" w:rsidR="00F80B56" w:rsidRPr="008B4F7F" w:rsidRDefault="00F80B56" w:rsidP="00F80B56">
            <w:pPr>
              <w:rPr>
                <w:rFonts w:ascii="Aptos" w:eastAsia="PMingLiU" w:hAnsi="Aptos" w:cs="Calibri"/>
                <w:sz w:val="20"/>
                <w:szCs w:val="20"/>
                <w:lang w:eastAsia="zh-TW"/>
              </w:rPr>
            </w:pPr>
            <w:r w:rsidRPr="00A43020">
              <w:rPr>
                <w:rFonts w:ascii="Aptos" w:eastAsia="PMingLiU" w:hAnsi="Aptos" w:cs="Calibri"/>
                <w:sz w:val="20"/>
                <w:szCs w:val="20"/>
                <w:lang w:eastAsia="zh-TW"/>
              </w:rPr>
              <w:t>0.3</w:t>
            </w:r>
            <w:r w:rsidRPr="00A43020">
              <w:rPr>
                <w:rFonts w:ascii="Arial" w:eastAsia="PMingLiU" w:hAnsi="Arial" w:cs="Arial"/>
                <w:sz w:val="20"/>
                <w:szCs w:val="20"/>
                <w:lang w:eastAsia="zh-TW"/>
              </w:rPr>
              <w:t> </w:t>
            </w:r>
            <w:r w:rsidRPr="00A43020">
              <w:rPr>
                <w:rFonts w:ascii="Aptos" w:eastAsia="PMingLiU" w:hAnsi="Aptos" w:cs="Calibri"/>
                <w:sz w:val="20"/>
                <w:szCs w:val="20"/>
                <w:lang w:eastAsia="zh-TW"/>
              </w:rPr>
              <w:t>m Ubiquiti UniFi Etherlighting</w:t>
            </w:r>
            <w:r w:rsidRPr="00A43020">
              <w:rPr>
                <w:rFonts w:ascii="Aptos" w:eastAsia="PMingLiU" w:hAnsi="Aptos" w:cs="Aptos"/>
                <w:sz w:val="20"/>
                <w:szCs w:val="20"/>
                <w:lang w:eastAsia="zh-TW"/>
              </w:rPr>
              <w:t>™</w:t>
            </w:r>
            <w:r w:rsidRPr="00A43020">
              <w:rPr>
                <w:rFonts w:ascii="Aptos" w:eastAsia="PMingLiU" w:hAnsi="Aptos" w:cs="Calibri"/>
                <w:sz w:val="20"/>
                <w:szCs w:val="20"/>
                <w:lang w:eastAsia="zh-TW"/>
              </w:rPr>
              <w:t xml:space="preserve"> patch cable, CAT6, 10</w:t>
            </w:r>
            <w:r w:rsidRPr="00A43020">
              <w:rPr>
                <w:rFonts w:ascii="Arial" w:eastAsia="PMingLiU" w:hAnsi="Arial" w:cs="Arial"/>
                <w:sz w:val="20"/>
                <w:szCs w:val="20"/>
                <w:lang w:eastAsia="zh-TW"/>
              </w:rPr>
              <w:t> </w:t>
            </w:r>
            <w:r w:rsidRPr="00A43020">
              <w:rPr>
                <w:rFonts w:ascii="Aptos" w:eastAsia="PMingLiU" w:hAnsi="Aptos" w:cs="Calibri"/>
                <w:sz w:val="20"/>
                <w:szCs w:val="20"/>
                <w:lang w:eastAsia="zh-TW"/>
              </w:rPr>
              <w:t>GbE</w:t>
            </w:r>
            <w:r w:rsidRPr="00A43020">
              <w:rPr>
                <w:rFonts w:ascii="Cambria Math" w:eastAsia="PMingLiU" w:hAnsi="Cambria Math" w:cs="Cambria Math"/>
                <w:sz w:val="20"/>
                <w:szCs w:val="20"/>
                <w:lang w:eastAsia="zh-TW"/>
              </w:rPr>
              <w:t>‑</w:t>
            </w:r>
            <w:r w:rsidRPr="00A43020">
              <w:rPr>
                <w:rFonts w:ascii="Aptos" w:eastAsia="PMingLiU" w:hAnsi="Aptos" w:cs="Calibri"/>
                <w:sz w:val="20"/>
                <w:szCs w:val="20"/>
                <w:lang w:eastAsia="zh-TW"/>
              </w:rPr>
              <w:t xml:space="preserve">capable, translucent booted RJ45 </w:t>
            </w:r>
          </w:p>
        </w:tc>
      </w:tr>
      <w:tr w:rsidR="00F80B56" w:rsidRPr="008B4F7F" w14:paraId="18ABB8AF" w14:textId="77777777" w:rsidTr="00F80B56">
        <w:tc>
          <w:tcPr>
            <w:tcW w:w="445" w:type="dxa"/>
            <w:vAlign w:val="center"/>
          </w:tcPr>
          <w:p w14:paraId="7DD899D2" w14:textId="4257691B" w:rsidR="00F80B56"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8</w:t>
            </w:r>
          </w:p>
        </w:tc>
        <w:tc>
          <w:tcPr>
            <w:tcW w:w="627" w:type="dxa"/>
            <w:vAlign w:val="center"/>
          </w:tcPr>
          <w:p w14:paraId="79920493" w14:textId="3363C7E2"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15</w:t>
            </w:r>
          </w:p>
        </w:tc>
        <w:tc>
          <w:tcPr>
            <w:tcW w:w="721" w:type="dxa"/>
            <w:vAlign w:val="center"/>
          </w:tcPr>
          <w:p w14:paraId="71C672E9" w14:textId="6E6E0519"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65334A0E" w14:textId="0DC67756"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7BACED33" w14:textId="522B310C" w:rsidR="00F80B56" w:rsidRPr="008B4F7F" w:rsidRDefault="00F80B56" w:rsidP="00F80B56">
            <w:pPr>
              <w:rPr>
                <w:rFonts w:ascii="Aptos" w:eastAsia="PMingLiU" w:hAnsi="Aptos" w:cs="Calibri"/>
                <w:sz w:val="20"/>
                <w:szCs w:val="20"/>
                <w:lang w:eastAsia="zh-TW"/>
              </w:rPr>
            </w:pPr>
            <w:r w:rsidRPr="009839E9">
              <w:rPr>
                <w:rFonts w:ascii="Aptos" w:eastAsia="PMingLiU" w:hAnsi="Aptos" w:cs="Calibri"/>
                <w:sz w:val="20"/>
                <w:szCs w:val="20"/>
                <w:lang w:eastAsia="zh-TW"/>
              </w:rPr>
              <w:t>UACC-CABLE-PATCH-EL-1M-W</w:t>
            </w:r>
          </w:p>
        </w:tc>
        <w:tc>
          <w:tcPr>
            <w:tcW w:w="4680" w:type="dxa"/>
            <w:vAlign w:val="center"/>
          </w:tcPr>
          <w:p w14:paraId="3414AFDE" w14:textId="35B5AB32" w:rsidR="00F80B56" w:rsidRPr="008B4F7F" w:rsidRDefault="00F80B56" w:rsidP="00F80B56">
            <w:pPr>
              <w:rPr>
                <w:rFonts w:ascii="Aptos" w:eastAsia="PMingLiU" w:hAnsi="Aptos" w:cs="Calibri"/>
                <w:sz w:val="20"/>
                <w:szCs w:val="20"/>
                <w:lang w:eastAsia="zh-TW"/>
              </w:rPr>
            </w:pPr>
            <w:r w:rsidRPr="004F079D">
              <w:rPr>
                <w:rFonts w:ascii="Aptos" w:eastAsia="PMingLiU" w:hAnsi="Aptos" w:cs="Calibri"/>
                <w:sz w:val="20"/>
                <w:szCs w:val="20"/>
                <w:lang w:eastAsia="zh-TW"/>
              </w:rPr>
              <w:t>1</w:t>
            </w:r>
            <w:r w:rsidRPr="004F079D">
              <w:rPr>
                <w:rFonts w:ascii="Arial" w:eastAsia="PMingLiU" w:hAnsi="Arial" w:cs="Arial"/>
                <w:sz w:val="20"/>
                <w:szCs w:val="20"/>
                <w:lang w:eastAsia="zh-TW"/>
              </w:rPr>
              <w:t> </w:t>
            </w:r>
            <w:r w:rsidRPr="004F079D">
              <w:rPr>
                <w:rFonts w:ascii="Aptos" w:eastAsia="PMingLiU" w:hAnsi="Aptos" w:cs="Calibri"/>
                <w:sz w:val="20"/>
                <w:szCs w:val="20"/>
                <w:lang w:eastAsia="zh-TW"/>
              </w:rPr>
              <w:t>m nano</w:t>
            </w:r>
            <w:r w:rsidRPr="004F079D">
              <w:rPr>
                <w:rFonts w:ascii="Cambria Math" w:eastAsia="PMingLiU" w:hAnsi="Cambria Math" w:cs="Cambria Math"/>
                <w:sz w:val="20"/>
                <w:szCs w:val="20"/>
                <w:lang w:eastAsia="zh-TW"/>
              </w:rPr>
              <w:t>‑</w:t>
            </w:r>
            <w:r w:rsidRPr="004F079D">
              <w:rPr>
                <w:rFonts w:ascii="Aptos" w:eastAsia="PMingLiU" w:hAnsi="Aptos" w:cs="Calibri"/>
                <w:sz w:val="20"/>
                <w:szCs w:val="20"/>
                <w:lang w:eastAsia="zh-TW"/>
              </w:rPr>
              <w:t>thin UniFi Etherlighting patch cable, 10</w:t>
            </w:r>
            <w:r w:rsidRPr="004F079D">
              <w:rPr>
                <w:rFonts w:ascii="Arial" w:eastAsia="PMingLiU" w:hAnsi="Arial" w:cs="Arial"/>
                <w:sz w:val="20"/>
                <w:szCs w:val="20"/>
                <w:lang w:eastAsia="zh-TW"/>
              </w:rPr>
              <w:t> </w:t>
            </w:r>
            <w:r w:rsidRPr="004F079D">
              <w:rPr>
                <w:rFonts w:ascii="Aptos" w:eastAsia="PMingLiU" w:hAnsi="Aptos" w:cs="Calibri"/>
                <w:sz w:val="20"/>
                <w:szCs w:val="20"/>
                <w:lang w:eastAsia="zh-TW"/>
              </w:rPr>
              <w:t>GbE, PoE+++, 2.5</w:t>
            </w:r>
            <w:r w:rsidRPr="004F079D">
              <w:rPr>
                <w:rFonts w:ascii="Arial" w:eastAsia="PMingLiU" w:hAnsi="Arial" w:cs="Arial"/>
                <w:sz w:val="20"/>
                <w:szCs w:val="20"/>
                <w:lang w:eastAsia="zh-TW"/>
              </w:rPr>
              <w:t> </w:t>
            </w:r>
            <w:r w:rsidRPr="004F079D">
              <w:rPr>
                <w:rFonts w:ascii="Aptos" w:eastAsia="PMingLiU" w:hAnsi="Aptos" w:cs="Calibri"/>
                <w:sz w:val="20"/>
                <w:szCs w:val="20"/>
                <w:lang w:eastAsia="zh-TW"/>
              </w:rPr>
              <w:t>mm jacket, translucent RJ45</w:t>
            </w:r>
          </w:p>
        </w:tc>
      </w:tr>
      <w:tr w:rsidR="00F7461D" w:rsidRPr="008B4F7F" w14:paraId="0869B1D5" w14:textId="77777777" w:rsidTr="00F80B56">
        <w:tc>
          <w:tcPr>
            <w:tcW w:w="445" w:type="dxa"/>
            <w:vAlign w:val="center"/>
          </w:tcPr>
          <w:p w14:paraId="4531E805" w14:textId="77777777" w:rsidR="00F7461D" w:rsidRDefault="00F7461D" w:rsidP="008B4F7F">
            <w:pPr>
              <w:jc w:val="center"/>
              <w:rPr>
                <w:rFonts w:ascii="Aptos" w:eastAsia="PMingLiU" w:hAnsi="Aptos" w:cs="Calibri"/>
                <w:sz w:val="20"/>
                <w:szCs w:val="20"/>
                <w:lang w:eastAsia="zh-TW"/>
              </w:rPr>
            </w:pPr>
          </w:p>
        </w:tc>
        <w:tc>
          <w:tcPr>
            <w:tcW w:w="627" w:type="dxa"/>
            <w:vAlign w:val="center"/>
          </w:tcPr>
          <w:p w14:paraId="269EDC6A" w14:textId="1ED7F5AE" w:rsidR="00F7461D" w:rsidRPr="008B4F7F" w:rsidRDefault="00F37D43" w:rsidP="00D74380">
            <w:pPr>
              <w:jc w:val="center"/>
              <w:rPr>
                <w:rFonts w:ascii="Aptos" w:eastAsia="PMingLiU" w:hAnsi="Aptos" w:cs="Calibri"/>
                <w:sz w:val="20"/>
                <w:szCs w:val="20"/>
                <w:lang w:eastAsia="zh-TW"/>
              </w:rPr>
            </w:pPr>
            <w:r>
              <w:rPr>
                <w:rFonts w:ascii="Aptos" w:eastAsia="PMingLiU" w:hAnsi="Aptos" w:cs="Calibri"/>
                <w:sz w:val="20"/>
                <w:szCs w:val="20"/>
                <w:lang w:eastAsia="zh-TW"/>
              </w:rPr>
              <w:t xml:space="preserve"> </w:t>
            </w:r>
          </w:p>
        </w:tc>
        <w:tc>
          <w:tcPr>
            <w:tcW w:w="721" w:type="dxa"/>
            <w:vAlign w:val="center"/>
          </w:tcPr>
          <w:p w14:paraId="377A84C2" w14:textId="77777777" w:rsidR="00F7461D" w:rsidRPr="008B4F7F" w:rsidRDefault="00F7461D" w:rsidP="00D74380">
            <w:pPr>
              <w:jc w:val="center"/>
              <w:rPr>
                <w:rFonts w:ascii="Aptos" w:eastAsia="PMingLiU" w:hAnsi="Aptos" w:cs="Calibri"/>
                <w:sz w:val="20"/>
                <w:szCs w:val="20"/>
                <w:lang w:eastAsia="zh-TW"/>
              </w:rPr>
            </w:pPr>
          </w:p>
        </w:tc>
        <w:tc>
          <w:tcPr>
            <w:tcW w:w="990" w:type="dxa"/>
            <w:vAlign w:val="center"/>
          </w:tcPr>
          <w:p w14:paraId="7243CD6E" w14:textId="77777777" w:rsidR="00F7461D" w:rsidRPr="008B4F7F" w:rsidRDefault="00F7461D" w:rsidP="00D74380">
            <w:pPr>
              <w:rPr>
                <w:rFonts w:ascii="Aptos" w:eastAsia="PMingLiU" w:hAnsi="Aptos" w:cs="Calibri"/>
                <w:sz w:val="20"/>
                <w:szCs w:val="20"/>
                <w:lang w:eastAsia="zh-TW"/>
              </w:rPr>
            </w:pPr>
          </w:p>
        </w:tc>
        <w:tc>
          <w:tcPr>
            <w:tcW w:w="2432" w:type="dxa"/>
            <w:vAlign w:val="center"/>
          </w:tcPr>
          <w:p w14:paraId="2E2CF5B0" w14:textId="77777777" w:rsidR="00F7461D" w:rsidRPr="008B4F7F" w:rsidRDefault="00F7461D" w:rsidP="00D74380">
            <w:pPr>
              <w:rPr>
                <w:rFonts w:ascii="Aptos" w:eastAsia="PMingLiU" w:hAnsi="Aptos" w:cs="Calibri"/>
                <w:sz w:val="20"/>
                <w:szCs w:val="20"/>
                <w:lang w:eastAsia="zh-TW"/>
              </w:rPr>
            </w:pPr>
          </w:p>
        </w:tc>
        <w:tc>
          <w:tcPr>
            <w:tcW w:w="4680" w:type="dxa"/>
            <w:vAlign w:val="center"/>
          </w:tcPr>
          <w:p w14:paraId="0DDA3D2D" w14:textId="77777777" w:rsidR="00F7461D" w:rsidRPr="008B4F7F" w:rsidRDefault="00F7461D" w:rsidP="00D74380">
            <w:pPr>
              <w:rPr>
                <w:rFonts w:ascii="Aptos" w:eastAsia="PMingLiU" w:hAnsi="Aptos" w:cs="Calibri"/>
                <w:sz w:val="20"/>
                <w:szCs w:val="20"/>
                <w:lang w:eastAsia="zh-TW"/>
              </w:rPr>
            </w:pPr>
          </w:p>
        </w:tc>
      </w:tr>
      <w:tr w:rsidR="00F80B56" w:rsidRPr="008B4F7F" w14:paraId="7C09C786" w14:textId="77777777" w:rsidTr="00F80B56">
        <w:tc>
          <w:tcPr>
            <w:tcW w:w="445" w:type="dxa"/>
            <w:vAlign w:val="center"/>
          </w:tcPr>
          <w:p w14:paraId="363D10C3" w14:textId="2E680867" w:rsidR="00F80B56"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9</w:t>
            </w:r>
          </w:p>
        </w:tc>
        <w:tc>
          <w:tcPr>
            <w:tcW w:w="627" w:type="dxa"/>
            <w:vAlign w:val="center"/>
          </w:tcPr>
          <w:p w14:paraId="5FB8C980" w14:textId="5DF8E163"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1</w:t>
            </w:r>
          </w:p>
        </w:tc>
        <w:tc>
          <w:tcPr>
            <w:tcW w:w="721" w:type="dxa"/>
            <w:vAlign w:val="center"/>
          </w:tcPr>
          <w:p w14:paraId="4F172A56" w14:textId="001D4941" w:rsidR="00F80B56" w:rsidRPr="008B4F7F" w:rsidRDefault="00F80B56" w:rsidP="00F80B56">
            <w:pPr>
              <w:jc w:val="center"/>
              <w:rPr>
                <w:rFonts w:ascii="Aptos" w:eastAsia="PMingLiU" w:hAnsi="Aptos" w:cs="Calibri"/>
                <w:sz w:val="20"/>
                <w:szCs w:val="20"/>
                <w:lang w:eastAsia="zh-TW"/>
              </w:rPr>
            </w:pPr>
            <w:r>
              <w:rPr>
                <w:rFonts w:ascii="Aptos" w:eastAsia="PMingLiU" w:hAnsi="Aptos" w:cs="Calibri"/>
                <w:sz w:val="20"/>
                <w:szCs w:val="20"/>
                <w:lang w:eastAsia="zh-TW"/>
              </w:rPr>
              <w:t>Each</w:t>
            </w:r>
          </w:p>
        </w:tc>
        <w:tc>
          <w:tcPr>
            <w:tcW w:w="990" w:type="dxa"/>
            <w:vAlign w:val="center"/>
          </w:tcPr>
          <w:p w14:paraId="46C0023A" w14:textId="7E8FFF3A" w:rsidR="00F80B56" w:rsidRPr="008B4F7F" w:rsidRDefault="00F80B56" w:rsidP="00F80B56">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r>
              <w:rPr>
                <w:rFonts w:ascii="Aptos" w:eastAsia="PMingLiU" w:hAnsi="Aptos" w:cs="Calibri"/>
                <w:sz w:val="20"/>
                <w:szCs w:val="20"/>
                <w:lang w:eastAsia="zh-TW"/>
              </w:rPr>
              <w:t>Ubiquiti</w:t>
            </w:r>
          </w:p>
        </w:tc>
        <w:tc>
          <w:tcPr>
            <w:tcW w:w="2432" w:type="dxa"/>
            <w:vAlign w:val="center"/>
          </w:tcPr>
          <w:p w14:paraId="4F2254DE" w14:textId="67F409C6" w:rsidR="00F80B56" w:rsidRPr="008B4F7F" w:rsidRDefault="00F80B56" w:rsidP="00F80B56">
            <w:pPr>
              <w:rPr>
                <w:rFonts w:ascii="Aptos" w:eastAsia="PMingLiU" w:hAnsi="Aptos" w:cs="Calibri"/>
                <w:sz w:val="20"/>
                <w:szCs w:val="20"/>
                <w:lang w:eastAsia="zh-TW"/>
              </w:rPr>
            </w:pPr>
            <w:r>
              <w:rPr>
                <w:rFonts w:ascii="Aptos" w:eastAsia="PMingLiU" w:hAnsi="Aptos" w:cs="Calibri"/>
                <w:sz w:val="20"/>
                <w:szCs w:val="20"/>
                <w:lang w:eastAsia="zh-TW"/>
              </w:rPr>
              <w:t>Labor</w:t>
            </w:r>
          </w:p>
        </w:tc>
        <w:tc>
          <w:tcPr>
            <w:tcW w:w="4680" w:type="dxa"/>
            <w:vAlign w:val="center"/>
          </w:tcPr>
          <w:p w14:paraId="731EB4C4" w14:textId="758AC3F7" w:rsidR="00F80B56" w:rsidRPr="008B4F7F" w:rsidRDefault="00F80B56" w:rsidP="00F80B56">
            <w:pPr>
              <w:rPr>
                <w:rFonts w:ascii="Aptos" w:eastAsia="PMingLiU" w:hAnsi="Aptos" w:cs="Calibri"/>
                <w:sz w:val="20"/>
                <w:szCs w:val="20"/>
                <w:lang w:eastAsia="zh-TW"/>
              </w:rPr>
            </w:pPr>
            <w:r>
              <w:rPr>
                <w:rFonts w:ascii="Aptos" w:eastAsia="PMingLiU" w:hAnsi="Aptos" w:cs="Calibri"/>
                <w:sz w:val="20"/>
                <w:szCs w:val="20"/>
                <w:lang w:eastAsia="zh-TW"/>
              </w:rPr>
              <w:t>Installation &amp; configuration</w:t>
            </w:r>
          </w:p>
        </w:tc>
      </w:tr>
      <w:tr w:rsidR="00F7461D" w:rsidRPr="008B4F7F" w14:paraId="0C26D82D" w14:textId="77777777" w:rsidTr="00F80B56">
        <w:tc>
          <w:tcPr>
            <w:tcW w:w="445" w:type="dxa"/>
            <w:vAlign w:val="center"/>
          </w:tcPr>
          <w:p w14:paraId="4B90D754" w14:textId="77777777" w:rsidR="00F7461D" w:rsidRDefault="00F7461D" w:rsidP="008B4F7F">
            <w:pPr>
              <w:jc w:val="center"/>
              <w:rPr>
                <w:rFonts w:ascii="Aptos" w:eastAsia="PMingLiU" w:hAnsi="Aptos" w:cs="Calibri"/>
                <w:sz w:val="20"/>
                <w:szCs w:val="20"/>
                <w:lang w:eastAsia="zh-TW"/>
              </w:rPr>
            </w:pPr>
          </w:p>
        </w:tc>
        <w:tc>
          <w:tcPr>
            <w:tcW w:w="627" w:type="dxa"/>
            <w:vAlign w:val="center"/>
          </w:tcPr>
          <w:p w14:paraId="0EA19075" w14:textId="77777777" w:rsidR="00F7461D" w:rsidRPr="008B4F7F" w:rsidRDefault="00F7461D" w:rsidP="00D74380">
            <w:pPr>
              <w:jc w:val="center"/>
              <w:rPr>
                <w:rFonts w:ascii="Aptos" w:eastAsia="PMingLiU" w:hAnsi="Aptos" w:cs="Calibri"/>
                <w:sz w:val="20"/>
                <w:szCs w:val="20"/>
                <w:lang w:eastAsia="zh-TW"/>
              </w:rPr>
            </w:pPr>
          </w:p>
        </w:tc>
        <w:tc>
          <w:tcPr>
            <w:tcW w:w="721" w:type="dxa"/>
            <w:vAlign w:val="center"/>
          </w:tcPr>
          <w:p w14:paraId="672F81F0" w14:textId="77777777" w:rsidR="00F7461D" w:rsidRPr="008B4F7F" w:rsidRDefault="00F7461D" w:rsidP="00D74380">
            <w:pPr>
              <w:jc w:val="center"/>
              <w:rPr>
                <w:rFonts w:ascii="Aptos" w:eastAsia="PMingLiU" w:hAnsi="Aptos" w:cs="Calibri"/>
                <w:sz w:val="20"/>
                <w:szCs w:val="20"/>
                <w:lang w:eastAsia="zh-TW"/>
              </w:rPr>
            </w:pPr>
          </w:p>
        </w:tc>
        <w:tc>
          <w:tcPr>
            <w:tcW w:w="990" w:type="dxa"/>
            <w:vAlign w:val="center"/>
          </w:tcPr>
          <w:p w14:paraId="2498BF30" w14:textId="77777777" w:rsidR="00F7461D" w:rsidRPr="008B4F7F" w:rsidRDefault="00F7461D" w:rsidP="00D74380">
            <w:pPr>
              <w:rPr>
                <w:rFonts w:ascii="Aptos" w:eastAsia="PMingLiU" w:hAnsi="Aptos" w:cs="Calibri"/>
                <w:sz w:val="20"/>
                <w:szCs w:val="20"/>
                <w:lang w:eastAsia="zh-TW"/>
              </w:rPr>
            </w:pPr>
          </w:p>
        </w:tc>
        <w:tc>
          <w:tcPr>
            <w:tcW w:w="2432" w:type="dxa"/>
            <w:vAlign w:val="center"/>
          </w:tcPr>
          <w:p w14:paraId="12EB569A" w14:textId="77777777" w:rsidR="00F7461D" w:rsidRPr="008B4F7F" w:rsidRDefault="00F7461D" w:rsidP="00D74380">
            <w:pPr>
              <w:rPr>
                <w:rFonts w:ascii="Aptos" w:eastAsia="PMingLiU" w:hAnsi="Aptos" w:cs="Calibri"/>
                <w:sz w:val="20"/>
                <w:szCs w:val="20"/>
                <w:lang w:eastAsia="zh-TW"/>
              </w:rPr>
            </w:pPr>
          </w:p>
        </w:tc>
        <w:tc>
          <w:tcPr>
            <w:tcW w:w="4680" w:type="dxa"/>
            <w:vAlign w:val="center"/>
          </w:tcPr>
          <w:p w14:paraId="69661454" w14:textId="77777777" w:rsidR="00F7461D" w:rsidRPr="008B4F7F" w:rsidRDefault="00F7461D" w:rsidP="00D74380">
            <w:pPr>
              <w:rPr>
                <w:rFonts w:ascii="Aptos" w:eastAsia="PMingLiU" w:hAnsi="Aptos" w:cs="Calibri"/>
                <w:sz w:val="20"/>
                <w:szCs w:val="20"/>
                <w:lang w:eastAsia="zh-TW"/>
              </w:rPr>
            </w:pPr>
          </w:p>
        </w:tc>
      </w:tr>
      <w:tr w:rsidR="00F7461D" w:rsidRPr="008B4F7F" w14:paraId="2FED1757" w14:textId="77777777" w:rsidTr="00F80B56">
        <w:tc>
          <w:tcPr>
            <w:tcW w:w="445" w:type="dxa"/>
            <w:vAlign w:val="center"/>
          </w:tcPr>
          <w:p w14:paraId="3289EF1D" w14:textId="77777777" w:rsidR="00F7461D" w:rsidRDefault="00F7461D" w:rsidP="008B4F7F">
            <w:pPr>
              <w:jc w:val="center"/>
              <w:rPr>
                <w:rFonts w:ascii="Aptos" w:eastAsia="PMingLiU" w:hAnsi="Aptos" w:cs="Calibri"/>
                <w:sz w:val="20"/>
                <w:szCs w:val="20"/>
                <w:lang w:eastAsia="zh-TW"/>
              </w:rPr>
            </w:pPr>
          </w:p>
        </w:tc>
        <w:tc>
          <w:tcPr>
            <w:tcW w:w="627" w:type="dxa"/>
            <w:vAlign w:val="center"/>
          </w:tcPr>
          <w:p w14:paraId="70A70D04" w14:textId="77777777" w:rsidR="00F7461D" w:rsidRPr="008B4F7F" w:rsidRDefault="00F7461D" w:rsidP="00D74380">
            <w:pPr>
              <w:jc w:val="center"/>
              <w:rPr>
                <w:rFonts w:ascii="Aptos" w:eastAsia="PMingLiU" w:hAnsi="Aptos" w:cs="Calibri"/>
                <w:sz w:val="20"/>
                <w:szCs w:val="20"/>
                <w:lang w:eastAsia="zh-TW"/>
              </w:rPr>
            </w:pPr>
          </w:p>
        </w:tc>
        <w:tc>
          <w:tcPr>
            <w:tcW w:w="721" w:type="dxa"/>
            <w:vAlign w:val="center"/>
          </w:tcPr>
          <w:p w14:paraId="53AB385B" w14:textId="77777777" w:rsidR="00F7461D" w:rsidRPr="008B4F7F" w:rsidRDefault="00F7461D" w:rsidP="00D74380">
            <w:pPr>
              <w:jc w:val="center"/>
              <w:rPr>
                <w:rFonts w:ascii="Aptos" w:eastAsia="PMingLiU" w:hAnsi="Aptos" w:cs="Calibri"/>
                <w:sz w:val="20"/>
                <w:szCs w:val="20"/>
                <w:lang w:eastAsia="zh-TW"/>
              </w:rPr>
            </w:pPr>
          </w:p>
        </w:tc>
        <w:tc>
          <w:tcPr>
            <w:tcW w:w="990" w:type="dxa"/>
            <w:vAlign w:val="center"/>
          </w:tcPr>
          <w:p w14:paraId="6A9DD618" w14:textId="77777777" w:rsidR="00F7461D" w:rsidRPr="008B4F7F" w:rsidRDefault="00F7461D" w:rsidP="00D74380">
            <w:pPr>
              <w:rPr>
                <w:rFonts w:ascii="Aptos" w:eastAsia="PMingLiU" w:hAnsi="Aptos" w:cs="Calibri"/>
                <w:sz w:val="20"/>
                <w:szCs w:val="20"/>
                <w:lang w:eastAsia="zh-TW"/>
              </w:rPr>
            </w:pPr>
          </w:p>
        </w:tc>
        <w:tc>
          <w:tcPr>
            <w:tcW w:w="2432" w:type="dxa"/>
            <w:vAlign w:val="center"/>
          </w:tcPr>
          <w:p w14:paraId="442B4B28" w14:textId="77777777" w:rsidR="00F7461D" w:rsidRPr="008B4F7F" w:rsidRDefault="00F7461D" w:rsidP="00D74380">
            <w:pPr>
              <w:rPr>
                <w:rFonts w:ascii="Aptos" w:eastAsia="PMingLiU" w:hAnsi="Aptos" w:cs="Calibri"/>
                <w:sz w:val="20"/>
                <w:szCs w:val="20"/>
                <w:lang w:eastAsia="zh-TW"/>
              </w:rPr>
            </w:pPr>
          </w:p>
        </w:tc>
        <w:tc>
          <w:tcPr>
            <w:tcW w:w="4680" w:type="dxa"/>
            <w:vAlign w:val="center"/>
          </w:tcPr>
          <w:p w14:paraId="4BEF21B6" w14:textId="77777777" w:rsidR="00F7461D" w:rsidRPr="008B4F7F" w:rsidRDefault="00F7461D" w:rsidP="00D74380">
            <w:pPr>
              <w:rPr>
                <w:rFonts w:ascii="Aptos" w:eastAsia="PMingLiU" w:hAnsi="Aptos" w:cs="Calibri"/>
                <w:sz w:val="20"/>
                <w:szCs w:val="20"/>
                <w:lang w:eastAsia="zh-TW"/>
              </w:rPr>
            </w:pPr>
          </w:p>
        </w:tc>
      </w:tr>
      <w:bookmarkEnd w:id="7"/>
    </w:tbl>
    <w:p w14:paraId="6394CFB0" w14:textId="5EF084FA" w:rsidR="009D7A4F" w:rsidRDefault="009D7A4F" w:rsidP="00232213">
      <w:pPr>
        <w:jc w:val="both"/>
        <w:rPr>
          <w:rFonts w:ascii="Aptos" w:eastAsia="PMingLiU" w:hAnsi="Aptos" w:cs="Calibri"/>
          <w:b/>
          <w:sz w:val="21"/>
          <w:szCs w:val="21"/>
          <w:u w:val="single"/>
          <w:lang w:eastAsia="zh-TW"/>
        </w:rPr>
      </w:pPr>
    </w:p>
    <w:p w14:paraId="31BB5A2C" w14:textId="6C06DF0A" w:rsidR="00311D7B" w:rsidRPr="00311D7B" w:rsidRDefault="00311D7B" w:rsidP="00311D7B">
      <w:pPr>
        <w:pStyle w:val="ListParagraph"/>
        <w:numPr>
          <w:ilvl w:val="0"/>
          <w:numId w:val="19"/>
        </w:numPr>
        <w:spacing w:before="120" w:after="120"/>
        <w:rPr>
          <w:rFonts w:ascii="Aptos" w:eastAsia="Times New Roman" w:hAnsi="Aptos"/>
        </w:rPr>
      </w:pPr>
      <w:r w:rsidRPr="00311D7B">
        <w:rPr>
          <w:rFonts w:ascii="Aptos" w:eastAsia="Times New Roman" w:hAnsi="Aptos" w:cs="Arial"/>
          <w:b/>
          <w:bCs/>
        </w:rPr>
        <w:t>Firewalls and Components:</w:t>
      </w:r>
      <w:r w:rsidRPr="00311D7B">
        <w:rPr>
          <w:rFonts w:ascii="Aptos" w:eastAsia="Times New Roman" w:hAnsi="Aptos" w:cs="Arial"/>
        </w:rPr>
        <w:t xml:space="preserve"> Where not 100% eligible, explicitly indicate the percentage eligibility.</w:t>
      </w:r>
    </w:p>
    <w:p w14:paraId="7B7F1668" w14:textId="1402C45D" w:rsidR="00311D7B" w:rsidRPr="00311D7B" w:rsidRDefault="00311D7B" w:rsidP="00311D7B">
      <w:pPr>
        <w:pStyle w:val="ListParagraph"/>
        <w:numPr>
          <w:ilvl w:val="0"/>
          <w:numId w:val="19"/>
        </w:numPr>
        <w:spacing w:before="120" w:after="120"/>
        <w:rPr>
          <w:rFonts w:ascii="Aptos" w:eastAsia="Times New Roman" w:hAnsi="Aptos"/>
        </w:rPr>
      </w:pPr>
      <w:r w:rsidRPr="00C55F47">
        <w:rPr>
          <w:rFonts w:ascii="Aptos" w:eastAsia="Times New Roman" w:hAnsi="Aptos" w:cs="Arial"/>
          <w:b/>
          <w:bCs/>
          <w:shd w:val="clear" w:color="auto" w:fill="DEEAF6" w:themeFill="accent5" w:themeFillTint="33"/>
        </w:rPr>
        <w:t>Eligibility Breakdown:</w:t>
      </w:r>
      <w:r w:rsidRPr="00C55F47">
        <w:rPr>
          <w:rFonts w:ascii="Aptos" w:eastAsia="Times New Roman" w:hAnsi="Aptos" w:cs="Arial"/>
          <w:shd w:val="clear" w:color="auto" w:fill="DEEAF6" w:themeFill="accent5" w:themeFillTint="33"/>
        </w:rPr>
        <w:t xml:space="preserve"> For products and services that are not fully eligible (100%), the bidder must indicate the eligibility percentage in their bid/quote/proposal</w:t>
      </w:r>
      <w:r w:rsidRPr="00311D7B">
        <w:rPr>
          <w:rFonts w:ascii="Aptos" w:eastAsia="Times New Roman" w:hAnsi="Aptos" w:cs="Arial"/>
        </w:rPr>
        <w:t>.</w:t>
      </w:r>
    </w:p>
    <w:p w14:paraId="3C35B2A2" w14:textId="62D602D4" w:rsidR="00311D7B" w:rsidRPr="00311D7B" w:rsidRDefault="00311D7B" w:rsidP="00311D7B">
      <w:pPr>
        <w:pStyle w:val="ListParagraph"/>
        <w:numPr>
          <w:ilvl w:val="0"/>
          <w:numId w:val="19"/>
        </w:numPr>
        <w:spacing w:before="120" w:after="120"/>
        <w:jc w:val="both"/>
        <w:rPr>
          <w:rFonts w:ascii="Aptos" w:eastAsia="PMingLiU" w:hAnsi="Aptos" w:cs="Calibri"/>
          <w:b/>
          <w:u w:val="single"/>
          <w:lang w:eastAsia="zh-TW"/>
        </w:rPr>
      </w:pPr>
      <w:r w:rsidRPr="004A7E3D">
        <w:rPr>
          <w:rFonts w:ascii="Aptos" w:eastAsia="Times New Roman" w:hAnsi="Aptos" w:cs="Arial"/>
          <w:b/>
          <w:bCs/>
          <w:shd w:val="clear" w:color="auto" w:fill="FFFFCC"/>
        </w:rPr>
        <w:t>Excel Component:</w:t>
      </w:r>
      <w:r w:rsidRPr="004A7E3D">
        <w:rPr>
          <w:rFonts w:ascii="Aptos" w:eastAsia="Times New Roman" w:hAnsi="Aptos" w:cs="Arial"/>
          <w:shd w:val="clear" w:color="auto" w:fill="FFFFCC"/>
        </w:rPr>
        <w:t xml:space="preserve"> Bids / quotes / proposals containing 5 or more line items must provide an addendum in Excel Format</w:t>
      </w:r>
      <w:r w:rsidRPr="00311D7B">
        <w:rPr>
          <w:rFonts w:ascii="Aptos" w:eastAsia="Times New Roman" w:hAnsi="Aptos" w:cs="Arial"/>
        </w:rPr>
        <w:t>.</w:t>
      </w:r>
    </w:p>
    <w:p w14:paraId="54C7A553" w14:textId="77777777" w:rsidR="00105A74" w:rsidRPr="00F735D9" w:rsidRDefault="0074220A" w:rsidP="000718A2">
      <w:pPr>
        <w:spacing w:after="60"/>
        <w:ind w:left="360" w:hanging="360"/>
        <w:jc w:val="both"/>
        <w:rPr>
          <w:rFonts w:ascii="Aptos" w:eastAsia="PMingLiU" w:hAnsi="Aptos" w:cs="Calibri"/>
          <w:b/>
          <w:sz w:val="21"/>
          <w:szCs w:val="21"/>
          <w:lang w:eastAsia="zh-TW"/>
        </w:rPr>
      </w:pPr>
      <w:r>
        <w:rPr>
          <w:rFonts w:ascii="Aptos" w:hAnsi="Aptos"/>
          <w:b/>
          <w:caps/>
          <w:color w:val="2F5496" w:themeColor="accent1" w:themeShade="BF"/>
          <w:sz w:val="21"/>
          <w:szCs w:val="21"/>
          <w:lang w:val="en"/>
        </w:rPr>
        <w:pict w14:anchorId="46D0D6A7">
          <v:rect id="_x0000_i1027" style="width:0;height:1.5pt" o:hralign="center" o:hrstd="t" o:hr="t" fillcolor="#a0a0a0" stroked="f"/>
        </w:pict>
      </w:r>
    </w:p>
    <w:p w14:paraId="756CB7FE" w14:textId="77777777" w:rsidR="0097504C" w:rsidRDefault="0097504C" w:rsidP="00232213">
      <w:pPr>
        <w:ind w:left="720"/>
        <w:jc w:val="both"/>
        <w:rPr>
          <w:rFonts w:ascii="Aptos" w:hAnsi="Aptos"/>
          <w:b/>
          <w:color w:val="000000"/>
          <w:sz w:val="16"/>
          <w:szCs w:val="16"/>
          <w:u w:color="FF0000"/>
        </w:rPr>
      </w:pPr>
    </w:p>
    <w:p w14:paraId="0F4BDBD5" w14:textId="58B3305C" w:rsidR="006C11B6" w:rsidRPr="006C11B6" w:rsidRDefault="006C11B6" w:rsidP="006C11B6">
      <w:pPr>
        <w:spacing w:before="480" w:after="480"/>
        <w:rPr>
          <w:rFonts w:ascii="Aptos" w:eastAsia="Times New Roman" w:hAnsi="Aptos" w:cs="Arial"/>
        </w:rPr>
      </w:pPr>
    </w:p>
    <w:p w14:paraId="4FB22F73" w14:textId="77777777" w:rsidR="00C55F47" w:rsidRDefault="00C55F47">
      <w:pPr>
        <w:rPr>
          <w:rFonts w:ascii="Aptos" w:hAnsi="Aptos" w:cs="Calibri"/>
          <w:b/>
          <w:sz w:val="28"/>
          <w:szCs w:val="28"/>
        </w:rPr>
      </w:pPr>
      <w:r>
        <w:rPr>
          <w:rFonts w:ascii="Aptos" w:hAnsi="Aptos" w:cs="Calibri"/>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74220A"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28"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74220A"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29"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default" r:id="rId12"/>
      <w:footerReference w:type="default" r:id="rId13"/>
      <w:headerReference w:type="first" r:id="rId14"/>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CB42" w14:textId="77777777" w:rsidR="0074220A" w:rsidRDefault="0074220A" w:rsidP="00947EB4">
      <w:r>
        <w:separator/>
      </w:r>
    </w:p>
  </w:endnote>
  <w:endnote w:type="continuationSeparator" w:id="0">
    <w:p w14:paraId="514A2320" w14:textId="77777777" w:rsidR="0074220A" w:rsidRDefault="0074220A"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44EC4" w14:textId="77777777" w:rsidR="0074220A" w:rsidRDefault="0074220A" w:rsidP="00947EB4">
      <w:r>
        <w:separator/>
      </w:r>
    </w:p>
  </w:footnote>
  <w:footnote w:type="continuationSeparator" w:id="0">
    <w:p w14:paraId="541F0A2B" w14:textId="77777777" w:rsidR="0074220A" w:rsidRDefault="0074220A"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536E5C36" w14:textId="77777777" w:rsidR="00694229" w:rsidRPr="004637C4" w:rsidRDefault="00694229" w:rsidP="00694229">
    <w:pPr>
      <w:jc w:val="center"/>
      <w:rPr>
        <w:rFonts w:ascii="Aptos" w:eastAsia="DengXian Light" w:hAnsi="Aptos"/>
        <w:b/>
        <w:color w:val="2F5496" w:themeColor="accent1" w:themeShade="BF"/>
        <w:sz w:val="28"/>
        <w:szCs w:val="28"/>
      </w:rPr>
    </w:pPr>
    <w:r w:rsidRPr="00BE75B2">
      <w:rPr>
        <w:rFonts w:ascii="Aptos" w:eastAsia="DengXian Light" w:hAnsi="Aptos"/>
        <w:b/>
        <w:color w:val="2F5496" w:themeColor="accent1" w:themeShade="BF"/>
        <w:sz w:val="28"/>
        <w:szCs w:val="28"/>
      </w:rPr>
      <w:t>Gateway Science Academy of St. Louis</w:t>
    </w:r>
  </w:p>
  <w:p w14:paraId="32A701F6" w14:textId="4BD4707D" w:rsidR="002A32C5" w:rsidRPr="00B34958" w:rsidRDefault="00694229" w:rsidP="00694229">
    <w:pPr>
      <w:ind w:left="180"/>
      <w:jc w:val="center"/>
      <w:rPr>
        <w:rFonts w:ascii="Aptos" w:hAnsi="Aptos"/>
        <w:b/>
        <w:color w:val="2F5496" w:themeColor="accent1" w:themeShade="BF"/>
      </w:rPr>
    </w:pPr>
    <w:r w:rsidRPr="004637C4">
      <w:rPr>
        <w:rFonts w:ascii="Aptos" w:eastAsia="DengXian Light" w:hAnsi="Aptos"/>
        <w:b/>
        <w:color w:val="2F5496" w:themeColor="accent1" w:themeShade="BF"/>
      </w:rPr>
      <w:t xml:space="preserve">BEN:  </w:t>
    </w:r>
    <w:r w:rsidRPr="00CC0631">
      <w:rPr>
        <w:rFonts w:ascii="Aptos" w:eastAsia="DengXian Light" w:hAnsi="Aptos"/>
        <w:b/>
        <w:color w:val="2F5496" w:themeColor="accent1" w:themeShade="BF"/>
      </w:rPr>
      <w:t>17007503</w:t>
    </w:r>
    <w:r w:rsidR="002A32C5" w:rsidRPr="00B34958">
      <w:rPr>
        <w:rFonts w:ascii="Aptos" w:hAnsi="Aptos"/>
        <w:b/>
        <w:color w:val="2F5496" w:themeColor="accent1" w:themeShade="BF"/>
      </w:rPr>
      <w:t xml:space="preserve"> </w:t>
    </w:r>
  </w:p>
  <w:p w14:paraId="237490D6" w14:textId="29C59594" w:rsidR="00E7043B" w:rsidRDefault="0074220A" w:rsidP="00E7043B">
    <w:pPr>
      <w:ind w:left="180"/>
      <w:jc w:val="center"/>
      <w:rPr>
        <w:b/>
        <w:color w:val="2F5496" w:themeColor="accent1" w:themeShade="BF"/>
      </w:rPr>
    </w:pPr>
    <w:r>
      <w:rPr>
        <w:b/>
      </w:rPr>
      <w:pict w14:anchorId="1C0820F7">
        <v:rect id="_x0000_i1030" style="width:0;height:1.5pt" o:hralign="center" o:hrstd="t" o:hr="t" fillcolor="#a0a0a0" stroked="f"/>
      </w:pict>
    </w:r>
  </w:p>
  <w:p w14:paraId="057A9BA1" w14:textId="77777777" w:rsidR="00E7043B" w:rsidRPr="00E7043B" w:rsidRDefault="00E7043B" w:rsidP="00E70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193F2EB1" w14:textId="77777777" w:rsidR="00643895" w:rsidRPr="004637C4" w:rsidRDefault="00643895" w:rsidP="00643895">
    <w:pPr>
      <w:jc w:val="center"/>
      <w:rPr>
        <w:rFonts w:ascii="Aptos" w:eastAsia="DengXian Light" w:hAnsi="Aptos"/>
        <w:b/>
        <w:color w:val="2F5496" w:themeColor="accent1" w:themeShade="BF"/>
        <w:sz w:val="28"/>
        <w:szCs w:val="28"/>
      </w:rPr>
    </w:pPr>
    <w:r w:rsidRPr="00BE75B2">
      <w:rPr>
        <w:rFonts w:ascii="Aptos" w:eastAsia="DengXian Light" w:hAnsi="Aptos"/>
        <w:b/>
        <w:color w:val="2F5496" w:themeColor="accent1" w:themeShade="BF"/>
        <w:sz w:val="28"/>
        <w:szCs w:val="28"/>
      </w:rPr>
      <w:t>Gateway Science Academy of St. Louis</w:t>
    </w:r>
  </w:p>
  <w:p w14:paraId="27EF06B5" w14:textId="77777777" w:rsidR="00643895" w:rsidRDefault="00643895" w:rsidP="00643895">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Pr="00CC0631">
      <w:rPr>
        <w:rFonts w:ascii="Aptos" w:eastAsia="DengXian Light" w:hAnsi="Aptos"/>
        <w:b/>
        <w:color w:val="2F5496" w:themeColor="accent1" w:themeShade="BF"/>
      </w:rPr>
      <w:t>17007503</w:t>
    </w:r>
  </w:p>
  <w:p w14:paraId="17E10F65" w14:textId="77777777" w:rsidR="00643895" w:rsidRPr="002D29A3" w:rsidRDefault="00643895" w:rsidP="00643895">
    <w:pPr>
      <w:pStyle w:val="Header"/>
      <w:jc w:val="center"/>
      <w:rPr>
        <w:rFonts w:ascii="Aptos" w:eastAsia="DengXian Light" w:hAnsi="Aptos"/>
        <w:b/>
        <w:color w:val="2F5496" w:themeColor="accent1" w:themeShade="BF"/>
      </w:rPr>
    </w:pPr>
    <w:r w:rsidRPr="002D29A3">
      <w:rPr>
        <w:rFonts w:ascii="Aptos" w:eastAsia="DengXian Light" w:hAnsi="Aptos"/>
        <w:b/>
        <w:color w:val="2F5496" w:themeColor="accent1" w:themeShade="BF"/>
      </w:rPr>
      <w:t>6025 Chippewa Street, Suite 206</w:t>
    </w:r>
  </w:p>
  <w:p w14:paraId="6B2C45F3" w14:textId="30184DAA" w:rsidR="0026390A" w:rsidRPr="00D41D0B" w:rsidRDefault="00643895" w:rsidP="00643895">
    <w:pPr>
      <w:pStyle w:val="Header"/>
      <w:jc w:val="center"/>
      <w:rPr>
        <w:rFonts w:ascii="Aptos" w:eastAsia="DengXian Light" w:hAnsi="Aptos"/>
      </w:rPr>
    </w:pPr>
    <w:r w:rsidRPr="002D29A3">
      <w:rPr>
        <w:rFonts w:ascii="Aptos" w:eastAsia="DengXian Light" w:hAnsi="Aptos"/>
        <w:b/>
        <w:color w:val="2F5496" w:themeColor="accent1" w:themeShade="BF"/>
      </w:rPr>
      <w:t>St. Louis, MO 63109</w:t>
    </w:r>
    <w:r w:rsidR="0074220A">
      <w:rPr>
        <w:rFonts w:ascii="Aptos" w:eastAsia="DengXian Light" w:hAnsi="Aptos"/>
        <w:b/>
      </w:rPr>
      <w:pict w14:anchorId="273BD260">
        <v:rect id="_x0000_i1031"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659A"/>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B3E6A"/>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7F8"/>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5C80"/>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4E2E"/>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37C25"/>
    <w:rsid w:val="003475F9"/>
    <w:rsid w:val="00351D9D"/>
    <w:rsid w:val="00353275"/>
    <w:rsid w:val="003548FA"/>
    <w:rsid w:val="00354D3C"/>
    <w:rsid w:val="003579FA"/>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0587"/>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688"/>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079D"/>
    <w:rsid w:val="004F1B02"/>
    <w:rsid w:val="004F3EFD"/>
    <w:rsid w:val="004F4AEB"/>
    <w:rsid w:val="00502919"/>
    <w:rsid w:val="00502A54"/>
    <w:rsid w:val="00507288"/>
    <w:rsid w:val="00510303"/>
    <w:rsid w:val="005148B5"/>
    <w:rsid w:val="00514AD9"/>
    <w:rsid w:val="00515947"/>
    <w:rsid w:val="00515B8C"/>
    <w:rsid w:val="0051712B"/>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3895"/>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4229"/>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20A"/>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7F40"/>
    <w:rsid w:val="007A5D5B"/>
    <w:rsid w:val="007B01A9"/>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6FE8"/>
    <w:rsid w:val="00837458"/>
    <w:rsid w:val="00843600"/>
    <w:rsid w:val="00843BD0"/>
    <w:rsid w:val="00845363"/>
    <w:rsid w:val="00845A43"/>
    <w:rsid w:val="00845A4C"/>
    <w:rsid w:val="00845F2F"/>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87170"/>
    <w:rsid w:val="00890B71"/>
    <w:rsid w:val="00892C86"/>
    <w:rsid w:val="008955DC"/>
    <w:rsid w:val="00895FCB"/>
    <w:rsid w:val="008A1C80"/>
    <w:rsid w:val="008A514B"/>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3449"/>
    <w:rsid w:val="00954697"/>
    <w:rsid w:val="00957576"/>
    <w:rsid w:val="00960E37"/>
    <w:rsid w:val="0096311A"/>
    <w:rsid w:val="00964DBC"/>
    <w:rsid w:val="00970BD6"/>
    <w:rsid w:val="00972669"/>
    <w:rsid w:val="00973FC8"/>
    <w:rsid w:val="0097504C"/>
    <w:rsid w:val="009839E9"/>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39EB"/>
    <w:rsid w:val="00A17C7E"/>
    <w:rsid w:val="00A22397"/>
    <w:rsid w:val="00A23B31"/>
    <w:rsid w:val="00A25AEA"/>
    <w:rsid w:val="00A26A77"/>
    <w:rsid w:val="00A3229C"/>
    <w:rsid w:val="00A3282D"/>
    <w:rsid w:val="00A32F71"/>
    <w:rsid w:val="00A36EBA"/>
    <w:rsid w:val="00A37B55"/>
    <w:rsid w:val="00A41F75"/>
    <w:rsid w:val="00A42AE0"/>
    <w:rsid w:val="00A42BCF"/>
    <w:rsid w:val="00A43020"/>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653F"/>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3625"/>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B45"/>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36262"/>
    <w:rsid w:val="00F37D43"/>
    <w:rsid w:val="00F41622"/>
    <w:rsid w:val="00F4555D"/>
    <w:rsid w:val="00F52B06"/>
    <w:rsid w:val="00F65092"/>
    <w:rsid w:val="00F65C45"/>
    <w:rsid w:val="00F66AAF"/>
    <w:rsid w:val="00F71C88"/>
    <w:rsid w:val="00F735D9"/>
    <w:rsid w:val="00F7390F"/>
    <w:rsid w:val="00F7461D"/>
    <w:rsid w:val="00F76C24"/>
    <w:rsid w:val="00F80B56"/>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ve@erfs.u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1660</TotalTime>
  <Pages>5</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10521</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97</cp:revision>
  <cp:lastPrinted>2021-10-12T01:18:00Z</cp:lastPrinted>
  <dcterms:created xsi:type="dcterms:W3CDTF">2026-08-20T17:19:00Z</dcterms:created>
  <dcterms:modified xsi:type="dcterms:W3CDTF">2026-10-02T17:57:00Z</dcterms:modified>
</cp:coreProperties>
</file>