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3968C" w14:textId="77777777" w:rsidR="00E07FC9" w:rsidRDefault="00E07FC9"/>
    <w:p w14:paraId="43033387" w14:textId="77777777" w:rsidR="00E07FC9" w:rsidRDefault="00000000">
      <w:pPr>
        <w:pStyle w:val="Title"/>
        <w:jc w:val="center"/>
      </w:pPr>
      <w:r>
        <w:t>Request for Proposal (RFP)</w:t>
      </w:r>
    </w:p>
    <w:p w14:paraId="6CDCA47F" w14:textId="77777777" w:rsidR="00E07FC9" w:rsidRDefault="00000000">
      <w:pPr>
        <w:pStyle w:val="Heading1"/>
      </w:pPr>
      <w:r>
        <w:t>1. Introduction and Purpose</w:t>
      </w:r>
    </w:p>
    <w:p w14:paraId="679F8FE6" w14:textId="5378DD7A" w:rsidR="00E07FC9" w:rsidRDefault="00000000">
      <w:r>
        <w:t>Bonneville Joint School District #93 invites proposals from qualified service providers for the purchase and delivery of enterprise-grade wireless access points, eligible under E‑rate Category Two.</w:t>
      </w:r>
      <w:r>
        <w:br/>
      </w:r>
      <w:r>
        <w:br/>
        <w:t>We seek:</w:t>
      </w:r>
      <w:r>
        <w:br/>
        <w:t>- Access Points: Qty. 65 Ruckus R670 and Qty. 7 Ruckus R770, (or functionally equivalent)</w:t>
      </w:r>
      <w:r>
        <w:br/>
      </w:r>
      <w:r>
        <w:br/>
        <w:t xml:space="preserve">Including required </w:t>
      </w:r>
      <w:r w:rsidR="007D5A94">
        <w:t xml:space="preserve">pricing for 3 and 5-year </w:t>
      </w:r>
      <w:r>
        <w:t>licenses/subscriptions, warranty, and support. Installation services are excluded from this request.</w:t>
      </w:r>
      <w:r>
        <w:br/>
      </w:r>
      <w:r>
        <w:br/>
      </w:r>
      <w:r>
        <w:br/>
        <w:t>This procurement is funded in whole or in part by the Schools and Libraries (E‑rate) Program. All bidders must comply with applicable USAC/FCC rules, including Lowest Corresponding Price (LCP), competitive bidding, gift restrictions, and document retention.</w:t>
      </w:r>
    </w:p>
    <w:p w14:paraId="6F605CD1" w14:textId="77777777" w:rsidR="00E07FC9" w:rsidRDefault="00000000">
      <w:pPr>
        <w:pStyle w:val="Heading1"/>
      </w:pPr>
      <w:r>
        <w:t>2. Scope of Work</w:t>
      </w:r>
    </w:p>
    <w:p w14:paraId="5ED5BE34" w14:textId="77777777" w:rsidR="00E07FC9" w:rsidRDefault="00000000">
      <w:pPr>
        <w:spacing w:after="0"/>
      </w:pPr>
      <w:r>
        <w:t>2.1 Equipment (Base Bid – Access Points)</w:t>
      </w:r>
      <w:r>
        <w:br/>
        <w:t>- Ruckus R670 Access Points – Qty. 65 (or equivalent)</w:t>
      </w:r>
    </w:p>
    <w:p w14:paraId="48EEA988" w14:textId="365A53A7" w:rsidR="00E07FC9" w:rsidRDefault="00000000">
      <w:pPr>
        <w:spacing w:after="0"/>
      </w:pPr>
      <w:r>
        <w:t>- Ruckus R770 Access Points – Qty. 7 (or equivalent)</w:t>
      </w:r>
      <w:r>
        <w:br/>
        <w:t>Include in base bid:</w:t>
      </w:r>
      <w:r>
        <w:br/>
        <w:t>- Hardware (new, unopened) with manufacturer standard warranty</w:t>
      </w:r>
      <w:r>
        <w:br/>
        <w:t>- Required AP licensing/subscriptions for management platform</w:t>
      </w:r>
      <w:r w:rsidR="00134B10">
        <w:t xml:space="preserve"> (3 or 5 years)</w:t>
      </w:r>
      <w:r>
        <w:br/>
        <w:t>- Indicate compatibility with Ruckus Cloud or SmartZone</w:t>
      </w:r>
      <w:r>
        <w:br/>
        <w:t>- Accessory kits: mounting brackets, T-bar clips, any specialized mounts as needed</w:t>
      </w:r>
      <w:r>
        <w:br/>
        <w:t>- Data sheets and part numbers for all line items</w:t>
      </w:r>
      <w:r>
        <w:br/>
        <w:t>- Delivery to 2461 E 24th N, Idaho Falls, ID 83401</w:t>
      </w:r>
      <w:r>
        <w:br/>
      </w:r>
      <w:r>
        <w:br/>
      </w:r>
      <w:r>
        <w:br/>
      </w:r>
    </w:p>
    <w:p w14:paraId="06EA9BAE" w14:textId="77777777" w:rsidR="00E07FC9" w:rsidRDefault="00000000">
      <w:pPr>
        <w:pStyle w:val="Heading1"/>
      </w:pPr>
      <w:r>
        <w:lastRenderedPageBreak/>
        <w:t>3. Technical Requirements</w:t>
      </w:r>
    </w:p>
    <w:p w14:paraId="71630A72" w14:textId="77777777" w:rsidR="00E07FC9" w:rsidRDefault="00000000">
      <w:r>
        <w:t>3.1 Functional Requirements for APs</w:t>
      </w:r>
      <w:r>
        <w:br/>
        <w:t>- Enterprise-grade, supporting current Wi</w:t>
      </w:r>
      <w:r>
        <w:rPr>
          <w:rFonts w:ascii="Cambria Math" w:eastAsia="Cambria Math" w:hAnsi="Cambria Math" w:cs="Cambria Math"/>
        </w:rPr>
        <w:t>‑</w:t>
      </w:r>
      <w:r>
        <w:t>Fi standards</w:t>
      </w:r>
      <w:r>
        <w:br/>
        <w:t>- WPA2/WPA3 enterprise, VLANs, multiple SSIDs</w:t>
      </w:r>
      <w:r>
        <w:br/>
        <w:t>- Centralized management (cloud or controller)</w:t>
      </w:r>
      <w:r>
        <w:br/>
      </w:r>
      <w:r>
        <w:br/>
      </w:r>
    </w:p>
    <w:p w14:paraId="7F94A601" w14:textId="77777777" w:rsidR="00E07FC9" w:rsidRDefault="00000000">
      <w:pPr>
        <w:pStyle w:val="Heading1"/>
      </w:pPr>
      <w:r>
        <w:t>4. Evaluation Criteria</w:t>
      </w:r>
    </w:p>
    <w:p w14:paraId="04B17877" w14:textId="2AC4E134" w:rsidR="00E07FC9" w:rsidRDefault="00000000">
      <w:r>
        <w:t>- Price (</w:t>
      </w:r>
      <w:r w:rsidR="007D5A94" w:rsidRPr="007D5A94">
        <w:t>cost of the eligible goods will be the heaviest weighted</w:t>
      </w:r>
      <w:r>
        <w:t xml:space="preserve"> per E‑rate rules)</w:t>
      </w:r>
      <w:r>
        <w:br/>
        <w:t>- Compliance with technical requirements</w:t>
      </w:r>
      <w:r>
        <w:br/>
        <w:t>- Vendor experience with K‑12 and E‑rate</w:t>
      </w:r>
      <w:r>
        <w:br/>
        <w:t>- Warranty and support terms</w:t>
      </w:r>
    </w:p>
    <w:p w14:paraId="276729B3" w14:textId="77777777" w:rsidR="00E07FC9" w:rsidRDefault="00000000">
      <w:pPr>
        <w:pStyle w:val="Heading1"/>
      </w:pPr>
      <w:r>
        <w:t>5. Timeline</w:t>
      </w:r>
    </w:p>
    <w:p w14:paraId="3BB781E8" w14:textId="6533F9F3" w:rsidR="00E07FC9" w:rsidRDefault="00000000">
      <w:r>
        <w:t>- Questions due by:</w:t>
      </w:r>
      <w:r w:rsidR="002E13A3">
        <w:t xml:space="preserve"> October 16, 2026</w:t>
      </w:r>
      <w:r>
        <w:br/>
        <w:t>- Proposal submission deadline:</w:t>
      </w:r>
      <w:r w:rsidR="002E13A3">
        <w:t xml:space="preserve"> </w:t>
      </w:r>
      <w:r w:rsidR="00716650">
        <w:t xml:space="preserve">5pm MT, </w:t>
      </w:r>
      <w:r w:rsidR="002E13A3">
        <w:t>October 30, 2026</w:t>
      </w:r>
      <w:r>
        <w:br/>
        <w:t xml:space="preserve">- Anticipated award date: </w:t>
      </w:r>
      <w:r w:rsidR="002E13A3">
        <w:t>December 1, 2026</w:t>
      </w:r>
    </w:p>
    <w:p w14:paraId="3E54BFDB" w14:textId="7378F292" w:rsidR="007D5A94" w:rsidRDefault="007D5A94" w:rsidP="007D5A94">
      <w:pPr>
        <w:spacing w:before="240" w:after="240"/>
      </w:pPr>
      <w:r>
        <w:t xml:space="preserve">Submissions and </w:t>
      </w:r>
      <w:r>
        <w:t xml:space="preserve">any questions or clarifications regarding this RFP, </w:t>
      </w:r>
      <w:r>
        <w:t xml:space="preserve">should be directed to </w:t>
      </w:r>
      <w:r>
        <w:t xml:space="preserve">Gordon Howard </w:t>
      </w:r>
      <w:hyperlink r:id="rId6">
        <w:r>
          <w:rPr>
            <w:color w:val="1155CC"/>
            <w:u w:val="single"/>
          </w:rPr>
          <w:t>howardg@d93mail.com</w:t>
        </w:r>
      </w:hyperlink>
      <w:r>
        <w:t xml:space="preserve">. </w:t>
      </w:r>
    </w:p>
    <w:p w14:paraId="09FF7EDF" w14:textId="77777777" w:rsidR="00E07FC9" w:rsidRDefault="00000000">
      <w:pPr>
        <w:pStyle w:val="Heading1"/>
      </w:pPr>
      <w:r>
        <w:t>6. Pricing Table Template</w:t>
      </w:r>
    </w:p>
    <w:p w14:paraId="29B2DF78" w14:textId="4B3EA3C0" w:rsidR="00E07FC9" w:rsidRDefault="00E07FC9"/>
    <w:tbl>
      <w:tblPr>
        <w:tblStyle w:val="a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20"/>
        <w:gridCol w:w="1635"/>
        <w:gridCol w:w="1740"/>
        <w:gridCol w:w="1140"/>
        <w:gridCol w:w="1170"/>
        <w:gridCol w:w="1155"/>
        <w:gridCol w:w="1200"/>
      </w:tblGrid>
      <w:tr w:rsidR="00E07FC9" w14:paraId="38C41458" w14:textId="77777777">
        <w:tc>
          <w:tcPr>
            <w:tcW w:w="1320" w:type="dxa"/>
          </w:tcPr>
          <w:p w14:paraId="4E33C9BF" w14:textId="77777777" w:rsidR="00E07FC9" w:rsidRDefault="00000000">
            <w:pPr>
              <w:jc w:val="center"/>
            </w:pPr>
            <w:r>
              <w:rPr>
                <w:b/>
                <w:bCs/>
              </w:rPr>
              <w:t>Category</w:t>
            </w:r>
          </w:p>
        </w:tc>
        <w:tc>
          <w:tcPr>
            <w:tcW w:w="1635" w:type="dxa"/>
          </w:tcPr>
          <w:p w14:paraId="33CF8558" w14:textId="77777777" w:rsidR="00E07FC9" w:rsidRDefault="00000000">
            <w:pPr>
              <w:jc w:val="center"/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7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B5C75" w14:textId="77777777" w:rsidR="00E07FC9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Equivalent Solution</w:t>
            </w:r>
          </w:p>
        </w:tc>
        <w:tc>
          <w:tcPr>
            <w:tcW w:w="1140" w:type="dxa"/>
          </w:tcPr>
          <w:p w14:paraId="6F56C606" w14:textId="77777777" w:rsidR="00E07FC9" w:rsidRDefault="00000000">
            <w:pPr>
              <w:jc w:val="center"/>
            </w:pPr>
            <w:r>
              <w:rPr>
                <w:b/>
                <w:bCs/>
              </w:rPr>
              <w:t>Qty</w:t>
            </w:r>
          </w:p>
        </w:tc>
        <w:tc>
          <w:tcPr>
            <w:tcW w:w="1170" w:type="dxa"/>
          </w:tcPr>
          <w:p w14:paraId="6EF7C5FE" w14:textId="77777777" w:rsidR="00E07FC9" w:rsidRDefault="00000000">
            <w:pPr>
              <w:jc w:val="center"/>
            </w:pPr>
            <w:r>
              <w:rPr>
                <w:b/>
                <w:bCs/>
              </w:rPr>
              <w:t>Unit Price</w:t>
            </w:r>
          </w:p>
        </w:tc>
        <w:tc>
          <w:tcPr>
            <w:tcW w:w="1155" w:type="dxa"/>
          </w:tcPr>
          <w:p w14:paraId="32739E2E" w14:textId="77777777" w:rsidR="00E07FC9" w:rsidRDefault="00000000">
            <w:pPr>
              <w:jc w:val="center"/>
            </w:pPr>
            <w:r>
              <w:rPr>
                <w:b/>
                <w:bCs/>
              </w:rPr>
              <w:t>Total</w:t>
            </w:r>
          </w:p>
        </w:tc>
        <w:tc>
          <w:tcPr>
            <w:tcW w:w="1200" w:type="dxa"/>
          </w:tcPr>
          <w:p w14:paraId="18881CC3" w14:textId="77777777" w:rsidR="00E07FC9" w:rsidRDefault="00000000">
            <w:pPr>
              <w:jc w:val="center"/>
            </w:pPr>
            <w:r>
              <w:rPr>
                <w:b/>
                <w:bCs/>
              </w:rPr>
              <w:t>E‑rate Eligible</w:t>
            </w:r>
          </w:p>
        </w:tc>
      </w:tr>
      <w:tr w:rsidR="00E07FC9" w14:paraId="4DCFD415" w14:textId="77777777">
        <w:tc>
          <w:tcPr>
            <w:tcW w:w="1320" w:type="dxa"/>
          </w:tcPr>
          <w:p w14:paraId="554D53F3" w14:textId="77777777" w:rsidR="00E07FC9" w:rsidRDefault="00000000">
            <w:pPr>
              <w:jc w:val="center"/>
            </w:pPr>
            <w:r>
              <w:t>Access Points</w:t>
            </w:r>
          </w:p>
        </w:tc>
        <w:tc>
          <w:tcPr>
            <w:tcW w:w="1635" w:type="dxa"/>
          </w:tcPr>
          <w:p w14:paraId="129A8545" w14:textId="77777777" w:rsidR="00E07FC9" w:rsidRDefault="00000000">
            <w:pPr>
              <w:jc w:val="center"/>
            </w:pPr>
            <w:r>
              <w:t>Ruckus R670</w:t>
            </w:r>
          </w:p>
        </w:tc>
        <w:tc>
          <w:tcPr>
            <w:tcW w:w="1740" w:type="dxa"/>
          </w:tcPr>
          <w:p w14:paraId="4CF7626F" w14:textId="77777777" w:rsidR="00E07FC9" w:rsidRDefault="00E07FC9">
            <w:pPr>
              <w:jc w:val="center"/>
            </w:pPr>
          </w:p>
        </w:tc>
        <w:tc>
          <w:tcPr>
            <w:tcW w:w="1140" w:type="dxa"/>
          </w:tcPr>
          <w:p w14:paraId="49882945" w14:textId="77777777" w:rsidR="00E07FC9" w:rsidRDefault="00000000">
            <w:pPr>
              <w:jc w:val="center"/>
            </w:pPr>
            <w:r>
              <w:t>65</w:t>
            </w:r>
          </w:p>
        </w:tc>
        <w:tc>
          <w:tcPr>
            <w:tcW w:w="1170" w:type="dxa"/>
          </w:tcPr>
          <w:p w14:paraId="07A419F5" w14:textId="77777777" w:rsidR="00E07FC9" w:rsidRDefault="00E07FC9">
            <w:pPr>
              <w:jc w:val="center"/>
            </w:pPr>
          </w:p>
        </w:tc>
        <w:tc>
          <w:tcPr>
            <w:tcW w:w="1155" w:type="dxa"/>
          </w:tcPr>
          <w:p w14:paraId="3D846FF8" w14:textId="77777777" w:rsidR="00E07FC9" w:rsidRDefault="00E07FC9">
            <w:pPr>
              <w:jc w:val="center"/>
            </w:pPr>
          </w:p>
        </w:tc>
        <w:tc>
          <w:tcPr>
            <w:tcW w:w="1200" w:type="dxa"/>
          </w:tcPr>
          <w:p w14:paraId="1CC85E21" w14:textId="77777777" w:rsidR="00E07FC9" w:rsidRDefault="00000000">
            <w:pPr>
              <w:jc w:val="center"/>
            </w:pPr>
            <w:r>
              <w:t>Yes</w:t>
            </w:r>
          </w:p>
        </w:tc>
      </w:tr>
      <w:tr w:rsidR="00E07FC9" w14:paraId="44689C51" w14:textId="77777777">
        <w:tc>
          <w:tcPr>
            <w:tcW w:w="1320" w:type="dxa"/>
          </w:tcPr>
          <w:p w14:paraId="3907F708" w14:textId="77777777" w:rsidR="00E07FC9" w:rsidRDefault="00000000">
            <w:pPr>
              <w:jc w:val="center"/>
            </w:pPr>
            <w:r>
              <w:t>Access Points</w:t>
            </w:r>
          </w:p>
        </w:tc>
        <w:tc>
          <w:tcPr>
            <w:tcW w:w="1635" w:type="dxa"/>
          </w:tcPr>
          <w:p w14:paraId="019CB9BD" w14:textId="77777777" w:rsidR="00E07FC9" w:rsidRDefault="00000000">
            <w:pPr>
              <w:jc w:val="center"/>
            </w:pPr>
            <w:r>
              <w:t>Ruckus R770</w:t>
            </w:r>
          </w:p>
        </w:tc>
        <w:tc>
          <w:tcPr>
            <w:tcW w:w="1740" w:type="dxa"/>
          </w:tcPr>
          <w:p w14:paraId="748E343D" w14:textId="77777777" w:rsidR="00E07FC9" w:rsidRDefault="00E07FC9">
            <w:pPr>
              <w:jc w:val="center"/>
            </w:pPr>
          </w:p>
        </w:tc>
        <w:tc>
          <w:tcPr>
            <w:tcW w:w="1140" w:type="dxa"/>
          </w:tcPr>
          <w:p w14:paraId="0E770B4A" w14:textId="77777777" w:rsidR="00E07FC9" w:rsidRDefault="00000000">
            <w:pPr>
              <w:jc w:val="center"/>
            </w:pPr>
            <w:r>
              <w:t>7</w:t>
            </w:r>
          </w:p>
        </w:tc>
        <w:tc>
          <w:tcPr>
            <w:tcW w:w="1170" w:type="dxa"/>
          </w:tcPr>
          <w:p w14:paraId="07F8CFF5" w14:textId="77777777" w:rsidR="00E07FC9" w:rsidRDefault="00E07FC9">
            <w:pPr>
              <w:jc w:val="center"/>
            </w:pPr>
          </w:p>
        </w:tc>
        <w:tc>
          <w:tcPr>
            <w:tcW w:w="1155" w:type="dxa"/>
          </w:tcPr>
          <w:p w14:paraId="6F4E94B6" w14:textId="77777777" w:rsidR="00E07FC9" w:rsidRDefault="00E07FC9">
            <w:pPr>
              <w:jc w:val="center"/>
            </w:pPr>
          </w:p>
        </w:tc>
        <w:tc>
          <w:tcPr>
            <w:tcW w:w="1200" w:type="dxa"/>
          </w:tcPr>
          <w:p w14:paraId="34ABF87D" w14:textId="77777777" w:rsidR="00E07FC9" w:rsidRDefault="00000000">
            <w:pPr>
              <w:jc w:val="center"/>
            </w:pPr>
            <w:r>
              <w:t>Yes</w:t>
            </w:r>
          </w:p>
        </w:tc>
      </w:tr>
      <w:tr w:rsidR="007D5A94" w14:paraId="0F1F8DE9" w14:textId="77777777">
        <w:tc>
          <w:tcPr>
            <w:tcW w:w="1320" w:type="dxa"/>
          </w:tcPr>
          <w:p w14:paraId="1FF2413B" w14:textId="5EA4E751" w:rsidR="007D5A94" w:rsidRDefault="007D5A94">
            <w:pPr>
              <w:jc w:val="center"/>
            </w:pPr>
            <w:r>
              <w:t>AP Licensing</w:t>
            </w:r>
          </w:p>
        </w:tc>
        <w:tc>
          <w:tcPr>
            <w:tcW w:w="1635" w:type="dxa"/>
          </w:tcPr>
          <w:p w14:paraId="5F9A10AE" w14:textId="77777777" w:rsidR="007D5A94" w:rsidRDefault="007D5A94">
            <w:pPr>
              <w:jc w:val="center"/>
            </w:pPr>
            <w:r>
              <w:t xml:space="preserve">Ruckus </w:t>
            </w:r>
          </w:p>
          <w:p w14:paraId="2BBD2FA1" w14:textId="23506E09" w:rsidR="007D5A94" w:rsidRDefault="007D5A94">
            <w:pPr>
              <w:jc w:val="center"/>
            </w:pPr>
            <w:r>
              <w:t>3-year</w:t>
            </w:r>
          </w:p>
        </w:tc>
        <w:tc>
          <w:tcPr>
            <w:tcW w:w="1740" w:type="dxa"/>
          </w:tcPr>
          <w:p w14:paraId="13D8FA00" w14:textId="77777777" w:rsidR="007D5A94" w:rsidRDefault="007D5A94">
            <w:pPr>
              <w:jc w:val="center"/>
            </w:pPr>
          </w:p>
        </w:tc>
        <w:tc>
          <w:tcPr>
            <w:tcW w:w="1140" w:type="dxa"/>
          </w:tcPr>
          <w:p w14:paraId="05FB828F" w14:textId="777D6B17" w:rsidR="007D5A94" w:rsidRDefault="007D5A94">
            <w:pPr>
              <w:jc w:val="center"/>
            </w:pPr>
            <w:r>
              <w:t>72</w:t>
            </w:r>
          </w:p>
        </w:tc>
        <w:tc>
          <w:tcPr>
            <w:tcW w:w="1170" w:type="dxa"/>
          </w:tcPr>
          <w:p w14:paraId="1CCC500A" w14:textId="77777777" w:rsidR="007D5A94" w:rsidRDefault="007D5A94">
            <w:pPr>
              <w:jc w:val="center"/>
            </w:pPr>
          </w:p>
        </w:tc>
        <w:tc>
          <w:tcPr>
            <w:tcW w:w="1155" w:type="dxa"/>
          </w:tcPr>
          <w:p w14:paraId="652749ED" w14:textId="77777777" w:rsidR="007D5A94" w:rsidRDefault="007D5A94">
            <w:pPr>
              <w:jc w:val="center"/>
            </w:pPr>
          </w:p>
        </w:tc>
        <w:tc>
          <w:tcPr>
            <w:tcW w:w="1200" w:type="dxa"/>
          </w:tcPr>
          <w:p w14:paraId="2F4BEF14" w14:textId="7DEBEABE" w:rsidR="007D5A94" w:rsidRDefault="007D5A94">
            <w:pPr>
              <w:jc w:val="center"/>
            </w:pPr>
            <w:r>
              <w:t>Yes</w:t>
            </w:r>
          </w:p>
        </w:tc>
      </w:tr>
      <w:tr w:rsidR="007D5A94" w14:paraId="70F5C031" w14:textId="77777777">
        <w:tc>
          <w:tcPr>
            <w:tcW w:w="1320" w:type="dxa"/>
          </w:tcPr>
          <w:p w14:paraId="4893ED99" w14:textId="2333C70C" w:rsidR="007D5A94" w:rsidRDefault="007D5A94">
            <w:pPr>
              <w:jc w:val="center"/>
            </w:pPr>
            <w:r>
              <w:t>AP Licensing</w:t>
            </w:r>
          </w:p>
        </w:tc>
        <w:tc>
          <w:tcPr>
            <w:tcW w:w="1635" w:type="dxa"/>
          </w:tcPr>
          <w:p w14:paraId="660EACBA" w14:textId="77777777" w:rsidR="007D5A94" w:rsidRDefault="007D5A94">
            <w:pPr>
              <w:jc w:val="center"/>
            </w:pPr>
            <w:r>
              <w:t xml:space="preserve">Ruckus </w:t>
            </w:r>
          </w:p>
          <w:p w14:paraId="6E0EEB22" w14:textId="26CEC956" w:rsidR="007D5A94" w:rsidRDefault="007D5A94">
            <w:pPr>
              <w:jc w:val="center"/>
            </w:pPr>
            <w:r>
              <w:t>5-year</w:t>
            </w:r>
          </w:p>
        </w:tc>
        <w:tc>
          <w:tcPr>
            <w:tcW w:w="1740" w:type="dxa"/>
          </w:tcPr>
          <w:p w14:paraId="4D5F6E6A" w14:textId="77777777" w:rsidR="007D5A94" w:rsidRDefault="007D5A94">
            <w:pPr>
              <w:jc w:val="center"/>
            </w:pPr>
          </w:p>
        </w:tc>
        <w:tc>
          <w:tcPr>
            <w:tcW w:w="1140" w:type="dxa"/>
          </w:tcPr>
          <w:p w14:paraId="611BA41C" w14:textId="27E2B7E1" w:rsidR="007D5A94" w:rsidRDefault="007D5A94">
            <w:pPr>
              <w:jc w:val="center"/>
            </w:pPr>
            <w:r>
              <w:t>72</w:t>
            </w:r>
          </w:p>
        </w:tc>
        <w:tc>
          <w:tcPr>
            <w:tcW w:w="1170" w:type="dxa"/>
          </w:tcPr>
          <w:p w14:paraId="7C73AA93" w14:textId="77777777" w:rsidR="007D5A94" w:rsidRDefault="007D5A94">
            <w:pPr>
              <w:jc w:val="center"/>
            </w:pPr>
          </w:p>
        </w:tc>
        <w:tc>
          <w:tcPr>
            <w:tcW w:w="1155" w:type="dxa"/>
          </w:tcPr>
          <w:p w14:paraId="7C63B286" w14:textId="77777777" w:rsidR="007D5A94" w:rsidRDefault="007D5A94">
            <w:pPr>
              <w:jc w:val="center"/>
            </w:pPr>
          </w:p>
        </w:tc>
        <w:tc>
          <w:tcPr>
            <w:tcW w:w="1200" w:type="dxa"/>
          </w:tcPr>
          <w:p w14:paraId="17C4B8E4" w14:textId="323C6D9B" w:rsidR="007D5A94" w:rsidRDefault="007D5A94">
            <w:pPr>
              <w:jc w:val="center"/>
            </w:pPr>
            <w:r>
              <w:t>Yes</w:t>
            </w:r>
          </w:p>
        </w:tc>
      </w:tr>
    </w:tbl>
    <w:p w14:paraId="7C419F25" w14:textId="77777777" w:rsidR="00E07FC9" w:rsidRDefault="00E07FC9"/>
    <w:sectPr w:rsidR="00E07FC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EC9E111-C802-4E67-842A-6B6A8BCDB4E8}"/>
    <w:embedBold r:id="rId2" w:fontKey="{2A393898-7E23-49C8-A0BD-A071450F34FD}"/>
    <w:embedItalic r:id="rId3" w:fontKey="{1B5D4837-680C-4907-AE85-D438AB04672E}"/>
    <w:embedBoldItalic r:id="rId4" w:fontKey="{70F9D818-7E8C-411F-8263-C9234F75F89D}"/>
  </w:font>
  <w:font w:name="Play">
    <w:charset w:val="00"/>
    <w:family w:val="auto"/>
    <w:pitch w:val="default"/>
    <w:embedRegular r:id="rId5" w:fontKey="{38291C1E-DB79-4C01-B374-E1A6F291C7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35DE01C8-78DB-4C1E-9F21-D9C3453BC142}"/>
    <w:embedBold r:id="rId7" w:fontKey="{5A38B06F-DBEC-440F-8392-2750DE00FD0B}"/>
    <w:embedItalic r:id="rId8" w:fontKey="{C665C966-20C1-43B4-BB52-DDF7839AED6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7E70C346-5648-4871-9A6C-72B58005A203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1DB5FD10-0636-42DE-9433-E531C57A4A7D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C3F5C197-C7C4-4EAB-A0F6-6CBAA2277C9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509DF"/>
    <w:multiLevelType w:val="multilevel"/>
    <w:tmpl w:val="CD3E548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79435264">
    <w:abstractNumId w:val="0"/>
  </w:num>
  <w:num w:numId="2" w16cid:durableId="585462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3676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45369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28785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53318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9909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4410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941303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1476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FC9"/>
    <w:rsid w:val="00134B10"/>
    <w:rsid w:val="002E13A3"/>
    <w:rsid w:val="00716650"/>
    <w:rsid w:val="007D5A94"/>
    <w:rsid w:val="008B69A5"/>
    <w:rsid w:val="00E07FC9"/>
    <w:rsid w:val="00E2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3A29B"/>
  <w15:docId w15:val="{9520756E-66D8-4ACA-89AC-3BF913E0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tabs>
        <w:tab w:val="num" w:pos="720"/>
      </w:tabs>
      <w:ind w:left="720" w:hanging="720"/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owardg@d93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MIvL3iQfBVw0hMb9R63cev8tYQ==">CgMxLjA4AHIhMTB0anJGNEwwYnJNbVprcE1hSk03anZjc3ZYa2tLTHVW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Sean Lock</cp:lastModifiedBy>
  <cp:revision>5</cp:revision>
  <dcterms:created xsi:type="dcterms:W3CDTF">2026-01-15T16:47:00Z</dcterms:created>
  <dcterms:modified xsi:type="dcterms:W3CDTF">2026-10-01T17:46:00Z</dcterms:modified>
</cp:coreProperties>
</file>