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9A30B" w14:textId="77777777" w:rsidR="00825AF4" w:rsidRDefault="00825AF4" w:rsidP="00825AF4">
      <w:pPr>
        <w:jc w:val="center"/>
        <w:rPr>
          <w:rFonts w:ascii="Times New Roman" w:hAnsi="Times New Roman" w:cs="Times New Roman"/>
          <w:b/>
          <w:sz w:val="32"/>
        </w:rPr>
      </w:pPr>
      <w:r>
        <w:rPr>
          <w:rFonts w:ascii="Times New Roman" w:hAnsi="Times New Roman" w:cs="Times New Roman"/>
          <w:b/>
          <w:sz w:val="32"/>
        </w:rPr>
        <w:t>Attachment F</w:t>
      </w:r>
      <w:r w:rsidR="007608C4">
        <w:rPr>
          <w:rFonts w:ascii="Times New Roman" w:hAnsi="Times New Roman" w:cs="Times New Roman"/>
          <w:b/>
          <w:sz w:val="32"/>
        </w:rPr>
        <w:t>:</w:t>
      </w:r>
    </w:p>
    <w:p w14:paraId="6850CA9D" w14:textId="4AF5516B" w:rsidR="00825AF4" w:rsidRDefault="002D49B2" w:rsidP="00825AF4">
      <w:pPr>
        <w:jc w:val="center"/>
        <w:rPr>
          <w:rFonts w:ascii="Times New Roman" w:hAnsi="Times New Roman" w:cs="Times New Roman"/>
          <w:b/>
          <w:sz w:val="32"/>
        </w:rPr>
      </w:pPr>
      <w:r>
        <w:rPr>
          <w:rFonts w:ascii="Times New Roman" w:hAnsi="Times New Roman" w:cs="Times New Roman"/>
          <w:b/>
          <w:sz w:val="32"/>
        </w:rPr>
        <w:t>E-Rate</w:t>
      </w:r>
      <w:r w:rsidR="00825AF4" w:rsidRPr="00C067F4">
        <w:rPr>
          <w:rFonts w:ascii="Times New Roman" w:hAnsi="Times New Roman" w:cs="Times New Roman"/>
          <w:b/>
          <w:sz w:val="32"/>
        </w:rPr>
        <w:t xml:space="preserve"> Related Terms &amp; Conditions</w:t>
      </w:r>
    </w:p>
    <w:p w14:paraId="7E79DF58" w14:textId="77777777" w:rsidR="00825AF4" w:rsidRPr="00C33017" w:rsidRDefault="00825AF4" w:rsidP="00825AF4">
      <w:pPr>
        <w:jc w:val="center"/>
        <w:rPr>
          <w:rFonts w:ascii="Times New Roman" w:hAnsi="Times New Roman" w:cs="Times New Roman"/>
          <w:b/>
          <w:sz w:val="14"/>
        </w:rPr>
      </w:pPr>
    </w:p>
    <w:p w14:paraId="0166FFFC" w14:textId="4409BFED" w:rsidR="00420D9B" w:rsidRPr="00420D9B" w:rsidRDefault="00825AF4" w:rsidP="00420D9B">
      <w:pPr>
        <w:pStyle w:val="ListParagraph"/>
        <w:widowControl/>
        <w:numPr>
          <w:ilvl w:val="0"/>
          <w:numId w:val="1"/>
        </w:numPr>
        <w:spacing w:after="160" w:line="259" w:lineRule="auto"/>
        <w:rPr>
          <w:rFonts w:ascii="Times New Roman" w:hAnsi="Times New Roman"/>
          <w:sz w:val="22"/>
          <w:szCs w:val="22"/>
        </w:rPr>
      </w:pPr>
      <w:r w:rsidRPr="00420D9B">
        <w:rPr>
          <w:rFonts w:ascii="Times New Roman" w:hAnsi="Times New Roman"/>
          <w:sz w:val="22"/>
          <w:szCs w:val="22"/>
        </w:rPr>
        <w:t xml:space="preserve">Successful </w:t>
      </w:r>
      <w:r w:rsidR="006662CE">
        <w:rPr>
          <w:rFonts w:ascii="Times New Roman" w:hAnsi="Times New Roman"/>
          <w:sz w:val="22"/>
          <w:szCs w:val="22"/>
        </w:rPr>
        <w:t>vendor</w:t>
      </w:r>
      <w:r w:rsidRPr="00420D9B">
        <w:rPr>
          <w:rFonts w:ascii="Times New Roman" w:hAnsi="Times New Roman"/>
          <w:sz w:val="22"/>
          <w:szCs w:val="22"/>
        </w:rPr>
        <w:t xml:space="preserve">s will provide an appropriate and valid Service Provider Identification Number (SPIN) obtained through the Universal Service </w:t>
      </w:r>
      <w:r w:rsidR="002D49B2">
        <w:rPr>
          <w:rFonts w:ascii="Times New Roman" w:hAnsi="Times New Roman"/>
          <w:sz w:val="22"/>
          <w:szCs w:val="22"/>
        </w:rPr>
        <w:t>E-Rate</w:t>
      </w:r>
      <w:r w:rsidRPr="00420D9B">
        <w:rPr>
          <w:rFonts w:ascii="Times New Roman" w:hAnsi="Times New Roman"/>
          <w:sz w:val="22"/>
          <w:szCs w:val="22"/>
        </w:rPr>
        <w:t xml:space="preserve"> Program within their response to this </w:t>
      </w:r>
      <w:r w:rsidR="00CC485C" w:rsidRPr="00420D9B">
        <w:rPr>
          <w:rFonts w:ascii="Times New Roman" w:hAnsi="Times New Roman"/>
          <w:sz w:val="22"/>
          <w:szCs w:val="22"/>
        </w:rPr>
        <w:t>IFB/</w:t>
      </w:r>
      <w:r w:rsidRPr="00420D9B">
        <w:rPr>
          <w:rFonts w:ascii="Times New Roman" w:hAnsi="Times New Roman"/>
          <w:sz w:val="22"/>
          <w:szCs w:val="22"/>
        </w:rPr>
        <w:t xml:space="preserve">RFP. See </w:t>
      </w:r>
      <w:hyperlink r:id="rId5" w:history="1">
        <w:r w:rsidR="00F61F0E" w:rsidRPr="00420D9B">
          <w:rPr>
            <w:rStyle w:val="Hyperlink"/>
            <w:rFonts w:ascii="Times New Roman" w:hAnsi="Times New Roman"/>
          </w:rPr>
          <w:t>https://www.usac.org/</w:t>
        </w:r>
        <w:r w:rsidR="002D49B2">
          <w:rPr>
            <w:rStyle w:val="Hyperlink"/>
            <w:rFonts w:ascii="Times New Roman" w:hAnsi="Times New Roman"/>
          </w:rPr>
          <w:t>E-Rate</w:t>
        </w:r>
        <w:r w:rsidR="00F61F0E" w:rsidRPr="00420D9B">
          <w:rPr>
            <w:rStyle w:val="Hyperlink"/>
            <w:rFonts w:ascii="Times New Roman" w:hAnsi="Times New Roman"/>
          </w:rPr>
          <w:t>/service-providers/step-1-obtain-a-spin/</w:t>
        </w:r>
      </w:hyperlink>
      <w:r w:rsidR="006662CE">
        <w:t xml:space="preserve"> </w:t>
      </w:r>
      <w:r w:rsidRPr="00420D9B">
        <w:rPr>
          <w:rFonts w:ascii="Times New Roman" w:hAnsi="Times New Roman"/>
          <w:sz w:val="22"/>
          <w:szCs w:val="22"/>
        </w:rPr>
        <w:t xml:space="preserve">for instruction. The awarded </w:t>
      </w:r>
      <w:r w:rsidR="006662CE">
        <w:rPr>
          <w:rFonts w:ascii="Times New Roman" w:hAnsi="Times New Roman"/>
          <w:sz w:val="22"/>
          <w:szCs w:val="22"/>
        </w:rPr>
        <w:t>Vendor</w:t>
      </w:r>
      <w:r w:rsidRPr="00420D9B">
        <w:rPr>
          <w:rFonts w:ascii="Times New Roman" w:hAnsi="Times New Roman"/>
          <w:sz w:val="22"/>
          <w:szCs w:val="22"/>
        </w:rPr>
        <w:t xml:space="preserve"> must maintain a valid SPIN for the length of the resulting awarded contract.</w:t>
      </w:r>
    </w:p>
    <w:p w14:paraId="7DF31D59" w14:textId="77777777" w:rsidR="001B25C1" w:rsidRDefault="001B25C1" w:rsidP="001B25C1">
      <w:pPr>
        <w:pStyle w:val="ListParagraph"/>
        <w:widowControl/>
        <w:spacing w:after="160" w:line="259" w:lineRule="auto"/>
        <w:rPr>
          <w:rFonts w:ascii="Times New Roman" w:hAnsi="Times New Roman"/>
          <w:sz w:val="22"/>
          <w:szCs w:val="22"/>
        </w:rPr>
      </w:pPr>
    </w:p>
    <w:p w14:paraId="72B9D6C4" w14:textId="3934372D" w:rsidR="00F61F0E" w:rsidRPr="00F61F0E" w:rsidRDefault="00D02662" w:rsidP="00F61F0E">
      <w:pPr>
        <w:pStyle w:val="ListParagraph"/>
        <w:widowControl/>
        <w:numPr>
          <w:ilvl w:val="0"/>
          <w:numId w:val="1"/>
        </w:numPr>
        <w:spacing w:after="160" w:line="259" w:lineRule="auto"/>
        <w:rPr>
          <w:rFonts w:ascii="Times New Roman" w:hAnsi="Times New Roman"/>
          <w:sz w:val="22"/>
          <w:szCs w:val="22"/>
        </w:rPr>
      </w:pPr>
      <w:r>
        <w:rPr>
          <w:rFonts w:ascii="Times New Roman" w:hAnsi="Times New Roman"/>
          <w:sz w:val="22"/>
          <w:szCs w:val="22"/>
        </w:rPr>
        <w:t xml:space="preserve">As with all required FCC Forms and requirements to </w:t>
      </w:r>
      <w:r w:rsidR="0025557D">
        <w:rPr>
          <w:rFonts w:ascii="Times New Roman" w:hAnsi="Times New Roman"/>
          <w:sz w:val="22"/>
          <w:szCs w:val="22"/>
        </w:rPr>
        <w:t>participate, s</w:t>
      </w:r>
      <w:r w:rsidR="001B25C1">
        <w:rPr>
          <w:rFonts w:ascii="Times New Roman" w:hAnsi="Times New Roman"/>
          <w:sz w:val="22"/>
          <w:szCs w:val="22"/>
        </w:rPr>
        <w:t xml:space="preserve">uccessful </w:t>
      </w:r>
      <w:r w:rsidR="006662CE">
        <w:rPr>
          <w:rFonts w:ascii="Times New Roman" w:hAnsi="Times New Roman"/>
          <w:sz w:val="22"/>
          <w:szCs w:val="22"/>
        </w:rPr>
        <w:t>Vendor</w:t>
      </w:r>
      <w:r w:rsidR="001B25C1">
        <w:rPr>
          <w:rFonts w:ascii="Times New Roman" w:hAnsi="Times New Roman"/>
          <w:sz w:val="22"/>
          <w:szCs w:val="22"/>
        </w:rPr>
        <w:t xml:space="preserve">s must have a current Service Provider Authorization Certification (SPAC) (or </w:t>
      </w:r>
      <w:r w:rsidR="00F61F0E">
        <w:rPr>
          <w:rFonts w:ascii="Times New Roman" w:hAnsi="Times New Roman"/>
          <w:sz w:val="22"/>
          <w:szCs w:val="22"/>
        </w:rPr>
        <w:t xml:space="preserve">FCC </w:t>
      </w:r>
      <w:r w:rsidR="001B25C1">
        <w:rPr>
          <w:rFonts w:ascii="Times New Roman" w:hAnsi="Times New Roman"/>
          <w:sz w:val="22"/>
          <w:szCs w:val="22"/>
        </w:rPr>
        <w:t>Form 473</w:t>
      </w:r>
      <w:r w:rsidR="00F61F0E">
        <w:rPr>
          <w:rFonts w:ascii="Times New Roman" w:hAnsi="Times New Roman"/>
          <w:sz w:val="22"/>
          <w:szCs w:val="22"/>
        </w:rPr>
        <w:t xml:space="preserve">) </w:t>
      </w:r>
      <w:r w:rsidR="001B25C1">
        <w:rPr>
          <w:rFonts w:ascii="Times New Roman" w:hAnsi="Times New Roman"/>
          <w:sz w:val="22"/>
          <w:szCs w:val="22"/>
        </w:rPr>
        <w:t xml:space="preserve">and maintain this certification annually as directed by the </w:t>
      </w:r>
      <w:r w:rsidR="002D49B2">
        <w:rPr>
          <w:rFonts w:ascii="Times New Roman" w:hAnsi="Times New Roman"/>
          <w:sz w:val="22"/>
          <w:szCs w:val="22"/>
        </w:rPr>
        <w:t>E-Rate</w:t>
      </w:r>
      <w:r w:rsidR="001B25C1">
        <w:rPr>
          <w:rFonts w:ascii="Times New Roman" w:hAnsi="Times New Roman"/>
          <w:sz w:val="22"/>
          <w:szCs w:val="22"/>
        </w:rPr>
        <w:t xml:space="preserve"> Program Administrator, </w:t>
      </w:r>
      <w:r w:rsidR="001B25C1" w:rsidRPr="00C067F4">
        <w:rPr>
          <w:rFonts w:ascii="Times New Roman" w:hAnsi="Times New Roman"/>
          <w:sz w:val="22"/>
          <w:szCs w:val="22"/>
        </w:rPr>
        <w:t>Universal Service Administrative Company (USAC)</w:t>
      </w:r>
      <w:r w:rsidR="001B25C1">
        <w:rPr>
          <w:rFonts w:ascii="Times New Roman" w:hAnsi="Times New Roman"/>
          <w:sz w:val="22"/>
          <w:szCs w:val="22"/>
        </w:rPr>
        <w:t>.</w:t>
      </w:r>
      <w:r w:rsidR="00F61F0E">
        <w:rPr>
          <w:rFonts w:ascii="Times New Roman" w:hAnsi="Times New Roman"/>
          <w:sz w:val="22"/>
          <w:szCs w:val="22"/>
        </w:rPr>
        <w:t xml:space="preserve"> See </w:t>
      </w:r>
      <w:hyperlink r:id="rId6" w:history="1">
        <w:r w:rsidR="00F61F0E" w:rsidRPr="00AD5836">
          <w:rPr>
            <w:rStyle w:val="Hyperlink"/>
            <w:rFonts w:ascii="Times New Roman" w:hAnsi="Times New Roman"/>
            <w:sz w:val="22"/>
            <w:szCs w:val="22"/>
          </w:rPr>
          <w:t>https://www.usac.org/</w:t>
        </w:r>
        <w:r w:rsidR="002D49B2">
          <w:rPr>
            <w:rStyle w:val="Hyperlink"/>
            <w:rFonts w:ascii="Times New Roman" w:hAnsi="Times New Roman"/>
            <w:sz w:val="22"/>
            <w:szCs w:val="22"/>
          </w:rPr>
          <w:t>E-Rate</w:t>
        </w:r>
        <w:r w:rsidR="00F61F0E" w:rsidRPr="00AD5836">
          <w:rPr>
            <w:rStyle w:val="Hyperlink"/>
            <w:rFonts w:ascii="Times New Roman" w:hAnsi="Times New Roman"/>
            <w:sz w:val="22"/>
            <w:szCs w:val="22"/>
          </w:rPr>
          <w:t>/service-providers/step-3-winning-the-bid/fcc-form-473-filing/</w:t>
        </w:r>
      </w:hyperlink>
      <w:r w:rsidR="00F61F0E">
        <w:rPr>
          <w:rFonts w:ascii="Times New Roman" w:hAnsi="Times New Roman"/>
          <w:sz w:val="22"/>
          <w:szCs w:val="22"/>
        </w:rPr>
        <w:t xml:space="preserve"> </w:t>
      </w:r>
    </w:p>
    <w:p w14:paraId="5E710BB9" w14:textId="77777777" w:rsidR="00825AF4" w:rsidRPr="00C067F4" w:rsidRDefault="00825AF4" w:rsidP="00825AF4">
      <w:pPr>
        <w:pStyle w:val="ListParagraph"/>
        <w:rPr>
          <w:rFonts w:ascii="Times New Roman" w:hAnsi="Times New Roman"/>
          <w:sz w:val="22"/>
          <w:szCs w:val="22"/>
        </w:rPr>
      </w:pPr>
    </w:p>
    <w:p w14:paraId="31DB8F0D" w14:textId="55A2150B" w:rsidR="00825AF4" w:rsidRPr="00C067F4" w:rsidRDefault="006662CE" w:rsidP="00825AF4">
      <w:pPr>
        <w:pStyle w:val="ListParagraph"/>
        <w:widowControl/>
        <w:numPr>
          <w:ilvl w:val="0"/>
          <w:numId w:val="1"/>
        </w:numPr>
        <w:spacing w:after="160" w:line="259" w:lineRule="auto"/>
        <w:rPr>
          <w:rFonts w:ascii="Times New Roman" w:hAnsi="Times New Roman"/>
          <w:sz w:val="22"/>
          <w:szCs w:val="22"/>
        </w:rPr>
      </w:pPr>
      <w:r>
        <w:rPr>
          <w:rFonts w:ascii="Times New Roman" w:hAnsi="Times New Roman"/>
          <w:sz w:val="22"/>
          <w:szCs w:val="22"/>
        </w:rPr>
        <w:t>Vendor</w:t>
      </w:r>
      <w:r w:rsidR="00825AF4" w:rsidRPr="00C067F4">
        <w:rPr>
          <w:rFonts w:ascii="Times New Roman" w:hAnsi="Times New Roman"/>
          <w:sz w:val="22"/>
          <w:szCs w:val="22"/>
        </w:rPr>
        <w:t xml:space="preserve">s should demonstrate and maintain firm knowledge of the </w:t>
      </w:r>
      <w:r w:rsidR="002D49B2">
        <w:rPr>
          <w:rFonts w:ascii="Times New Roman" w:hAnsi="Times New Roman"/>
          <w:sz w:val="22"/>
          <w:szCs w:val="22"/>
        </w:rPr>
        <w:t>E-Rate</w:t>
      </w:r>
      <w:r w:rsidR="00825AF4" w:rsidRPr="00C067F4">
        <w:rPr>
          <w:rFonts w:ascii="Times New Roman" w:hAnsi="Times New Roman"/>
          <w:sz w:val="22"/>
          <w:szCs w:val="22"/>
        </w:rPr>
        <w:t xml:space="preserve"> Program in its entirety.</w:t>
      </w:r>
    </w:p>
    <w:p w14:paraId="4F0BAD34" w14:textId="77777777" w:rsidR="00825AF4" w:rsidRPr="00C067F4" w:rsidRDefault="00825AF4" w:rsidP="00825AF4">
      <w:pPr>
        <w:pStyle w:val="ListParagraph"/>
        <w:rPr>
          <w:rFonts w:ascii="Times New Roman" w:hAnsi="Times New Roman"/>
          <w:sz w:val="22"/>
          <w:szCs w:val="22"/>
        </w:rPr>
      </w:pPr>
    </w:p>
    <w:p w14:paraId="0E0088AC" w14:textId="77777777" w:rsidR="00825AF4" w:rsidRPr="00C067F4" w:rsidRDefault="00825AF4" w:rsidP="00825AF4">
      <w:pPr>
        <w:pStyle w:val="ListParagraph"/>
        <w:widowControl/>
        <w:numPr>
          <w:ilvl w:val="0"/>
          <w:numId w:val="1"/>
        </w:numPr>
        <w:spacing w:after="160" w:line="259" w:lineRule="auto"/>
        <w:rPr>
          <w:rFonts w:ascii="Times New Roman" w:hAnsi="Times New Roman"/>
          <w:sz w:val="22"/>
          <w:szCs w:val="22"/>
        </w:rPr>
      </w:pPr>
      <w:r w:rsidRPr="00C067F4">
        <w:rPr>
          <w:rFonts w:ascii="Times New Roman" w:hAnsi="Times New Roman"/>
          <w:sz w:val="22"/>
          <w:szCs w:val="22"/>
        </w:rPr>
        <w:t>Services</w:t>
      </w:r>
      <w:r w:rsidR="006D3C74">
        <w:rPr>
          <w:rFonts w:ascii="Times New Roman" w:hAnsi="Times New Roman"/>
          <w:sz w:val="22"/>
          <w:szCs w:val="22"/>
        </w:rPr>
        <w:t xml:space="preserve"> and/or Equipment</w:t>
      </w:r>
      <w:r w:rsidRPr="00C067F4">
        <w:rPr>
          <w:rFonts w:ascii="Times New Roman" w:hAnsi="Times New Roman"/>
          <w:sz w:val="22"/>
          <w:szCs w:val="22"/>
        </w:rPr>
        <w:t xml:space="preserve"> requested within this </w:t>
      </w:r>
      <w:r w:rsidR="00CC485C">
        <w:rPr>
          <w:rFonts w:ascii="Times New Roman" w:hAnsi="Times New Roman"/>
          <w:sz w:val="22"/>
          <w:szCs w:val="22"/>
        </w:rPr>
        <w:t>IFB/</w:t>
      </w:r>
      <w:r w:rsidRPr="00C067F4">
        <w:rPr>
          <w:rFonts w:ascii="Times New Roman" w:hAnsi="Times New Roman"/>
          <w:sz w:val="22"/>
          <w:szCs w:val="22"/>
        </w:rPr>
        <w:t xml:space="preserve">RFP are contingent upon approval and </w:t>
      </w:r>
      <w:r w:rsidR="00B30A64">
        <w:rPr>
          <w:rFonts w:ascii="Times New Roman" w:hAnsi="Times New Roman"/>
          <w:sz w:val="22"/>
          <w:szCs w:val="22"/>
        </w:rPr>
        <w:t xml:space="preserve">a </w:t>
      </w:r>
      <w:r w:rsidRPr="00C067F4">
        <w:rPr>
          <w:rFonts w:ascii="Times New Roman" w:hAnsi="Times New Roman"/>
          <w:sz w:val="22"/>
          <w:szCs w:val="22"/>
        </w:rPr>
        <w:t>positive award from the Universal Service Administrative Company (USAC). However, in the event of delay or non-award, the University may or may not proceed with awarded services, in whole or in part, at the University’s discretion.</w:t>
      </w:r>
    </w:p>
    <w:p w14:paraId="4587EDB9" w14:textId="77777777" w:rsidR="00825AF4" w:rsidRPr="00C067F4" w:rsidRDefault="00825AF4" w:rsidP="00825AF4">
      <w:pPr>
        <w:pStyle w:val="ListParagraph"/>
        <w:rPr>
          <w:rFonts w:ascii="Times New Roman" w:hAnsi="Times New Roman"/>
          <w:sz w:val="22"/>
          <w:szCs w:val="22"/>
        </w:rPr>
      </w:pPr>
    </w:p>
    <w:p w14:paraId="451085DB" w14:textId="2ACE9839" w:rsidR="00825AF4" w:rsidRDefault="00825AF4" w:rsidP="00825AF4">
      <w:pPr>
        <w:pStyle w:val="ListParagraph"/>
        <w:widowControl/>
        <w:numPr>
          <w:ilvl w:val="0"/>
          <w:numId w:val="1"/>
        </w:numPr>
        <w:spacing w:after="160" w:line="259" w:lineRule="auto"/>
        <w:rPr>
          <w:rFonts w:ascii="Times New Roman" w:hAnsi="Times New Roman"/>
          <w:sz w:val="22"/>
          <w:szCs w:val="22"/>
        </w:rPr>
      </w:pPr>
      <w:r w:rsidRPr="0025557D">
        <w:rPr>
          <w:rFonts w:ascii="Times New Roman" w:hAnsi="Times New Roman"/>
          <w:sz w:val="22"/>
          <w:szCs w:val="22"/>
        </w:rPr>
        <w:t xml:space="preserve">The University and the </w:t>
      </w:r>
      <w:r w:rsidR="006662CE">
        <w:rPr>
          <w:rFonts w:ascii="Times New Roman" w:hAnsi="Times New Roman"/>
          <w:sz w:val="22"/>
          <w:szCs w:val="22"/>
        </w:rPr>
        <w:t>Vendor</w:t>
      </w:r>
      <w:r w:rsidRPr="0025557D">
        <w:rPr>
          <w:rFonts w:ascii="Times New Roman" w:hAnsi="Times New Roman"/>
          <w:sz w:val="22"/>
          <w:szCs w:val="22"/>
        </w:rPr>
        <w:t xml:space="preserve">s are required to retain receipt and delivery records relating to pre-bidding, bidding, contracts, application process, invoices, provision of services, and other matters relating to the administration of universal service for a period of at least 10 years after the </w:t>
      </w:r>
      <w:r w:rsidRPr="0025557D">
        <w:rPr>
          <w:rFonts w:ascii="Times New Roman" w:hAnsi="Times New Roman"/>
          <w:b/>
          <w:sz w:val="22"/>
          <w:szCs w:val="22"/>
          <w:u w:val="single"/>
        </w:rPr>
        <w:t>latter</w:t>
      </w:r>
      <w:r w:rsidRPr="0025557D">
        <w:rPr>
          <w:rFonts w:ascii="Times New Roman" w:hAnsi="Times New Roman"/>
          <w:sz w:val="22"/>
          <w:szCs w:val="22"/>
        </w:rPr>
        <w:t xml:space="preserve"> of the last day of the applicable funding year </w:t>
      </w:r>
      <w:r w:rsidRPr="0025557D">
        <w:rPr>
          <w:rFonts w:ascii="Times New Roman" w:hAnsi="Times New Roman"/>
          <w:b/>
          <w:sz w:val="22"/>
          <w:szCs w:val="22"/>
          <w:u w:val="single"/>
        </w:rPr>
        <w:t>or</w:t>
      </w:r>
      <w:r w:rsidRPr="0025557D">
        <w:rPr>
          <w:rFonts w:ascii="Times New Roman" w:hAnsi="Times New Roman"/>
          <w:sz w:val="22"/>
          <w:szCs w:val="22"/>
        </w:rPr>
        <w:t xml:space="preserve"> the service delivery deadline for the funding request.  </w:t>
      </w:r>
      <w:r w:rsidR="0025557D">
        <w:rPr>
          <w:rFonts w:ascii="Times New Roman" w:hAnsi="Times New Roman"/>
          <w:sz w:val="22"/>
          <w:szCs w:val="22"/>
        </w:rPr>
        <w:t xml:space="preserve">(See </w:t>
      </w:r>
      <w:hyperlink r:id="rId7" w:history="1">
        <w:r w:rsidR="0025557D" w:rsidRPr="006E6EF8">
          <w:rPr>
            <w:rStyle w:val="Hyperlink"/>
            <w:rFonts w:ascii="Times New Roman" w:hAnsi="Times New Roman"/>
            <w:sz w:val="22"/>
            <w:szCs w:val="22"/>
          </w:rPr>
          <w:t>https://www.fcc.gov/general/summary-</w:t>
        </w:r>
        <w:r w:rsidR="002D49B2">
          <w:rPr>
            <w:rStyle w:val="Hyperlink"/>
            <w:rFonts w:ascii="Times New Roman" w:hAnsi="Times New Roman"/>
            <w:sz w:val="22"/>
            <w:szCs w:val="22"/>
          </w:rPr>
          <w:t>E-Rate</w:t>
        </w:r>
        <w:r w:rsidR="0025557D" w:rsidRPr="006E6EF8">
          <w:rPr>
            <w:rStyle w:val="Hyperlink"/>
            <w:rFonts w:ascii="Times New Roman" w:hAnsi="Times New Roman"/>
            <w:sz w:val="22"/>
            <w:szCs w:val="22"/>
          </w:rPr>
          <w:t>-modernization-order</w:t>
        </w:r>
      </w:hyperlink>
      <w:r w:rsidR="0025557D">
        <w:rPr>
          <w:rFonts w:ascii="Times New Roman" w:hAnsi="Times New Roman"/>
          <w:sz w:val="22"/>
          <w:szCs w:val="22"/>
        </w:rPr>
        <w:t xml:space="preserve"> Item 4.)</w:t>
      </w:r>
    </w:p>
    <w:p w14:paraId="2075306E" w14:textId="77777777" w:rsidR="0025557D" w:rsidRPr="0025557D" w:rsidRDefault="0025557D" w:rsidP="0025557D">
      <w:pPr>
        <w:pStyle w:val="ListParagraph"/>
        <w:rPr>
          <w:rFonts w:ascii="Times New Roman" w:hAnsi="Times New Roman"/>
          <w:sz w:val="22"/>
          <w:szCs w:val="22"/>
        </w:rPr>
      </w:pPr>
    </w:p>
    <w:p w14:paraId="754984B6" w14:textId="77777777" w:rsidR="0025557D" w:rsidRPr="006662CE" w:rsidRDefault="0025557D" w:rsidP="0025557D">
      <w:pPr>
        <w:pStyle w:val="ListParagraph"/>
        <w:widowControl/>
        <w:spacing w:after="160" w:line="259" w:lineRule="auto"/>
        <w:rPr>
          <w:rFonts w:ascii="Times New Roman" w:hAnsi="Times New Roman"/>
          <w:sz w:val="8"/>
          <w:szCs w:val="8"/>
        </w:rPr>
      </w:pPr>
    </w:p>
    <w:p w14:paraId="25EC053E" w14:textId="41CE3EE9" w:rsidR="00825AF4" w:rsidRPr="00C067F4" w:rsidRDefault="00825AF4" w:rsidP="00825AF4">
      <w:pPr>
        <w:pStyle w:val="ListParagraph"/>
        <w:widowControl/>
        <w:numPr>
          <w:ilvl w:val="0"/>
          <w:numId w:val="1"/>
        </w:numPr>
        <w:spacing w:after="160" w:line="259" w:lineRule="auto"/>
        <w:rPr>
          <w:rFonts w:ascii="Times New Roman" w:hAnsi="Times New Roman"/>
          <w:sz w:val="22"/>
          <w:szCs w:val="22"/>
        </w:rPr>
      </w:pPr>
      <w:r w:rsidRPr="00C067F4">
        <w:rPr>
          <w:rFonts w:ascii="Times New Roman" w:hAnsi="Times New Roman"/>
          <w:sz w:val="22"/>
          <w:szCs w:val="22"/>
        </w:rPr>
        <w:t>Red Light Rule of the Federal Communication Commission (FCC)</w:t>
      </w:r>
      <w:r w:rsidR="00974990">
        <w:rPr>
          <w:rFonts w:ascii="Times New Roman" w:hAnsi="Times New Roman"/>
          <w:sz w:val="22"/>
          <w:szCs w:val="22"/>
        </w:rPr>
        <w:t xml:space="preserve"> – Good Standing</w:t>
      </w:r>
      <w:r w:rsidRPr="00C067F4">
        <w:rPr>
          <w:rFonts w:ascii="Times New Roman" w:hAnsi="Times New Roman"/>
          <w:sz w:val="22"/>
          <w:szCs w:val="22"/>
        </w:rPr>
        <w:t xml:space="preserve">.  </w:t>
      </w:r>
      <w:r w:rsidR="006662CE">
        <w:rPr>
          <w:rFonts w:ascii="Times New Roman" w:hAnsi="Times New Roman"/>
          <w:sz w:val="22"/>
          <w:szCs w:val="22"/>
        </w:rPr>
        <w:t>Vendor</w:t>
      </w:r>
      <w:r w:rsidRPr="00C067F4">
        <w:rPr>
          <w:rFonts w:ascii="Times New Roman" w:hAnsi="Times New Roman"/>
          <w:sz w:val="22"/>
          <w:szCs w:val="22"/>
        </w:rPr>
        <w:t xml:space="preserve">s with outstanding debt with the FCC are in violation of the Red Light Rule under the Debt Collection Improvement Act (DCIA), and the University reserves the right to terminate the Contract with the </w:t>
      </w:r>
      <w:r w:rsidR="006662CE">
        <w:rPr>
          <w:rFonts w:ascii="Times New Roman" w:hAnsi="Times New Roman"/>
          <w:sz w:val="22"/>
          <w:szCs w:val="22"/>
        </w:rPr>
        <w:t>Vendor</w:t>
      </w:r>
      <w:r w:rsidRPr="00C067F4">
        <w:rPr>
          <w:rFonts w:ascii="Times New Roman" w:hAnsi="Times New Roman"/>
          <w:sz w:val="22"/>
          <w:szCs w:val="22"/>
        </w:rPr>
        <w:t xml:space="preserve"> (see Red Light Rule 47 C.F.R.§1.1910). </w:t>
      </w:r>
      <w:r w:rsidR="006662CE">
        <w:rPr>
          <w:rFonts w:ascii="Times New Roman" w:hAnsi="Times New Roman"/>
          <w:sz w:val="22"/>
          <w:szCs w:val="22"/>
        </w:rPr>
        <w:t>Vendor</w:t>
      </w:r>
      <w:r w:rsidRPr="00C067F4">
        <w:rPr>
          <w:rFonts w:ascii="Times New Roman" w:hAnsi="Times New Roman"/>
          <w:sz w:val="22"/>
          <w:szCs w:val="22"/>
        </w:rPr>
        <w:t xml:space="preserve">s must state their compliance with this requirement and explain if their company is currently in red-light status or has been in red-light status with the FCC within the last year. </w:t>
      </w:r>
      <w:r w:rsidR="006662CE">
        <w:rPr>
          <w:rFonts w:ascii="Times New Roman" w:hAnsi="Times New Roman"/>
          <w:sz w:val="22"/>
          <w:szCs w:val="22"/>
        </w:rPr>
        <w:t>Vendor</w:t>
      </w:r>
      <w:r w:rsidR="00033DE1">
        <w:rPr>
          <w:rFonts w:ascii="Times New Roman" w:hAnsi="Times New Roman"/>
          <w:sz w:val="22"/>
          <w:szCs w:val="22"/>
        </w:rPr>
        <w:t xml:space="preserve"> will provide </w:t>
      </w:r>
      <w:r w:rsidR="00974990">
        <w:rPr>
          <w:rFonts w:ascii="Times New Roman" w:hAnsi="Times New Roman"/>
          <w:sz w:val="22"/>
          <w:szCs w:val="22"/>
        </w:rPr>
        <w:t xml:space="preserve">appropriate </w:t>
      </w:r>
      <w:r w:rsidR="00033DE1">
        <w:rPr>
          <w:rFonts w:ascii="Times New Roman" w:hAnsi="Times New Roman"/>
          <w:sz w:val="22"/>
          <w:szCs w:val="22"/>
        </w:rPr>
        <w:t xml:space="preserve">documentation available through the FCC’s Commissions Registration System (CORES) indicating a Green Light Status (current website is </w:t>
      </w:r>
      <w:hyperlink r:id="rId8" w:history="1">
        <w:r w:rsidR="00033DE1" w:rsidRPr="00A82159">
          <w:rPr>
            <w:rStyle w:val="Hyperlink"/>
            <w:rFonts w:ascii="Times New Roman" w:hAnsi="Times New Roman"/>
            <w:sz w:val="22"/>
            <w:szCs w:val="22"/>
          </w:rPr>
          <w:t>https://apps.fcc.gov/cores/userLogin.do</w:t>
        </w:r>
      </w:hyperlink>
      <w:r w:rsidR="00974990">
        <w:rPr>
          <w:rFonts w:ascii="Times New Roman" w:hAnsi="Times New Roman"/>
          <w:sz w:val="22"/>
          <w:szCs w:val="22"/>
        </w:rPr>
        <w:t>) in response to this RFP</w:t>
      </w:r>
      <w:r w:rsidR="00033DE1">
        <w:rPr>
          <w:rFonts w:ascii="Times New Roman" w:hAnsi="Times New Roman"/>
          <w:sz w:val="22"/>
          <w:szCs w:val="22"/>
        </w:rPr>
        <w:t xml:space="preserve"> . The University does not have access to this data. </w:t>
      </w:r>
      <w:r w:rsidR="006662CE">
        <w:rPr>
          <w:rFonts w:ascii="Times New Roman" w:hAnsi="Times New Roman"/>
          <w:sz w:val="22"/>
          <w:szCs w:val="22"/>
        </w:rPr>
        <w:t>Vendor</w:t>
      </w:r>
      <w:r w:rsidR="00033DE1">
        <w:rPr>
          <w:rFonts w:ascii="Times New Roman" w:hAnsi="Times New Roman"/>
          <w:sz w:val="22"/>
          <w:szCs w:val="22"/>
        </w:rPr>
        <w:t xml:space="preserve"> must direct all questions in the use of this FCC online database to the FCC. </w:t>
      </w:r>
      <w:r w:rsidRPr="00C067F4">
        <w:rPr>
          <w:rFonts w:ascii="Times New Roman" w:hAnsi="Times New Roman"/>
          <w:sz w:val="22"/>
          <w:szCs w:val="22"/>
        </w:rPr>
        <w:t xml:space="preserve">The awarded </w:t>
      </w:r>
      <w:r w:rsidR="006662CE">
        <w:rPr>
          <w:rFonts w:ascii="Times New Roman" w:hAnsi="Times New Roman"/>
          <w:sz w:val="22"/>
          <w:szCs w:val="22"/>
        </w:rPr>
        <w:t>Vendor</w:t>
      </w:r>
      <w:r w:rsidRPr="00C067F4">
        <w:rPr>
          <w:rFonts w:ascii="Times New Roman" w:hAnsi="Times New Roman"/>
          <w:sz w:val="22"/>
          <w:szCs w:val="22"/>
        </w:rPr>
        <w:t xml:space="preserve"> agrees to notify the University immediately upon any such violation during their contracted period. </w:t>
      </w:r>
      <w:r w:rsidR="00BA48B2">
        <w:rPr>
          <w:rFonts w:ascii="Times New Roman" w:hAnsi="Times New Roman"/>
          <w:sz w:val="22"/>
          <w:szCs w:val="22"/>
        </w:rPr>
        <w:t>(</w:t>
      </w:r>
      <w:r w:rsidR="004474FB">
        <w:rPr>
          <w:rFonts w:ascii="Times New Roman" w:hAnsi="Times New Roman"/>
          <w:sz w:val="22"/>
          <w:szCs w:val="22"/>
        </w:rPr>
        <w:t xml:space="preserve">See </w:t>
      </w:r>
      <w:hyperlink r:id="rId9" w:history="1">
        <w:r w:rsidR="004474FB" w:rsidRPr="00AD5836">
          <w:rPr>
            <w:rStyle w:val="Hyperlink"/>
            <w:rFonts w:ascii="Times New Roman" w:hAnsi="Times New Roman"/>
            <w:sz w:val="22"/>
            <w:szCs w:val="22"/>
          </w:rPr>
          <w:t>https://www.usac.org/service-providers/making-payments/late-payments-dcia-red-light/</w:t>
        </w:r>
      </w:hyperlink>
      <w:r w:rsidR="004474FB">
        <w:rPr>
          <w:rFonts w:ascii="Times New Roman" w:hAnsi="Times New Roman"/>
          <w:sz w:val="22"/>
          <w:szCs w:val="22"/>
        </w:rPr>
        <w:t xml:space="preserve"> </w:t>
      </w:r>
      <w:r w:rsidR="00BA48B2">
        <w:rPr>
          <w:rFonts w:ascii="Times New Roman" w:hAnsi="Times New Roman"/>
          <w:sz w:val="22"/>
          <w:szCs w:val="22"/>
        </w:rPr>
        <w:t>)</w:t>
      </w:r>
    </w:p>
    <w:p w14:paraId="6A91D777" w14:textId="77777777" w:rsidR="00825AF4" w:rsidRPr="00C067F4" w:rsidRDefault="00825AF4" w:rsidP="00825AF4">
      <w:pPr>
        <w:pStyle w:val="ListParagraph"/>
        <w:rPr>
          <w:rFonts w:ascii="Times New Roman" w:hAnsi="Times New Roman"/>
          <w:sz w:val="22"/>
          <w:szCs w:val="22"/>
        </w:rPr>
      </w:pPr>
    </w:p>
    <w:p w14:paraId="7803D60E" w14:textId="2E673003" w:rsidR="00825AF4" w:rsidRPr="00C067F4" w:rsidRDefault="00825AF4" w:rsidP="00825AF4">
      <w:pPr>
        <w:pStyle w:val="ListParagraph"/>
        <w:widowControl/>
        <w:numPr>
          <w:ilvl w:val="0"/>
          <w:numId w:val="1"/>
        </w:numPr>
        <w:spacing w:after="160" w:line="259" w:lineRule="auto"/>
        <w:rPr>
          <w:rFonts w:ascii="Times New Roman" w:hAnsi="Times New Roman"/>
          <w:sz w:val="22"/>
          <w:szCs w:val="22"/>
        </w:rPr>
      </w:pPr>
      <w:r w:rsidRPr="00C067F4">
        <w:rPr>
          <w:rFonts w:ascii="Times New Roman" w:hAnsi="Times New Roman"/>
          <w:sz w:val="22"/>
          <w:szCs w:val="22"/>
        </w:rPr>
        <w:t xml:space="preserve">To meet current USAC, State </w:t>
      </w:r>
      <w:r w:rsidR="006662CE">
        <w:rPr>
          <w:rFonts w:ascii="Times New Roman" w:hAnsi="Times New Roman"/>
          <w:sz w:val="22"/>
          <w:szCs w:val="22"/>
        </w:rPr>
        <w:t>l</w:t>
      </w:r>
      <w:r w:rsidRPr="00C067F4">
        <w:rPr>
          <w:rFonts w:ascii="Times New Roman" w:hAnsi="Times New Roman"/>
          <w:sz w:val="22"/>
          <w:szCs w:val="22"/>
        </w:rPr>
        <w:t xml:space="preserve">aw and </w:t>
      </w:r>
      <w:r w:rsidR="006662CE">
        <w:rPr>
          <w:rFonts w:ascii="Times New Roman" w:hAnsi="Times New Roman"/>
          <w:sz w:val="22"/>
          <w:szCs w:val="22"/>
        </w:rPr>
        <w:t>l</w:t>
      </w:r>
      <w:r w:rsidRPr="00C067F4">
        <w:rPr>
          <w:rFonts w:ascii="Times New Roman" w:hAnsi="Times New Roman"/>
          <w:sz w:val="22"/>
          <w:szCs w:val="22"/>
        </w:rPr>
        <w:t xml:space="preserve">ocal requirements, the University/UETN will make all addenda, changes and/or updates to this </w:t>
      </w:r>
      <w:r w:rsidR="00CC485C">
        <w:rPr>
          <w:rFonts w:ascii="Times New Roman" w:hAnsi="Times New Roman"/>
          <w:sz w:val="22"/>
          <w:szCs w:val="22"/>
        </w:rPr>
        <w:t>IFB/</w:t>
      </w:r>
      <w:r w:rsidRPr="00C067F4">
        <w:rPr>
          <w:rFonts w:ascii="Times New Roman" w:hAnsi="Times New Roman"/>
          <w:sz w:val="22"/>
          <w:szCs w:val="22"/>
        </w:rPr>
        <w:t xml:space="preserve">RFP available to prospective bidders within the aforementioned </w:t>
      </w:r>
      <w:r w:rsidR="002D49B2">
        <w:rPr>
          <w:rFonts w:ascii="Times New Roman" w:hAnsi="Times New Roman"/>
          <w:sz w:val="22"/>
          <w:szCs w:val="22"/>
        </w:rPr>
        <w:t>PeriscopeS2G</w:t>
      </w:r>
      <w:r w:rsidRPr="00C067F4">
        <w:rPr>
          <w:rFonts w:ascii="Times New Roman" w:hAnsi="Times New Roman"/>
          <w:sz w:val="22"/>
          <w:szCs w:val="22"/>
        </w:rPr>
        <w:t xml:space="preserve"> tool as well as upload the same documentation to the Form 470 </w:t>
      </w:r>
      <w:r w:rsidRPr="00C067F4">
        <w:rPr>
          <w:rFonts w:ascii="Times New Roman" w:hAnsi="Times New Roman"/>
          <w:sz w:val="22"/>
          <w:szCs w:val="22"/>
        </w:rPr>
        <w:lastRenderedPageBreak/>
        <w:t xml:space="preserve">filed for this specific </w:t>
      </w:r>
      <w:r w:rsidR="00CC485C">
        <w:rPr>
          <w:rFonts w:ascii="Times New Roman" w:hAnsi="Times New Roman"/>
          <w:sz w:val="22"/>
          <w:szCs w:val="22"/>
        </w:rPr>
        <w:t>IFB/</w:t>
      </w:r>
      <w:r w:rsidRPr="00C067F4">
        <w:rPr>
          <w:rFonts w:ascii="Times New Roman" w:hAnsi="Times New Roman"/>
          <w:sz w:val="22"/>
          <w:szCs w:val="22"/>
        </w:rPr>
        <w:t xml:space="preserve">RFP.  All communications deadlines must be followed as stated within </w:t>
      </w:r>
      <w:r w:rsidR="00CC485C">
        <w:rPr>
          <w:rFonts w:ascii="Times New Roman" w:hAnsi="Times New Roman"/>
          <w:sz w:val="22"/>
          <w:szCs w:val="22"/>
        </w:rPr>
        <w:t>IFB/</w:t>
      </w:r>
      <w:r w:rsidRPr="00C067F4">
        <w:rPr>
          <w:rFonts w:ascii="Times New Roman" w:hAnsi="Times New Roman"/>
          <w:sz w:val="22"/>
          <w:szCs w:val="22"/>
        </w:rPr>
        <w:t xml:space="preserve">RFP details. </w:t>
      </w:r>
      <w:r w:rsidR="006662CE">
        <w:rPr>
          <w:rFonts w:ascii="Times New Roman" w:hAnsi="Times New Roman"/>
          <w:sz w:val="22"/>
          <w:szCs w:val="22"/>
        </w:rPr>
        <w:t>Vendor</w:t>
      </w:r>
      <w:r w:rsidRPr="00C067F4">
        <w:rPr>
          <w:rFonts w:ascii="Times New Roman" w:hAnsi="Times New Roman"/>
          <w:sz w:val="22"/>
          <w:szCs w:val="22"/>
        </w:rPr>
        <w:t xml:space="preserve">s must participate through the </w:t>
      </w:r>
      <w:r w:rsidR="002D49B2">
        <w:rPr>
          <w:rFonts w:ascii="Times New Roman" w:hAnsi="Times New Roman"/>
          <w:sz w:val="22"/>
          <w:szCs w:val="22"/>
        </w:rPr>
        <w:t>PeriscopeS2G</w:t>
      </w:r>
      <w:r w:rsidRPr="00C067F4">
        <w:rPr>
          <w:rFonts w:ascii="Times New Roman" w:hAnsi="Times New Roman"/>
          <w:sz w:val="22"/>
          <w:szCs w:val="22"/>
        </w:rPr>
        <w:t xml:space="preserve"> tool as instructed. Participation in the University’s </w:t>
      </w:r>
      <w:r w:rsidR="002D49B2">
        <w:rPr>
          <w:rFonts w:ascii="Times New Roman" w:hAnsi="Times New Roman"/>
          <w:sz w:val="22"/>
          <w:szCs w:val="22"/>
        </w:rPr>
        <w:t>PeriscopeS2G</w:t>
      </w:r>
      <w:r w:rsidRPr="00C067F4">
        <w:rPr>
          <w:rFonts w:ascii="Times New Roman" w:hAnsi="Times New Roman"/>
          <w:sz w:val="22"/>
          <w:szCs w:val="22"/>
        </w:rPr>
        <w:t xml:space="preserve"> offerings is required and will be at no cost to the </w:t>
      </w:r>
      <w:r w:rsidR="006662CE">
        <w:rPr>
          <w:rFonts w:ascii="Times New Roman" w:hAnsi="Times New Roman"/>
          <w:sz w:val="22"/>
          <w:szCs w:val="22"/>
        </w:rPr>
        <w:t>Vendor</w:t>
      </w:r>
      <w:r w:rsidRPr="00C067F4">
        <w:rPr>
          <w:rFonts w:ascii="Times New Roman" w:hAnsi="Times New Roman"/>
          <w:sz w:val="22"/>
          <w:szCs w:val="22"/>
        </w:rPr>
        <w:t xml:space="preserve">. (See </w:t>
      </w:r>
      <w:hyperlink r:id="rId10" w:history="1">
        <w:r w:rsidRPr="00C067F4">
          <w:rPr>
            <w:rStyle w:val="Hyperlink"/>
            <w:rFonts w:ascii="Times New Roman" w:hAnsi="Times New Roman"/>
            <w:sz w:val="22"/>
            <w:szCs w:val="22"/>
          </w:rPr>
          <w:t>https://fbs.admin.utah.edu/download/purchasing/business_univ.pdf</w:t>
        </w:r>
      </w:hyperlink>
      <w:r w:rsidRPr="00C067F4">
        <w:rPr>
          <w:rFonts w:ascii="Times New Roman" w:hAnsi="Times New Roman"/>
          <w:sz w:val="22"/>
          <w:szCs w:val="22"/>
        </w:rPr>
        <w:t xml:space="preserve"> for detail)</w:t>
      </w:r>
    </w:p>
    <w:p w14:paraId="4637D185" w14:textId="77777777" w:rsidR="00825AF4" w:rsidRPr="00C067F4" w:rsidRDefault="00825AF4" w:rsidP="00825AF4">
      <w:pPr>
        <w:pStyle w:val="ListParagraph"/>
        <w:rPr>
          <w:rFonts w:ascii="Times New Roman" w:hAnsi="Times New Roman"/>
          <w:sz w:val="22"/>
          <w:szCs w:val="22"/>
        </w:rPr>
      </w:pPr>
    </w:p>
    <w:p w14:paraId="666DADA9" w14:textId="3938857C" w:rsidR="00825AF4" w:rsidRPr="00C067F4" w:rsidRDefault="00825AF4" w:rsidP="00825AF4">
      <w:pPr>
        <w:pStyle w:val="ListParagraph"/>
        <w:widowControl/>
        <w:numPr>
          <w:ilvl w:val="0"/>
          <w:numId w:val="1"/>
        </w:numPr>
        <w:spacing w:after="160" w:line="259" w:lineRule="auto"/>
        <w:rPr>
          <w:rFonts w:ascii="Times New Roman" w:hAnsi="Times New Roman"/>
          <w:sz w:val="22"/>
          <w:szCs w:val="22"/>
        </w:rPr>
      </w:pPr>
      <w:r w:rsidRPr="00C067F4">
        <w:rPr>
          <w:rFonts w:ascii="Times New Roman" w:hAnsi="Times New Roman"/>
          <w:sz w:val="22"/>
          <w:szCs w:val="22"/>
        </w:rPr>
        <w:t xml:space="preserve">The University prefers the use of the FCC Form 472 (Billed Entity Applicant Reimbursement (BEAR) Form) to request reimbursement. The awarded </w:t>
      </w:r>
      <w:r w:rsidR="006662CE">
        <w:rPr>
          <w:rFonts w:ascii="Times New Roman" w:hAnsi="Times New Roman"/>
          <w:sz w:val="22"/>
          <w:szCs w:val="22"/>
        </w:rPr>
        <w:t>Vendor</w:t>
      </w:r>
      <w:r w:rsidRPr="00C067F4">
        <w:rPr>
          <w:rFonts w:ascii="Times New Roman" w:hAnsi="Times New Roman"/>
          <w:sz w:val="22"/>
          <w:szCs w:val="22"/>
        </w:rPr>
        <w:t xml:space="preserve"> must meet the related response deadlines in order for the University to complete the BEAR process within a timely manner (</w:t>
      </w:r>
      <w:r w:rsidR="002D49B2">
        <w:rPr>
          <w:rFonts w:ascii="Times New Roman" w:hAnsi="Times New Roman"/>
          <w:sz w:val="22"/>
          <w:szCs w:val="22"/>
        </w:rPr>
        <w:t>E-Rate</w:t>
      </w:r>
      <w:r w:rsidRPr="00C067F4">
        <w:rPr>
          <w:rFonts w:ascii="Times New Roman" w:hAnsi="Times New Roman"/>
          <w:sz w:val="22"/>
          <w:szCs w:val="22"/>
        </w:rPr>
        <w:t xml:space="preserve"> Deadlines).  The awarded </w:t>
      </w:r>
      <w:r w:rsidR="006662CE">
        <w:rPr>
          <w:rFonts w:ascii="Times New Roman" w:hAnsi="Times New Roman"/>
          <w:sz w:val="22"/>
          <w:szCs w:val="22"/>
        </w:rPr>
        <w:t>Vendor</w:t>
      </w:r>
      <w:r w:rsidRPr="00C067F4">
        <w:rPr>
          <w:rFonts w:ascii="Times New Roman" w:hAnsi="Times New Roman"/>
          <w:sz w:val="22"/>
          <w:szCs w:val="22"/>
        </w:rPr>
        <w:t xml:space="preserve"> must provide detailed information to process invoicing and document filing thereof.</w:t>
      </w:r>
    </w:p>
    <w:p w14:paraId="18AC1E23" w14:textId="77777777" w:rsidR="00825AF4" w:rsidRPr="00C067F4" w:rsidRDefault="00825AF4" w:rsidP="00825AF4">
      <w:pPr>
        <w:pStyle w:val="ListParagraph"/>
        <w:rPr>
          <w:rFonts w:ascii="Times New Roman" w:hAnsi="Times New Roman"/>
          <w:sz w:val="22"/>
          <w:szCs w:val="22"/>
        </w:rPr>
      </w:pPr>
    </w:p>
    <w:p w14:paraId="16697EAC" w14:textId="20082D27" w:rsidR="00B77083" w:rsidRDefault="006662CE" w:rsidP="00974990">
      <w:pPr>
        <w:pStyle w:val="ListParagraph"/>
        <w:widowControl/>
        <w:numPr>
          <w:ilvl w:val="0"/>
          <w:numId w:val="1"/>
        </w:numPr>
        <w:spacing w:before="120" w:after="160" w:line="259" w:lineRule="auto"/>
        <w:rPr>
          <w:rFonts w:ascii="Times New Roman" w:hAnsi="Times New Roman"/>
          <w:sz w:val="22"/>
          <w:szCs w:val="22"/>
        </w:rPr>
      </w:pPr>
      <w:r>
        <w:rPr>
          <w:rFonts w:ascii="Times New Roman" w:hAnsi="Times New Roman"/>
          <w:sz w:val="22"/>
          <w:szCs w:val="22"/>
        </w:rPr>
        <w:t>Vendor</w:t>
      </w:r>
      <w:r w:rsidR="00825AF4" w:rsidRPr="00B77083">
        <w:rPr>
          <w:rFonts w:ascii="Times New Roman" w:hAnsi="Times New Roman"/>
          <w:sz w:val="22"/>
          <w:szCs w:val="22"/>
        </w:rPr>
        <w:t xml:space="preserve">s must ensure their response and subsequent award meet Lowest Corresponding Price (LCP).  LCP is defined as the lowest price that a service provider charges to nonresidential customers who are similarly situated to a particular applicant (school, library, or consortium) for similar services. See </w:t>
      </w:r>
      <w:hyperlink r:id="rId11" w:history="1">
        <w:r w:rsidR="004474FB" w:rsidRPr="00B77083">
          <w:rPr>
            <w:rStyle w:val="Hyperlink"/>
            <w:rFonts w:ascii="Times New Roman" w:hAnsi="Times New Roman"/>
            <w:sz w:val="22"/>
            <w:szCs w:val="22"/>
          </w:rPr>
          <w:t>https://www.usac.org/</w:t>
        </w:r>
        <w:r w:rsidR="002D49B2">
          <w:rPr>
            <w:rStyle w:val="Hyperlink"/>
            <w:rFonts w:ascii="Times New Roman" w:hAnsi="Times New Roman"/>
            <w:sz w:val="22"/>
            <w:szCs w:val="22"/>
          </w:rPr>
          <w:t>E-Rate</w:t>
        </w:r>
        <w:r w:rsidR="004474FB" w:rsidRPr="00B77083">
          <w:rPr>
            <w:rStyle w:val="Hyperlink"/>
            <w:rFonts w:ascii="Times New Roman" w:hAnsi="Times New Roman"/>
            <w:sz w:val="22"/>
            <w:szCs w:val="22"/>
          </w:rPr>
          <w:t>/service-providers/step-2-responding-to-bids/lowest-corresponding-price/</w:t>
        </w:r>
      </w:hyperlink>
      <w:r w:rsidR="004474FB" w:rsidRPr="00B77083">
        <w:rPr>
          <w:rFonts w:ascii="Times New Roman" w:hAnsi="Times New Roman"/>
          <w:sz w:val="22"/>
          <w:szCs w:val="22"/>
        </w:rPr>
        <w:t xml:space="preserve"> </w:t>
      </w:r>
      <w:r w:rsidR="00825AF4" w:rsidRPr="00B77083">
        <w:rPr>
          <w:rFonts w:ascii="Times New Roman" w:hAnsi="Times New Roman"/>
          <w:sz w:val="22"/>
          <w:szCs w:val="22"/>
        </w:rPr>
        <w:t>for detail.</w:t>
      </w:r>
      <w:r w:rsidR="00942D05" w:rsidRPr="00B77083">
        <w:rPr>
          <w:rFonts w:ascii="Times New Roman" w:hAnsi="Times New Roman"/>
          <w:sz w:val="22"/>
          <w:szCs w:val="22"/>
        </w:rPr>
        <w:t xml:space="preserve"> Per FCC/</w:t>
      </w:r>
      <w:r w:rsidR="002D49B2">
        <w:rPr>
          <w:rFonts w:ascii="Times New Roman" w:hAnsi="Times New Roman"/>
          <w:sz w:val="22"/>
          <w:szCs w:val="22"/>
        </w:rPr>
        <w:t>E-Rate</w:t>
      </w:r>
      <w:r w:rsidR="00942D05" w:rsidRPr="00B77083">
        <w:rPr>
          <w:rFonts w:ascii="Times New Roman" w:hAnsi="Times New Roman"/>
          <w:sz w:val="22"/>
          <w:szCs w:val="22"/>
        </w:rPr>
        <w:t xml:space="preserve"> rules, it is the </w:t>
      </w:r>
      <w:r>
        <w:rPr>
          <w:rFonts w:ascii="Times New Roman" w:hAnsi="Times New Roman"/>
          <w:sz w:val="22"/>
          <w:szCs w:val="22"/>
        </w:rPr>
        <w:t>Vendor</w:t>
      </w:r>
      <w:r w:rsidR="00942D05" w:rsidRPr="00B77083">
        <w:rPr>
          <w:rFonts w:ascii="Times New Roman" w:hAnsi="Times New Roman"/>
          <w:sz w:val="22"/>
          <w:szCs w:val="22"/>
        </w:rPr>
        <w:t xml:space="preserve">’s responsibility to provide pricing to </w:t>
      </w:r>
      <w:r w:rsidR="002D49B2">
        <w:rPr>
          <w:rFonts w:ascii="Times New Roman" w:hAnsi="Times New Roman"/>
          <w:sz w:val="22"/>
          <w:szCs w:val="22"/>
        </w:rPr>
        <w:t>the University</w:t>
      </w:r>
      <w:r w:rsidR="00942D05" w:rsidRPr="00B77083">
        <w:rPr>
          <w:rFonts w:ascii="Times New Roman" w:hAnsi="Times New Roman"/>
          <w:sz w:val="22"/>
          <w:szCs w:val="22"/>
        </w:rPr>
        <w:t xml:space="preserve"> at the defined Lowest Corresponding Price.  I</w:t>
      </w:r>
      <w:r w:rsidR="00B30A64" w:rsidRPr="00B77083">
        <w:rPr>
          <w:rFonts w:ascii="Times New Roman" w:hAnsi="Times New Roman"/>
          <w:sz w:val="22"/>
          <w:szCs w:val="22"/>
        </w:rPr>
        <w:t>f</w:t>
      </w:r>
      <w:r w:rsidR="00942D05" w:rsidRPr="00B77083">
        <w:rPr>
          <w:rFonts w:ascii="Times New Roman" w:hAnsi="Times New Roman"/>
          <w:sz w:val="22"/>
          <w:szCs w:val="22"/>
        </w:rPr>
        <w:t xml:space="preserve"> the </w:t>
      </w:r>
      <w:r>
        <w:rPr>
          <w:rFonts w:ascii="Times New Roman" w:hAnsi="Times New Roman"/>
          <w:sz w:val="22"/>
          <w:szCs w:val="22"/>
        </w:rPr>
        <w:t>Vendor</w:t>
      </w:r>
      <w:r w:rsidR="00942D05" w:rsidRPr="00B77083">
        <w:rPr>
          <w:rFonts w:ascii="Times New Roman" w:hAnsi="Times New Roman"/>
          <w:sz w:val="22"/>
          <w:szCs w:val="22"/>
        </w:rPr>
        <w:t xml:space="preserve"> </w:t>
      </w:r>
      <w:r w:rsidR="00B30A64" w:rsidRPr="00B77083">
        <w:rPr>
          <w:rFonts w:ascii="Times New Roman" w:hAnsi="Times New Roman"/>
          <w:sz w:val="22"/>
          <w:szCs w:val="22"/>
        </w:rPr>
        <w:t>i</w:t>
      </w:r>
      <w:r w:rsidR="00942D05" w:rsidRPr="00B77083">
        <w:rPr>
          <w:rFonts w:ascii="Times New Roman" w:hAnsi="Times New Roman"/>
          <w:sz w:val="22"/>
          <w:szCs w:val="22"/>
        </w:rPr>
        <w:t xml:space="preserve">s found to be in violation of LCP rules and </w:t>
      </w:r>
      <w:r w:rsidR="00B30A64" w:rsidRPr="00B77083">
        <w:rPr>
          <w:rFonts w:ascii="Times New Roman" w:hAnsi="Times New Roman"/>
          <w:sz w:val="22"/>
          <w:szCs w:val="22"/>
        </w:rPr>
        <w:t xml:space="preserve">is </w:t>
      </w:r>
      <w:r w:rsidR="00942D05" w:rsidRPr="00B77083">
        <w:rPr>
          <w:rFonts w:ascii="Times New Roman" w:hAnsi="Times New Roman"/>
          <w:sz w:val="22"/>
          <w:szCs w:val="22"/>
        </w:rPr>
        <w:t xml:space="preserve">required to repay </w:t>
      </w:r>
      <w:r w:rsidR="002D49B2">
        <w:rPr>
          <w:rFonts w:ascii="Times New Roman" w:hAnsi="Times New Roman"/>
          <w:sz w:val="22"/>
          <w:szCs w:val="22"/>
        </w:rPr>
        <w:t>E-Rate</w:t>
      </w:r>
      <w:r w:rsidR="00942D05" w:rsidRPr="00B77083">
        <w:rPr>
          <w:rFonts w:ascii="Times New Roman" w:hAnsi="Times New Roman"/>
          <w:sz w:val="22"/>
          <w:szCs w:val="22"/>
        </w:rPr>
        <w:t xml:space="preserve"> funding </w:t>
      </w:r>
      <w:r w:rsidR="00B30A64" w:rsidRPr="00B77083">
        <w:rPr>
          <w:rFonts w:ascii="Times New Roman" w:hAnsi="Times New Roman"/>
          <w:sz w:val="22"/>
          <w:szCs w:val="22"/>
        </w:rPr>
        <w:t xml:space="preserve">as the </w:t>
      </w:r>
      <w:r w:rsidR="00942D05" w:rsidRPr="00B77083">
        <w:rPr>
          <w:rFonts w:ascii="Times New Roman" w:hAnsi="Times New Roman"/>
          <w:sz w:val="22"/>
          <w:szCs w:val="22"/>
        </w:rPr>
        <w:t>remedy</w:t>
      </w:r>
      <w:r w:rsidR="00B30A64" w:rsidRPr="00B77083">
        <w:rPr>
          <w:rFonts w:ascii="Times New Roman" w:hAnsi="Times New Roman"/>
          <w:sz w:val="22"/>
          <w:szCs w:val="22"/>
        </w:rPr>
        <w:t>,</w:t>
      </w:r>
      <w:r w:rsidR="00942D05" w:rsidRPr="00B77083">
        <w:rPr>
          <w:rFonts w:ascii="Times New Roman" w:hAnsi="Times New Roman"/>
          <w:sz w:val="22"/>
          <w:szCs w:val="22"/>
        </w:rPr>
        <w:t xml:space="preserve"> the </w:t>
      </w:r>
      <w:r>
        <w:rPr>
          <w:rFonts w:ascii="Times New Roman" w:hAnsi="Times New Roman"/>
          <w:sz w:val="22"/>
          <w:szCs w:val="22"/>
        </w:rPr>
        <w:t>Vendor</w:t>
      </w:r>
      <w:r w:rsidR="00942D05" w:rsidRPr="00B77083">
        <w:rPr>
          <w:rFonts w:ascii="Times New Roman" w:hAnsi="Times New Roman"/>
          <w:sz w:val="22"/>
          <w:szCs w:val="22"/>
        </w:rPr>
        <w:t xml:space="preserve"> must also consider the overpayment of matching funds paid to the </w:t>
      </w:r>
      <w:r>
        <w:rPr>
          <w:rFonts w:ascii="Times New Roman" w:hAnsi="Times New Roman"/>
          <w:sz w:val="22"/>
          <w:szCs w:val="22"/>
        </w:rPr>
        <w:t>Vendor</w:t>
      </w:r>
      <w:r w:rsidR="00942D05" w:rsidRPr="00B77083">
        <w:rPr>
          <w:rFonts w:ascii="Times New Roman" w:hAnsi="Times New Roman"/>
          <w:sz w:val="22"/>
          <w:szCs w:val="22"/>
        </w:rPr>
        <w:t xml:space="preserve"> as it relates </w:t>
      </w:r>
      <w:r w:rsidR="00B30A64" w:rsidRPr="00B77083">
        <w:rPr>
          <w:rFonts w:ascii="Times New Roman" w:hAnsi="Times New Roman"/>
          <w:sz w:val="22"/>
          <w:szCs w:val="22"/>
        </w:rPr>
        <w:t xml:space="preserve">to </w:t>
      </w:r>
      <w:r w:rsidR="00942D05" w:rsidRPr="00B77083">
        <w:rPr>
          <w:rFonts w:ascii="Times New Roman" w:hAnsi="Times New Roman"/>
          <w:sz w:val="22"/>
          <w:szCs w:val="22"/>
        </w:rPr>
        <w:t>the FCC/</w:t>
      </w:r>
      <w:r w:rsidR="002D49B2">
        <w:rPr>
          <w:rFonts w:ascii="Times New Roman" w:hAnsi="Times New Roman"/>
          <w:sz w:val="22"/>
          <w:szCs w:val="22"/>
        </w:rPr>
        <w:t>E-Rate</w:t>
      </w:r>
      <w:r w:rsidR="00942D05" w:rsidRPr="00B77083">
        <w:rPr>
          <w:rFonts w:ascii="Times New Roman" w:hAnsi="Times New Roman"/>
          <w:sz w:val="22"/>
          <w:szCs w:val="22"/>
        </w:rPr>
        <w:t xml:space="preserve"> charges. I</w:t>
      </w:r>
      <w:r w:rsidR="00B30A64" w:rsidRPr="00B77083">
        <w:rPr>
          <w:rFonts w:ascii="Times New Roman" w:hAnsi="Times New Roman"/>
          <w:sz w:val="22"/>
          <w:szCs w:val="22"/>
        </w:rPr>
        <w:t>f</w:t>
      </w:r>
      <w:r w:rsidR="00942D05" w:rsidRPr="00B77083">
        <w:rPr>
          <w:rFonts w:ascii="Times New Roman" w:hAnsi="Times New Roman"/>
          <w:sz w:val="22"/>
          <w:szCs w:val="22"/>
        </w:rPr>
        <w:t xml:space="preserve"> a </w:t>
      </w:r>
      <w:r>
        <w:rPr>
          <w:rFonts w:ascii="Times New Roman" w:hAnsi="Times New Roman"/>
          <w:sz w:val="22"/>
          <w:szCs w:val="22"/>
        </w:rPr>
        <w:t>Vendor</w:t>
      </w:r>
      <w:r w:rsidR="00942D05" w:rsidRPr="00B77083">
        <w:rPr>
          <w:rFonts w:ascii="Times New Roman" w:hAnsi="Times New Roman"/>
          <w:sz w:val="22"/>
          <w:szCs w:val="22"/>
        </w:rPr>
        <w:t xml:space="preserve"> </w:t>
      </w:r>
      <w:r w:rsidR="00B30A64" w:rsidRPr="00B77083">
        <w:rPr>
          <w:rFonts w:ascii="Times New Roman" w:hAnsi="Times New Roman"/>
          <w:sz w:val="22"/>
          <w:szCs w:val="22"/>
        </w:rPr>
        <w:t>is</w:t>
      </w:r>
      <w:r w:rsidR="00942D05" w:rsidRPr="00B77083">
        <w:rPr>
          <w:rFonts w:ascii="Times New Roman" w:hAnsi="Times New Roman"/>
          <w:sz w:val="22"/>
          <w:szCs w:val="22"/>
        </w:rPr>
        <w:t xml:space="preserve"> notified of LCP violation by USAC and/or the FCC of a UETN</w:t>
      </w:r>
      <w:r w:rsidR="00B30A64" w:rsidRPr="00B77083">
        <w:rPr>
          <w:rFonts w:ascii="Times New Roman" w:hAnsi="Times New Roman"/>
          <w:sz w:val="22"/>
          <w:szCs w:val="22"/>
        </w:rPr>
        <w:t>-</w:t>
      </w:r>
      <w:r w:rsidR="00942D05" w:rsidRPr="00B77083">
        <w:rPr>
          <w:rFonts w:ascii="Times New Roman" w:hAnsi="Times New Roman"/>
          <w:sz w:val="22"/>
          <w:szCs w:val="22"/>
        </w:rPr>
        <w:t xml:space="preserve">related contracted service, the </w:t>
      </w:r>
      <w:r>
        <w:rPr>
          <w:rFonts w:ascii="Times New Roman" w:hAnsi="Times New Roman"/>
          <w:sz w:val="22"/>
          <w:szCs w:val="22"/>
        </w:rPr>
        <w:t>Vendor</w:t>
      </w:r>
      <w:r w:rsidR="00942D05" w:rsidRPr="00B77083">
        <w:rPr>
          <w:rFonts w:ascii="Times New Roman" w:hAnsi="Times New Roman"/>
          <w:sz w:val="22"/>
          <w:szCs w:val="22"/>
        </w:rPr>
        <w:t xml:space="preserve"> must immediately notify UETN.</w:t>
      </w:r>
    </w:p>
    <w:p w14:paraId="2048C700" w14:textId="77777777" w:rsidR="00974990" w:rsidRPr="00974990" w:rsidRDefault="00974990" w:rsidP="00974990">
      <w:pPr>
        <w:pStyle w:val="ListParagraph"/>
        <w:rPr>
          <w:rFonts w:ascii="Times New Roman" w:hAnsi="Times New Roman"/>
          <w:sz w:val="2"/>
          <w:szCs w:val="2"/>
        </w:rPr>
      </w:pPr>
    </w:p>
    <w:p w14:paraId="2CBE6C2D" w14:textId="77777777" w:rsidR="00974990" w:rsidRPr="00974990" w:rsidRDefault="00974990" w:rsidP="00974990">
      <w:pPr>
        <w:pStyle w:val="ListParagraph"/>
        <w:widowControl/>
        <w:spacing w:before="120" w:after="160" w:line="259" w:lineRule="auto"/>
        <w:rPr>
          <w:rFonts w:ascii="Times New Roman" w:hAnsi="Times New Roman"/>
          <w:sz w:val="10"/>
          <w:szCs w:val="10"/>
        </w:rPr>
      </w:pPr>
    </w:p>
    <w:p w14:paraId="13C89469" w14:textId="2CC74EA6" w:rsidR="00B77083" w:rsidRPr="00B77083" w:rsidRDefault="00B77083" w:rsidP="00B77083">
      <w:pPr>
        <w:pStyle w:val="ListParagraph"/>
        <w:widowControl/>
        <w:numPr>
          <w:ilvl w:val="0"/>
          <w:numId w:val="1"/>
        </w:numPr>
        <w:spacing w:before="120" w:after="160" w:line="259" w:lineRule="auto"/>
        <w:rPr>
          <w:rFonts w:ascii="Times New Roman" w:hAnsi="Times New Roman"/>
          <w:b/>
          <w:bCs/>
          <w:sz w:val="22"/>
          <w:szCs w:val="22"/>
        </w:rPr>
      </w:pPr>
      <w:r w:rsidRPr="00B77083">
        <w:rPr>
          <w:rFonts w:ascii="Times New Roman" w:hAnsi="Times New Roman"/>
          <w:b/>
          <w:bCs/>
          <w:sz w:val="22"/>
          <w:szCs w:val="22"/>
        </w:rPr>
        <w:t xml:space="preserve">The University reserves the right to purchase an awarded/contracted circuit, service and/or equipment with or without applicable </w:t>
      </w:r>
      <w:r w:rsidR="002D49B2">
        <w:rPr>
          <w:rFonts w:ascii="Times New Roman" w:hAnsi="Times New Roman"/>
          <w:b/>
          <w:bCs/>
          <w:sz w:val="22"/>
          <w:szCs w:val="22"/>
        </w:rPr>
        <w:t>E-Rate</w:t>
      </w:r>
      <w:r w:rsidRPr="00B77083">
        <w:rPr>
          <w:rFonts w:ascii="Times New Roman" w:hAnsi="Times New Roman"/>
          <w:b/>
          <w:bCs/>
          <w:sz w:val="22"/>
          <w:szCs w:val="22"/>
        </w:rPr>
        <w:t xml:space="preserve"> discounts to be applied.</w:t>
      </w:r>
    </w:p>
    <w:p w14:paraId="7201B11A" w14:textId="77777777" w:rsidR="00825AF4" w:rsidRPr="00C067F4" w:rsidRDefault="00825AF4" w:rsidP="00B77083">
      <w:pPr>
        <w:pStyle w:val="ListParagraph"/>
        <w:spacing w:before="120"/>
        <w:rPr>
          <w:rFonts w:ascii="Times New Roman" w:hAnsi="Times New Roman"/>
          <w:sz w:val="22"/>
          <w:szCs w:val="22"/>
        </w:rPr>
      </w:pPr>
    </w:p>
    <w:p w14:paraId="45F42B74" w14:textId="7544F2CF" w:rsidR="00825AF4" w:rsidRPr="00B77083" w:rsidRDefault="00B30A64" w:rsidP="00825AF4">
      <w:pPr>
        <w:pStyle w:val="ListParagraph"/>
        <w:widowControl/>
        <w:numPr>
          <w:ilvl w:val="0"/>
          <w:numId w:val="1"/>
        </w:numPr>
        <w:spacing w:after="160" w:line="259" w:lineRule="auto"/>
      </w:pPr>
      <w:r>
        <w:rPr>
          <w:rFonts w:ascii="Times New Roman" w:hAnsi="Times New Roman"/>
          <w:sz w:val="22"/>
          <w:szCs w:val="22"/>
        </w:rPr>
        <w:t xml:space="preserve">The </w:t>
      </w:r>
      <w:r w:rsidR="006662CE">
        <w:rPr>
          <w:rFonts w:ascii="Times New Roman" w:hAnsi="Times New Roman"/>
          <w:sz w:val="22"/>
          <w:szCs w:val="22"/>
        </w:rPr>
        <w:t>Vendor</w:t>
      </w:r>
      <w:r w:rsidR="00825AF4" w:rsidRPr="00C067F4">
        <w:rPr>
          <w:rFonts w:ascii="Times New Roman" w:hAnsi="Times New Roman"/>
          <w:sz w:val="22"/>
          <w:szCs w:val="22"/>
        </w:rPr>
        <w:t xml:space="preserve"> must respond to all requests by the University in a timely manner to meet all relevant </w:t>
      </w:r>
      <w:r w:rsidR="002D49B2">
        <w:rPr>
          <w:rFonts w:ascii="Times New Roman" w:hAnsi="Times New Roman"/>
          <w:sz w:val="22"/>
          <w:szCs w:val="22"/>
        </w:rPr>
        <w:t>E-Rate</w:t>
      </w:r>
      <w:r w:rsidR="00825AF4" w:rsidRPr="00C067F4">
        <w:rPr>
          <w:rFonts w:ascii="Times New Roman" w:hAnsi="Times New Roman"/>
          <w:sz w:val="22"/>
          <w:szCs w:val="22"/>
        </w:rPr>
        <w:t xml:space="preserve"> deadlines. Failure to respond in a timely manner may resul</w:t>
      </w:r>
      <w:r w:rsidR="00825AF4" w:rsidRPr="00C067F4">
        <w:rPr>
          <w:rFonts w:ascii="Times New Roman" w:hAnsi="Times New Roman"/>
        </w:rPr>
        <w:t>t in loss of funding.</w:t>
      </w:r>
    </w:p>
    <w:p w14:paraId="5F4EAB0B" w14:textId="77777777" w:rsidR="00B77083" w:rsidRDefault="00B77083" w:rsidP="00B77083"/>
    <w:p w14:paraId="3BCDFF00" w14:textId="06EF7ED9" w:rsidR="0033027E" w:rsidRPr="009C7244" w:rsidRDefault="006662CE">
      <w:pPr>
        <w:pBdr>
          <w:bottom w:val="single" w:sz="12" w:space="1" w:color="auto"/>
        </w:pBdr>
        <w:rPr>
          <w:rFonts w:ascii="Times New Roman" w:hAnsi="Times New Roman" w:cs="Times New Roman"/>
        </w:rPr>
      </w:pPr>
      <w:r>
        <w:rPr>
          <w:rFonts w:ascii="Times New Roman" w:hAnsi="Times New Roman" w:cs="Times New Roman"/>
        </w:rPr>
        <w:t>Vendor</w:t>
      </w:r>
      <w:r w:rsidR="0033027E" w:rsidRPr="009C7244">
        <w:rPr>
          <w:rFonts w:ascii="Times New Roman" w:hAnsi="Times New Roman" w:cs="Times New Roman"/>
        </w:rPr>
        <w:t xml:space="preserve">: To verify compliance to the above </w:t>
      </w:r>
      <w:r w:rsidR="002D49B2">
        <w:rPr>
          <w:rFonts w:ascii="Times New Roman" w:hAnsi="Times New Roman" w:cs="Times New Roman"/>
        </w:rPr>
        <w:t>E-Rate</w:t>
      </w:r>
      <w:r w:rsidR="0033027E" w:rsidRPr="009C7244">
        <w:rPr>
          <w:rFonts w:ascii="Times New Roman" w:hAnsi="Times New Roman" w:cs="Times New Roman"/>
        </w:rPr>
        <w:t xml:space="preserve"> Related Terms and Conditions, please sign here:</w:t>
      </w:r>
    </w:p>
    <w:p w14:paraId="68BC8108" w14:textId="77777777" w:rsidR="0033027E" w:rsidRPr="009C7244" w:rsidRDefault="0033027E">
      <w:pPr>
        <w:pBdr>
          <w:bottom w:val="single" w:sz="12" w:space="1" w:color="auto"/>
        </w:pBdr>
        <w:rPr>
          <w:rFonts w:ascii="Times New Roman" w:hAnsi="Times New Roman" w:cs="Times New Roman"/>
        </w:rPr>
      </w:pPr>
    </w:p>
    <w:p w14:paraId="22AF0E8A" w14:textId="77777777" w:rsidR="0033027E" w:rsidRPr="009C7244" w:rsidRDefault="0033027E">
      <w:pPr>
        <w:pBdr>
          <w:bottom w:val="single" w:sz="12" w:space="1" w:color="auto"/>
        </w:pBdr>
        <w:rPr>
          <w:rFonts w:ascii="Times New Roman" w:hAnsi="Times New Roman" w:cs="Times New Roman"/>
        </w:rPr>
      </w:pPr>
    </w:p>
    <w:p w14:paraId="30CD7690" w14:textId="72B84775" w:rsidR="0033027E" w:rsidRPr="009C7244" w:rsidRDefault="006662CE">
      <w:pPr>
        <w:rPr>
          <w:rFonts w:ascii="Times New Roman" w:hAnsi="Times New Roman" w:cs="Times New Roman"/>
        </w:rPr>
      </w:pPr>
      <w:r>
        <w:rPr>
          <w:rFonts w:ascii="Times New Roman" w:hAnsi="Times New Roman" w:cs="Times New Roman"/>
        </w:rPr>
        <w:t>Vendor</w:t>
      </w:r>
      <w:r w:rsidR="0033027E" w:rsidRPr="009C7244">
        <w:rPr>
          <w:rFonts w:ascii="Times New Roman" w:hAnsi="Times New Roman" w:cs="Times New Roman"/>
        </w:rPr>
        <w:t xml:space="preserve"> Authorized Signature </w:t>
      </w:r>
    </w:p>
    <w:p w14:paraId="554A2F27" w14:textId="77777777" w:rsidR="0033027E" w:rsidRPr="009C7244" w:rsidRDefault="0033027E">
      <w:pPr>
        <w:pBdr>
          <w:bottom w:val="single" w:sz="12" w:space="1" w:color="auto"/>
        </w:pBdr>
        <w:rPr>
          <w:rFonts w:ascii="Times New Roman" w:hAnsi="Times New Roman" w:cs="Times New Roman"/>
        </w:rPr>
      </w:pPr>
    </w:p>
    <w:p w14:paraId="19FFD7E4" w14:textId="77777777" w:rsidR="0033027E" w:rsidRPr="009C7244" w:rsidRDefault="0033027E">
      <w:pPr>
        <w:pBdr>
          <w:bottom w:val="single" w:sz="12" w:space="1" w:color="auto"/>
        </w:pBdr>
        <w:rPr>
          <w:rFonts w:ascii="Times New Roman" w:hAnsi="Times New Roman" w:cs="Times New Roman"/>
        </w:rPr>
      </w:pPr>
    </w:p>
    <w:p w14:paraId="070A0ED0" w14:textId="29B6A95D" w:rsidR="0033027E" w:rsidRDefault="0033027E">
      <w:pPr>
        <w:rPr>
          <w:rFonts w:ascii="Times New Roman" w:hAnsi="Times New Roman" w:cs="Times New Roman"/>
        </w:rPr>
      </w:pPr>
      <w:r w:rsidRPr="009C7244">
        <w:rPr>
          <w:rFonts w:ascii="Times New Roman" w:hAnsi="Times New Roman" w:cs="Times New Roman"/>
        </w:rPr>
        <w:t>Signature Date</w:t>
      </w:r>
    </w:p>
    <w:p w14:paraId="76E3B3ED" w14:textId="2E928E11" w:rsidR="00974990" w:rsidRDefault="00974990" w:rsidP="00974990">
      <w:pPr>
        <w:pStyle w:val="ListParagraph"/>
        <w:widowControl/>
        <w:spacing w:after="160" w:line="259" w:lineRule="auto"/>
        <w:ind w:left="0"/>
        <w:rPr>
          <w:rFonts w:ascii="Times New Roman" w:hAnsi="Times New Roman"/>
          <w:b/>
          <w:bCs/>
          <w:sz w:val="22"/>
          <w:szCs w:val="22"/>
        </w:rPr>
      </w:pPr>
      <w:r w:rsidRPr="00B77083">
        <w:rPr>
          <w:rFonts w:ascii="Times New Roman" w:hAnsi="Times New Roman"/>
          <w:b/>
          <w:bCs/>
          <w:sz w:val="22"/>
          <w:szCs w:val="22"/>
        </w:rPr>
        <w:t>Enter your company’s SPIN: ____________________________________</w:t>
      </w:r>
    </w:p>
    <w:p w14:paraId="4760E35D" w14:textId="77777777" w:rsidR="00974990" w:rsidRPr="00B77083" w:rsidRDefault="00974990" w:rsidP="00974990">
      <w:pPr>
        <w:pStyle w:val="ListParagraph"/>
        <w:widowControl/>
        <w:spacing w:after="160" w:line="259" w:lineRule="auto"/>
        <w:ind w:left="0"/>
        <w:rPr>
          <w:rFonts w:ascii="Times New Roman" w:hAnsi="Times New Roman"/>
          <w:b/>
          <w:bCs/>
          <w:sz w:val="22"/>
          <w:szCs w:val="22"/>
        </w:rPr>
      </w:pPr>
    </w:p>
    <w:p w14:paraId="187A8023" w14:textId="68949CD6" w:rsidR="00974990" w:rsidRDefault="00974990" w:rsidP="00974990">
      <w:pPr>
        <w:pStyle w:val="ListParagraph"/>
        <w:widowControl/>
        <w:spacing w:after="160" w:line="259" w:lineRule="auto"/>
        <w:ind w:left="0"/>
        <w:rPr>
          <w:rFonts w:ascii="Times New Roman" w:hAnsi="Times New Roman"/>
          <w:sz w:val="22"/>
          <w:szCs w:val="22"/>
        </w:rPr>
      </w:pPr>
      <w:r w:rsidRPr="00B77083">
        <w:rPr>
          <w:rFonts w:ascii="Times New Roman" w:hAnsi="Times New Roman"/>
          <w:b/>
          <w:bCs/>
          <w:sz w:val="22"/>
          <w:szCs w:val="22"/>
        </w:rPr>
        <w:t>If you have multiple SPINs for your company</w:t>
      </w:r>
      <w:r w:rsidR="002D49B2">
        <w:rPr>
          <w:rFonts w:ascii="Times New Roman" w:hAnsi="Times New Roman"/>
          <w:b/>
          <w:bCs/>
          <w:sz w:val="22"/>
          <w:szCs w:val="22"/>
        </w:rPr>
        <w:t xml:space="preserve"> that apply to your response to this procurement then</w:t>
      </w:r>
      <w:r w:rsidRPr="00B77083">
        <w:rPr>
          <w:rFonts w:ascii="Times New Roman" w:hAnsi="Times New Roman"/>
          <w:b/>
          <w:bCs/>
          <w:sz w:val="22"/>
          <w:szCs w:val="22"/>
        </w:rPr>
        <w:t xml:space="preserve"> please attach a document to this attachment indicating these </w:t>
      </w:r>
      <w:r w:rsidR="002D49B2">
        <w:rPr>
          <w:rFonts w:ascii="Times New Roman" w:hAnsi="Times New Roman"/>
          <w:b/>
          <w:bCs/>
          <w:sz w:val="22"/>
          <w:szCs w:val="22"/>
        </w:rPr>
        <w:t xml:space="preserve">numbers </w:t>
      </w:r>
      <w:r w:rsidRPr="00B77083">
        <w:rPr>
          <w:rFonts w:ascii="Times New Roman" w:hAnsi="Times New Roman"/>
          <w:b/>
          <w:bCs/>
          <w:sz w:val="22"/>
          <w:szCs w:val="22"/>
        </w:rPr>
        <w:t xml:space="preserve">and their appropriate use in </w:t>
      </w:r>
      <w:r w:rsidR="002D49B2">
        <w:rPr>
          <w:rFonts w:ascii="Times New Roman" w:hAnsi="Times New Roman"/>
          <w:b/>
          <w:bCs/>
          <w:sz w:val="22"/>
          <w:szCs w:val="22"/>
        </w:rPr>
        <w:t>E-Rate</w:t>
      </w:r>
      <w:r w:rsidRPr="00B77083">
        <w:rPr>
          <w:rFonts w:ascii="Times New Roman" w:hAnsi="Times New Roman"/>
          <w:b/>
          <w:bCs/>
          <w:sz w:val="22"/>
          <w:szCs w:val="22"/>
        </w:rPr>
        <w:t xml:space="preserve"> Applications of given eligible services or products</w:t>
      </w:r>
      <w:r>
        <w:rPr>
          <w:rFonts w:ascii="Times New Roman" w:hAnsi="Times New Roman"/>
          <w:sz w:val="22"/>
          <w:szCs w:val="22"/>
        </w:rPr>
        <w:t>.</w:t>
      </w:r>
    </w:p>
    <w:p w14:paraId="611EAEDF" w14:textId="2303DB9E" w:rsidR="00420D9B" w:rsidRPr="00B77083" w:rsidRDefault="00420D9B">
      <w:pPr>
        <w:rPr>
          <w:rFonts w:ascii="Times New Roman" w:hAnsi="Times New Roman" w:cs="Times New Roman"/>
          <w:b/>
          <w:bCs/>
        </w:rPr>
      </w:pPr>
    </w:p>
    <w:sectPr w:rsidR="00420D9B" w:rsidRPr="00B77083" w:rsidSect="008D66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3A7185"/>
    <w:multiLevelType w:val="hybridMultilevel"/>
    <w:tmpl w:val="9D86A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UwMbYwNzYzNDcxNLFQ0lEKTi0uzszPAykwrgUA9R7nqywAAAA="/>
  </w:docVars>
  <w:rsids>
    <w:rsidRoot w:val="00825AF4"/>
    <w:rsid w:val="00033DE1"/>
    <w:rsid w:val="000C71BF"/>
    <w:rsid w:val="000E7FFC"/>
    <w:rsid w:val="001115D5"/>
    <w:rsid w:val="001B25C1"/>
    <w:rsid w:val="0025557D"/>
    <w:rsid w:val="00284840"/>
    <w:rsid w:val="002D49B2"/>
    <w:rsid w:val="00323FC1"/>
    <w:rsid w:val="0033027E"/>
    <w:rsid w:val="003D3DC7"/>
    <w:rsid w:val="00420D9B"/>
    <w:rsid w:val="004474FB"/>
    <w:rsid w:val="004F2D55"/>
    <w:rsid w:val="00636724"/>
    <w:rsid w:val="006662CE"/>
    <w:rsid w:val="006702CB"/>
    <w:rsid w:val="006D3C74"/>
    <w:rsid w:val="007608C4"/>
    <w:rsid w:val="00775BB9"/>
    <w:rsid w:val="007F712B"/>
    <w:rsid w:val="00825AF4"/>
    <w:rsid w:val="00912B90"/>
    <w:rsid w:val="00942D05"/>
    <w:rsid w:val="00943849"/>
    <w:rsid w:val="00974990"/>
    <w:rsid w:val="009C7244"/>
    <w:rsid w:val="009E4FDD"/>
    <w:rsid w:val="00A15985"/>
    <w:rsid w:val="00B30A64"/>
    <w:rsid w:val="00B77083"/>
    <w:rsid w:val="00BA48B2"/>
    <w:rsid w:val="00C13FFC"/>
    <w:rsid w:val="00CC485C"/>
    <w:rsid w:val="00D02662"/>
    <w:rsid w:val="00D26A81"/>
    <w:rsid w:val="00F61F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A97BC"/>
  <w15:chartTrackingRefBased/>
  <w15:docId w15:val="{AC49DAB1-1153-47DF-BDA4-8E42D535F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A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825AF4"/>
    <w:rPr>
      <w:color w:val="0000FF"/>
      <w:u w:val="single"/>
    </w:rPr>
  </w:style>
  <w:style w:type="paragraph" w:styleId="ListParagraph">
    <w:name w:val="List Paragraph"/>
    <w:basedOn w:val="Normal"/>
    <w:uiPriority w:val="34"/>
    <w:qFormat/>
    <w:rsid w:val="00825AF4"/>
    <w:pPr>
      <w:widowControl w:val="0"/>
      <w:spacing w:after="0" w:line="240" w:lineRule="auto"/>
      <w:ind w:left="720"/>
      <w:contextualSpacing/>
    </w:pPr>
    <w:rPr>
      <w:rFonts w:ascii="Courier New" w:eastAsia="Times New Roman" w:hAnsi="Courier New" w:cs="Times New Roman"/>
      <w:snapToGrid w:val="0"/>
      <w:sz w:val="24"/>
      <w:szCs w:val="20"/>
    </w:rPr>
  </w:style>
  <w:style w:type="character" w:styleId="UnresolvedMention">
    <w:name w:val="Unresolved Mention"/>
    <w:basedOn w:val="DefaultParagraphFont"/>
    <w:uiPriority w:val="99"/>
    <w:semiHidden/>
    <w:unhideWhenUsed/>
    <w:rsid w:val="00F61F0E"/>
    <w:rPr>
      <w:color w:val="605E5C"/>
      <w:shd w:val="clear" w:color="auto" w:fill="E1DFDD"/>
    </w:rPr>
  </w:style>
  <w:style w:type="character" w:styleId="FollowedHyperlink">
    <w:name w:val="FollowedHyperlink"/>
    <w:basedOn w:val="DefaultParagraphFont"/>
    <w:uiPriority w:val="99"/>
    <w:semiHidden/>
    <w:unhideWhenUsed/>
    <w:rsid w:val="00F61F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fcc.gov/cores/userLogin.d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cc.gov/general/summary-e-rate-modernization-orde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sac.org/e-rate/service-providers/step-3-winning-the-bid/fcc-form-473-filing/" TargetMode="External"/><Relationship Id="rId11" Type="http://schemas.openxmlformats.org/officeDocument/2006/relationships/hyperlink" Target="https://www.usac.org/e-rate/service-providers/step-2-responding-to-bids/lowest-corresponding-price/" TargetMode="External"/><Relationship Id="rId5" Type="http://schemas.openxmlformats.org/officeDocument/2006/relationships/hyperlink" Target="https://www.usac.org/e-rate/service-providers/step-1-obtain-a-spin/" TargetMode="External"/><Relationship Id="rId10" Type="http://schemas.openxmlformats.org/officeDocument/2006/relationships/hyperlink" Target="https://fbs.admin.utah.edu/download/purchasing/business_univ.pdf" TargetMode="External"/><Relationship Id="rId4" Type="http://schemas.openxmlformats.org/officeDocument/2006/relationships/webSettings" Target="webSettings.xml"/><Relationship Id="rId9" Type="http://schemas.openxmlformats.org/officeDocument/2006/relationships/hyperlink" Target="https://www.usac.org/service-providers/making-payments/late-payments-dcia-red-ligh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932</Words>
  <Characters>5318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 Hamilton</dc:creator>
  <cp:keywords/>
  <dc:description/>
  <cp:lastModifiedBy>Elaine Kasteler</cp:lastModifiedBy>
  <cp:revision>2</cp:revision>
  <dcterms:created xsi:type="dcterms:W3CDTF">2026-08-05T22:54:00Z</dcterms:created>
  <dcterms:modified xsi:type="dcterms:W3CDTF">2026-08-05T22:54:00Z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900ad4ce-a672-4721-a88d-dff2f6cd88c3</vt:lpwstr>
  </property>
</Properties>
</file>