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F0C64" w14:textId="091B80E1" w:rsidR="00715CD0" w:rsidRDefault="00715CD0" w:rsidP="00715C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FCC </w:t>
      </w:r>
      <w:r>
        <w:rPr>
          <w:rFonts w:ascii="Arial" w:hAnsi="Arial" w:cs="Arial"/>
          <w:kern w:val="0"/>
          <w:sz w:val="20"/>
          <w:szCs w:val="20"/>
        </w:rPr>
        <w:t>Form 470 Application Number: 270000816</w:t>
      </w:r>
    </w:p>
    <w:p w14:paraId="646AF9B4" w14:textId="395B074F" w:rsidR="00867E67" w:rsidRDefault="00715CD0" w:rsidP="00715CD0">
      <w:pPr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FY2027 Internet WAN 470 - Jefferson Co PL</w:t>
      </w:r>
    </w:p>
    <w:p w14:paraId="6125529F" w14:textId="77777777" w:rsidR="00715CD0" w:rsidRDefault="00715CD0" w:rsidP="00715CD0">
      <w:pPr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T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he WAN text "(2 Gbps to 10 Gbps at the head-end site)" is incorrect and should be ignored.  </w:t>
      </w:r>
    </w:p>
    <w:p w14:paraId="3486E071" w14:textId="78D010E6" w:rsidR="00715CD0" w:rsidRDefault="00715CD0" w:rsidP="00715CD0">
      <w:pPr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We seek pricing for a circuit of 1 to 5 Gbps between the two sites.</w:t>
      </w:r>
    </w:p>
    <w:p w14:paraId="2772C75F" w14:textId="5F22D72A" w:rsidR="00715CD0" w:rsidRPr="00715CD0" w:rsidRDefault="00715CD0" w:rsidP="00715CD0">
      <w:pPr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  <w:r w:rsidRPr="00715CD0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Bid Due Date: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 10/20/2026</w:t>
      </w:r>
    </w:p>
    <w:p w14:paraId="6BB41857" w14:textId="3DD26E7C" w:rsidR="00715CD0" w:rsidRDefault="00715CD0" w:rsidP="00715CD0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715CD0">
        <w:rPr>
          <w:rFonts w:ascii="Calibri" w:eastAsia="Times New Roman" w:hAnsi="Calibri" w:cs="Calibri"/>
          <w:color w:val="000000"/>
          <w:sz w:val="22"/>
          <w:szCs w:val="22"/>
        </w:rPr>
        <w:t xml:space="preserve">Bids should be e-mailed to the office of Judi Terpening, Library Directory, at judi@mjcpl.org, NOON, EDT </w:t>
      </w:r>
      <w:r w:rsidRPr="00FD2C5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Tuesday</w:t>
      </w:r>
      <w:r w:rsidRPr="00FD2C5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, October </w:t>
      </w:r>
      <w:r w:rsidRPr="00FD2C5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20</w:t>
      </w:r>
      <w:r w:rsidRPr="00FD2C5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,</w:t>
      </w:r>
      <w:r w:rsidRPr="00FD2C5E">
        <w:rPr>
          <w:rFonts w:ascii="Calibri" w:eastAsia="Times New Roman" w:hAnsi="Calibri" w:cs="Calibri"/>
          <w:color w:val="000000"/>
          <w:sz w:val="22"/>
          <w:szCs w:val="22"/>
          <w:u w:val="single"/>
        </w:rPr>
        <w:t xml:space="preserve"> </w:t>
      </w:r>
      <w:r w:rsidRPr="00FD2C5E">
        <w:rPr>
          <w:rFonts w:ascii="Calibri" w:eastAsia="Times New Roman" w:hAnsi="Calibri" w:cs="Calibri"/>
          <w:color w:val="000000"/>
          <w:sz w:val="22"/>
          <w:szCs w:val="22"/>
          <w:u w:val="single"/>
        </w:rPr>
        <w:t>2026</w:t>
      </w:r>
      <w:r w:rsidRPr="00715CD0">
        <w:rPr>
          <w:rFonts w:ascii="Calibri" w:eastAsia="Times New Roman" w:hAnsi="Calibri" w:cs="Calibri"/>
          <w:color w:val="000000"/>
          <w:sz w:val="22"/>
          <w:szCs w:val="22"/>
        </w:rPr>
        <w:t>. Please copy Chastity Hinshaw on all correspondence, at chastity.hinshaw@adtecerate.com.</w:t>
      </w:r>
    </w:p>
    <w:p w14:paraId="2D30DDF5" w14:textId="77777777" w:rsidR="00715CD0" w:rsidRDefault="00715CD0" w:rsidP="00715CD0"/>
    <w:sectPr w:rsidR="00715CD0" w:rsidSect="0044067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CD0"/>
    <w:rsid w:val="0014117D"/>
    <w:rsid w:val="00440675"/>
    <w:rsid w:val="004C5425"/>
    <w:rsid w:val="00715CD0"/>
    <w:rsid w:val="007B413C"/>
    <w:rsid w:val="00867E67"/>
    <w:rsid w:val="00920BF7"/>
    <w:rsid w:val="00982109"/>
    <w:rsid w:val="00FD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DD1E6"/>
  <w15:chartTrackingRefBased/>
  <w15:docId w15:val="{7788A738-7B6D-4899-B31E-E3B77281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C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C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C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C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C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C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C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C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C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C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C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C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C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C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C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C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C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C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C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C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C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Chastity Hinshaw</dc:creator>
  <cp:keywords/>
  <dc:description/>
  <cp:lastModifiedBy>Chastity Hinshaw</cp:lastModifiedBy>
  <cp:revision>2</cp:revision>
  <dcterms:created xsi:type="dcterms:W3CDTF">2026-09-22T20:37:00Z</dcterms:created>
  <dcterms:modified xsi:type="dcterms:W3CDTF">2026-09-22T20:46:00Z</dcterms:modified>
</cp:coreProperties>
</file>