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35689" w14:textId="3E15724A" w:rsidR="008D1A2A" w:rsidRDefault="008D1A2A" w:rsidP="00014482">
      <w:pPr>
        <w:autoSpaceDE w:val="0"/>
        <w:autoSpaceDN w:val="0"/>
        <w:adjustRightInd w:val="0"/>
        <w:spacing w:after="0" w:line="240" w:lineRule="auto"/>
        <w:ind w:left="540" w:right="540"/>
        <w:jc w:val="center"/>
        <w:rPr>
          <w:rFonts w:cstheme="minorHAnsi"/>
          <w:b/>
          <w:bCs/>
          <w:color w:val="010202"/>
          <w:sz w:val="44"/>
          <w:szCs w:val="44"/>
        </w:rPr>
      </w:pPr>
      <w:r>
        <w:rPr>
          <w:rFonts w:cstheme="minorHAnsi"/>
          <w:b/>
          <w:bCs/>
          <w:color w:val="010202"/>
          <w:sz w:val="44"/>
          <w:szCs w:val="44"/>
        </w:rPr>
        <w:t>HANCOCK COUNTY PUBLIC LIBRARY FY</w:t>
      </w:r>
      <w:r w:rsidR="00386A38">
        <w:rPr>
          <w:rFonts w:cstheme="minorHAnsi"/>
          <w:b/>
          <w:bCs/>
          <w:color w:val="010202"/>
          <w:sz w:val="44"/>
          <w:szCs w:val="44"/>
        </w:rPr>
        <w:t xml:space="preserve"> </w:t>
      </w:r>
      <w:r w:rsidR="00850622">
        <w:rPr>
          <w:rFonts w:cstheme="minorHAnsi"/>
          <w:b/>
          <w:bCs/>
          <w:color w:val="010202"/>
          <w:sz w:val="44"/>
          <w:szCs w:val="44"/>
        </w:rPr>
        <w:t>202</w:t>
      </w:r>
      <w:r w:rsidR="003246E3">
        <w:rPr>
          <w:rFonts w:cstheme="minorHAnsi"/>
          <w:b/>
          <w:bCs/>
          <w:color w:val="010202"/>
          <w:sz w:val="44"/>
          <w:szCs w:val="44"/>
        </w:rPr>
        <w:t>7</w:t>
      </w:r>
    </w:p>
    <w:p w14:paraId="5D7A45A9" w14:textId="125C0E93" w:rsidR="00797FC7" w:rsidRPr="000F516C" w:rsidRDefault="00797FC7" w:rsidP="00014482">
      <w:pPr>
        <w:autoSpaceDE w:val="0"/>
        <w:autoSpaceDN w:val="0"/>
        <w:adjustRightInd w:val="0"/>
        <w:spacing w:after="0" w:line="240" w:lineRule="auto"/>
        <w:ind w:left="540" w:right="540"/>
        <w:jc w:val="center"/>
        <w:rPr>
          <w:rFonts w:cstheme="minorHAnsi"/>
          <w:b/>
          <w:bCs/>
          <w:color w:val="010202"/>
          <w:sz w:val="44"/>
          <w:szCs w:val="44"/>
        </w:rPr>
      </w:pPr>
      <w:r w:rsidRPr="000F516C">
        <w:rPr>
          <w:rFonts w:cstheme="minorHAnsi"/>
          <w:b/>
          <w:bCs/>
          <w:color w:val="010202"/>
          <w:sz w:val="44"/>
          <w:szCs w:val="44"/>
        </w:rPr>
        <w:t>RFP</w:t>
      </w:r>
      <w:r w:rsidR="008D1A2A">
        <w:rPr>
          <w:rFonts w:cstheme="minorHAnsi"/>
          <w:b/>
          <w:bCs/>
          <w:color w:val="010202"/>
          <w:sz w:val="44"/>
          <w:szCs w:val="44"/>
        </w:rPr>
        <w:t xml:space="preserve"> Docum</w:t>
      </w:r>
      <w:r w:rsidR="008D1A2A" w:rsidRPr="0091002A">
        <w:rPr>
          <w:rFonts w:cstheme="minorHAnsi"/>
          <w:b/>
          <w:bCs/>
          <w:color w:val="010202"/>
          <w:sz w:val="44"/>
          <w:szCs w:val="44"/>
        </w:rPr>
        <w:t>ent</w:t>
      </w:r>
      <w:r w:rsidR="004A0CCC" w:rsidRPr="0091002A">
        <w:rPr>
          <w:rFonts w:cstheme="minorHAnsi"/>
          <w:b/>
          <w:bCs/>
          <w:color w:val="010202"/>
          <w:sz w:val="44"/>
          <w:szCs w:val="44"/>
        </w:rPr>
        <w:t xml:space="preserve"> No. 1</w:t>
      </w:r>
      <w:r w:rsidR="00D24900" w:rsidRPr="0091002A">
        <w:rPr>
          <w:rFonts w:cstheme="minorHAnsi"/>
          <w:b/>
          <w:bCs/>
          <w:color w:val="010202"/>
          <w:sz w:val="44"/>
          <w:szCs w:val="44"/>
        </w:rPr>
        <w:t xml:space="preserve"> for</w:t>
      </w:r>
    </w:p>
    <w:p w14:paraId="13E0D466" w14:textId="1547D0E0" w:rsidR="00C94A52" w:rsidRPr="00FC0183" w:rsidRDefault="00C94A52" w:rsidP="00014482">
      <w:pPr>
        <w:autoSpaceDE w:val="0"/>
        <w:autoSpaceDN w:val="0"/>
        <w:adjustRightInd w:val="0"/>
        <w:spacing w:after="0" w:line="240" w:lineRule="auto"/>
        <w:ind w:left="540" w:right="540"/>
        <w:jc w:val="center"/>
        <w:rPr>
          <w:rFonts w:cstheme="minorHAnsi"/>
          <w:b/>
          <w:bCs/>
          <w:color w:val="010202"/>
          <w:sz w:val="36"/>
          <w:szCs w:val="36"/>
          <w:u w:val="single"/>
        </w:rPr>
      </w:pPr>
      <w:r w:rsidRPr="00FC0183">
        <w:rPr>
          <w:rFonts w:cstheme="minorHAnsi"/>
          <w:b/>
          <w:bCs/>
          <w:color w:val="010202"/>
          <w:sz w:val="36"/>
          <w:szCs w:val="36"/>
          <w:u w:val="single"/>
        </w:rPr>
        <w:t>Cellular Data Plans/Air Cards/Hotspots</w:t>
      </w:r>
    </w:p>
    <w:p w14:paraId="4BC3853B" w14:textId="77777777" w:rsidR="00797FC7" w:rsidRDefault="00797FC7" w:rsidP="00014482">
      <w:pPr>
        <w:autoSpaceDE w:val="0"/>
        <w:autoSpaceDN w:val="0"/>
        <w:adjustRightInd w:val="0"/>
        <w:spacing w:after="0" w:line="240" w:lineRule="auto"/>
        <w:ind w:left="540" w:right="540"/>
        <w:jc w:val="center"/>
        <w:rPr>
          <w:rFonts w:cstheme="minorHAnsi"/>
          <w:b/>
          <w:bCs/>
          <w:color w:val="010202"/>
        </w:rPr>
      </w:pPr>
    </w:p>
    <w:p w14:paraId="007ADAB7" w14:textId="161A4484" w:rsidR="00D242AB" w:rsidRPr="00C1179F" w:rsidRDefault="003C5346" w:rsidP="00014482">
      <w:pPr>
        <w:pStyle w:val="Heading2"/>
        <w:shd w:val="clear" w:color="auto" w:fill="FFFFFF"/>
        <w:ind w:left="540" w:right="540"/>
        <w:rPr>
          <w:rFonts w:asciiTheme="minorHAnsi" w:eastAsiaTheme="minorHAnsi" w:hAnsiTheme="minorHAnsi" w:cstheme="minorHAnsi"/>
          <w:b/>
          <w:bCs/>
          <w:color w:val="010202"/>
          <w:sz w:val="28"/>
          <w:szCs w:val="28"/>
        </w:rPr>
      </w:pPr>
      <w:r w:rsidRPr="00771A70">
        <w:rPr>
          <w:rFonts w:asciiTheme="minorHAnsi" w:eastAsiaTheme="minorHAnsi" w:hAnsiTheme="minorHAnsi" w:cstheme="minorHAnsi"/>
          <w:b/>
          <w:bCs/>
          <w:color w:val="010202"/>
          <w:sz w:val="28"/>
          <w:szCs w:val="28"/>
        </w:rPr>
        <w:t>Library</w:t>
      </w:r>
      <w:r w:rsidR="007975A7" w:rsidRPr="00771A70">
        <w:rPr>
          <w:rFonts w:asciiTheme="minorHAnsi" w:eastAsiaTheme="minorHAnsi" w:hAnsiTheme="minorHAnsi" w:cstheme="minorHAnsi"/>
          <w:b/>
          <w:bCs/>
          <w:color w:val="010202"/>
          <w:sz w:val="28"/>
          <w:szCs w:val="28"/>
        </w:rPr>
        <w:t xml:space="preserve"> Name: </w:t>
      </w:r>
      <w:r w:rsidR="004A2841" w:rsidRPr="00771A70">
        <w:rPr>
          <w:rFonts w:asciiTheme="minorHAnsi" w:eastAsiaTheme="minorHAnsi" w:hAnsiTheme="minorHAnsi" w:cstheme="minorHAnsi"/>
          <w:b/>
          <w:bCs/>
          <w:color w:val="010202"/>
          <w:sz w:val="28"/>
          <w:szCs w:val="28"/>
        </w:rPr>
        <w:t xml:space="preserve">Hancock County </w:t>
      </w:r>
      <w:r w:rsidR="0098071C" w:rsidRPr="00771A70">
        <w:rPr>
          <w:rFonts w:asciiTheme="minorHAnsi" w:eastAsiaTheme="minorHAnsi" w:hAnsiTheme="minorHAnsi" w:cstheme="minorHAnsi"/>
          <w:b/>
          <w:bCs/>
          <w:color w:val="010202"/>
          <w:sz w:val="28"/>
          <w:szCs w:val="28"/>
        </w:rPr>
        <w:t>Public Library</w:t>
      </w:r>
      <w:r w:rsidR="008D1A2A">
        <w:rPr>
          <w:rFonts w:cstheme="minorHAnsi"/>
          <w:b/>
          <w:bCs/>
          <w:color w:val="010202"/>
          <w:sz w:val="28"/>
          <w:szCs w:val="28"/>
        </w:rPr>
        <w:tab/>
      </w:r>
      <w:r w:rsidR="008D1A2A">
        <w:rPr>
          <w:rFonts w:cstheme="minorHAnsi"/>
          <w:b/>
          <w:bCs/>
          <w:color w:val="010202"/>
          <w:sz w:val="28"/>
          <w:szCs w:val="28"/>
        </w:rPr>
        <w:tab/>
      </w:r>
      <w:bookmarkStart w:id="0" w:name="_Hlk52184959"/>
      <w:r w:rsidR="008D1A2A" w:rsidRPr="00771A70">
        <w:rPr>
          <w:rFonts w:asciiTheme="minorHAnsi" w:eastAsiaTheme="minorHAnsi" w:hAnsiTheme="minorHAnsi" w:cstheme="minorHAnsi"/>
          <w:b/>
          <w:bCs/>
          <w:color w:val="010202"/>
          <w:sz w:val="28"/>
          <w:szCs w:val="28"/>
        </w:rPr>
        <w:t>470:</w:t>
      </w:r>
      <w:r w:rsidR="008D1A2A" w:rsidRPr="006A1755">
        <w:rPr>
          <w:rFonts w:cstheme="minorHAnsi"/>
          <w:b/>
          <w:bCs/>
          <w:color w:val="010202"/>
          <w:sz w:val="28"/>
          <w:szCs w:val="28"/>
        </w:rPr>
        <w:t xml:space="preserve">  </w:t>
      </w:r>
      <w:r w:rsidR="00D242AB" w:rsidRPr="00771A70">
        <w:rPr>
          <w:rFonts w:asciiTheme="minorHAnsi" w:hAnsiTheme="minorHAnsi" w:cstheme="minorHAnsi"/>
          <w:b/>
          <w:bCs/>
          <w:color w:val="010202"/>
          <w:sz w:val="28"/>
          <w:szCs w:val="28"/>
        </w:rPr>
        <w:t>#</w:t>
      </w:r>
      <w:r w:rsidR="00D242AB" w:rsidRPr="00D242AB">
        <w:rPr>
          <w:rFonts w:cstheme="minorHAnsi"/>
          <w:b/>
          <w:bCs/>
          <w:color w:val="010202"/>
          <w:sz w:val="28"/>
          <w:szCs w:val="28"/>
        </w:rPr>
        <w:t xml:space="preserve"> </w:t>
      </w:r>
      <w:bookmarkEnd w:id="0"/>
      <w:r w:rsidR="00675859" w:rsidRPr="00675859">
        <w:rPr>
          <w:rFonts w:asciiTheme="minorHAnsi" w:eastAsiaTheme="minorHAnsi" w:hAnsiTheme="minorHAnsi" w:cstheme="minorHAnsi"/>
          <w:b/>
          <w:bCs/>
          <w:color w:val="010202"/>
          <w:sz w:val="28"/>
          <w:szCs w:val="28"/>
        </w:rPr>
        <w:t>270000296</w:t>
      </w:r>
    </w:p>
    <w:p w14:paraId="3A7D2E68" w14:textId="6F05D17E" w:rsidR="004A2841" w:rsidRPr="005361A2" w:rsidRDefault="004A2841" w:rsidP="00014482">
      <w:pPr>
        <w:autoSpaceDE w:val="0"/>
        <w:autoSpaceDN w:val="0"/>
        <w:adjustRightInd w:val="0"/>
        <w:spacing w:after="0" w:line="240" w:lineRule="auto"/>
        <w:ind w:left="540" w:right="540"/>
        <w:rPr>
          <w:rFonts w:cstheme="minorHAnsi"/>
          <w:b/>
          <w:bCs/>
          <w:color w:val="010202"/>
          <w:sz w:val="28"/>
          <w:szCs w:val="28"/>
        </w:rPr>
      </w:pPr>
      <w:r w:rsidRPr="006A1755">
        <w:rPr>
          <w:rFonts w:cstheme="minorHAnsi"/>
          <w:b/>
          <w:bCs/>
          <w:color w:val="010202"/>
          <w:sz w:val="28"/>
          <w:szCs w:val="28"/>
        </w:rPr>
        <w:t>BEN</w:t>
      </w:r>
      <w:proofErr w:type="gramStart"/>
      <w:r w:rsidRPr="006A1755">
        <w:rPr>
          <w:rFonts w:cstheme="minorHAnsi"/>
          <w:b/>
          <w:bCs/>
          <w:color w:val="010202"/>
          <w:sz w:val="28"/>
          <w:szCs w:val="28"/>
        </w:rPr>
        <w:t>:  130244</w:t>
      </w:r>
      <w:r w:rsidR="005F3BD4">
        <w:rPr>
          <w:rFonts w:cstheme="minorHAnsi"/>
          <w:b/>
          <w:bCs/>
          <w:color w:val="010202"/>
          <w:sz w:val="28"/>
          <w:szCs w:val="28"/>
        </w:rPr>
        <w:tab/>
      </w:r>
      <w:r w:rsidR="00AB7EDE">
        <w:rPr>
          <w:rFonts w:cstheme="minorHAnsi"/>
          <w:b/>
          <w:bCs/>
          <w:color w:val="010202"/>
          <w:sz w:val="28"/>
          <w:szCs w:val="28"/>
        </w:rPr>
        <w:t xml:space="preserve">   </w:t>
      </w:r>
      <w:proofErr w:type="gramEnd"/>
      <w:r w:rsidR="00AB7EDE">
        <w:rPr>
          <w:rFonts w:cstheme="minorHAnsi"/>
          <w:b/>
          <w:bCs/>
          <w:color w:val="010202"/>
          <w:sz w:val="28"/>
          <w:szCs w:val="28"/>
        </w:rPr>
        <w:t xml:space="preserve"> </w:t>
      </w:r>
      <w:r w:rsidR="008455D7">
        <w:rPr>
          <w:rFonts w:cstheme="minorHAnsi"/>
          <w:b/>
          <w:bCs/>
          <w:color w:val="010202"/>
          <w:sz w:val="28"/>
          <w:szCs w:val="28"/>
        </w:rPr>
        <w:t>B</w:t>
      </w:r>
      <w:r w:rsidR="00645346">
        <w:rPr>
          <w:rFonts w:cstheme="minorHAnsi"/>
          <w:b/>
          <w:bCs/>
          <w:color w:val="010202"/>
          <w:sz w:val="28"/>
          <w:szCs w:val="28"/>
        </w:rPr>
        <w:t>ids Due</w:t>
      </w:r>
      <w:r w:rsidR="00FC0183">
        <w:rPr>
          <w:rFonts w:cstheme="minorHAnsi"/>
          <w:b/>
          <w:bCs/>
          <w:color w:val="010202"/>
          <w:sz w:val="28"/>
          <w:szCs w:val="28"/>
        </w:rPr>
        <w:t xml:space="preserve"> </w:t>
      </w:r>
      <w:r w:rsidR="00FC0183" w:rsidRPr="005361A2">
        <w:rPr>
          <w:rFonts w:cstheme="minorHAnsi"/>
          <w:b/>
          <w:bCs/>
          <w:color w:val="010202"/>
          <w:sz w:val="28"/>
          <w:szCs w:val="28"/>
        </w:rPr>
        <w:t>by</w:t>
      </w:r>
      <w:proofErr w:type="gramStart"/>
      <w:r w:rsidR="005F3BD4" w:rsidRPr="005361A2">
        <w:rPr>
          <w:rFonts w:cstheme="minorHAnsi"/>
          <w:b/>
          <w:bCs/>
          <w:color w:val="010202"/>
          <w:sz w:val="28"/>
          <w:szCs w:val="28"/>
        </w:rPr>
        <w:t xml:space="preserve">:  </w:t>
      </w:r>
      <w:r w:rsidR="00813506" w:rsidRPr="005361A2">
        <w:rPr>
          <w:rFonts w:cstheme="minorHAnsi"/>
          <w:b/>
          <w:bCs/>
          <w:color w:val="FF0000"/>
          <w:sz w:val="28"/>
          <w:szCs w:val="28"/>
          <w:u w:val="single"/>
        </w:rPr>
        <w:t>4</w:t>
      </w:r>
      <w:proofErr w:type="gramEnd"/>
      <w:r w:rsidR="00813506" w:rsidRPr="005361A2">
        <w:rPr>
          <w:rFonts w:cstheme="minorHAnsi"/>
          <w:b/>
          <w:bCs/>
          <w:color w:val="FF0000"/>
          <w:sz w:val="28"/>
          <w:szCs w:val="28"/>
          <w:u w:val="single"/>
        </w:rPr>
        <w:t>:00 PM</w:t>
      </w:r>
      <w:r w:rsidR="00AB602F" w:rsidRPr="005361A2">
        <w:rPr>
          <w:rFonts w:cstheme="minorHAnsi"/>
          <w:b/>
          <w:bCs/>
          <w:color w:val="FF0000"/>
          <w:sz w:val="28"/>
          <w:szCs w:val="28"/>
          <w:u w:val="single"/>
        </w:rPr>
        <w:t xml:space="preserve"> Local Time</w:t>
      </w:r>
      <w:r w:rsidR="003246E3">
        <w:rPr>
          <w:rFonts w:cstheme="minorHAnsi"/>
          <w:b/>
          <w:bCs/>
          <w:color w:val="FF0000"/>
          <w:sz w:val="28"/>
          <w:szCs w:val="28"/>
          <w:u w:val="single"/>
        </w:rPr>
        <w:t>,</w:t>
      </w:r>
      <w:r w:rsidR="00BB7422">
        <w:rPr>
          <w:rFonts w:cstheme="minorHAnsi"/>
          <w:b/>
          <w:bCs/>
          <w:color w:val="FF0000"/>
          <w:sz w:val="28"/>
          <w:szCs w:val="28"/>
          <w:u w:val="single"/>
        </w:rPr>
        <w:t xml:space="preserve"> October </w:t>
      </w:r>
      <w:r w:rsidR="00FE1823">
        <w:rPr>
          <w:rFonts w:cstheme="minorHAnsi"/>
          <w:b/>
          <w:bCs/>
          <w:color w:val="FF0000"/>
          <w:sz w:val="28"/>
          <w:szCs w:val="28"/>
          <w:u w:val="single"/>
        </w:rPr>
        <w:t>16</w:t>
      </w:r>
      <w:r w:rsidR="00813506" w:rsidRPr="005361A2">
        <w:rPr>
          <w:rFonts w:cstheme="minorHAnsi"/>
          <w:b/>
          <w:bCs/>
          <w:color w:val="FF0000"/>
          <w:sz w:val="28"/>
          <w:szCs w:val="28"/>
          <w:u w:val="single"/>
        </w:rPr>
        <w:t xml:space="preserve">, </w:t>
      </w:r>
      <w:r w:rsidR="00850622">
        <w:rPr>
          <w:rFonts w:cstheme="minorHAnsi"/>
          <w:b/>
          <w:bCs/>
          <w:color w:val="FF0000"/>
          <w:sz w:val="28"/>
          <w:szCs w:val="28"/>
          <w:u w:val="single"/>
        </w:rPr>
        <w:t>202</w:t>
      </w:r>
      <w:r w:rsidR="003246E3">
        <w:rPr>
          <w:rFonts w:cstheme="minorHAnsi"/>
          <w:b/>
          <w:bCs/>
          <w:color w:val="FF0000"/>
          <w:sz w:val="28"/>
          <w:szCs w:val="28"/>
          <w:u w:val="single"/>
        </w:rPr>
        <w:t>6</w:t>
      </w:r>
    </w:p>
    <w:p w14:paraId="64FEA084" w14:textId="77777777" w:rsidR="00DB3AF9" w:rsidRPr="005361A2" w:rsidRDefault="00DB3AF9" w:rsidP="00014482">
      <w:pPr>
        <w:autoSpaceDE w:val="0"/>
        <w:autoSpaceDN w:val="0"/>
        <w:adjustRightInd w:val="0"/>
        <w:spacing w:after="0" w:line="240" w:lineRule="auto"/>
        <w:ind w:left="540" w:right="540"/>
        <w:jc w:val="center"/>
        <w:rPr>
          <w:rFonts w:cstheme="minorHAnsi"/>
          <w:b/>
          <w:bCs/>
          <w:color w:val="010202"/>
        </w:rPr>
      </w:pPr>
    </w:p>
    <w:p w14:paraId="1760C4A4" w14:textId="456964D4" w:rsidR="00797FC7" w:rsidRPr="00BB0FDB" w:rsidRDefault="00797FC7" w:rsidP="00014482">
      <w:pPr>
        <w:autoSpaceDE w:val="0"/>
        <w:autoSpaceDN w:val="0"/>
        <w:adjustRightInd w:val="0"/>
        <w:spacing w:after="0" w:line="240" w:lineRule="auto"/>
        <w:ind w:left="540" w:right="540"/>
        <w:rPr>
          <w:rFonts w:cstheme="minorHAnsi"/>
          <w:color w:val="010202"/>
          <w:sz w:val="24"/>
          <w:szCs w:val="24"/>
        </w:rPr>
      </w:pPr>
      <w:r w:rsidRPr="005361A2">
        <w:rPr>
          <w:rFonts w:cstheme="minorHAnsi"/>
          <w:color w:val="010202"/>
          <w:sz w:val="24"/>
          <w:szCs w:val="24"/>
        </w:rPr>
        <w:t>The purpose of this Request for Pro</w:t>
      </w:r>
      <w:r w:rsidR="00865BD5" w:rsidRPr="005361A2">
        <w:rPr>
          <w:rFonts w:cstheme="minorHAnsi"/>
          <w:color w:val="010202"/>
          <w:sz w:val="24"/>
          <w:szCs w:val="24"/>
        </w:rPr>
        <w:t>posal (RFP)</w:t>
      </w:r>
      <w:r w:rsidR="00645346" w:rsidRPr="005361A2">
        <w:rPr>
          <w:rFonts w:cstheme="minorHAnsi"/>
          <w:color w:val="010202"/>
          <w:sz w:val="24"/>
          <w:szCs w:val="24"/>
        </w:rPr>
        <w:t xml:space="preserve"> document</w:t>
      </w:r>
      <w:r w:rsidR="00865BD5" w:rsidRPr="005361A2">
        <w:rPr>
          <w:rFonts w:cstheme="minorHAnsi"/>
          <w:color w:val="010202"/>
          <w:sz w:val="24"/>
          <w:szCs w:val="24"/>
        </w:rPr>
        <w:t xml:space="preserve"> is to solicit</w:t>
      </w:r>
      <w:r w:rsidRPr="005361A2">
        <w:rPr>
          <w:rFonts w:cstheme="minorHAnsi"/>
          <w:color w:val="010202"/>
          <w:sz w:val="24"/>
          <w:szCs w:val="24"/>
        </w:rPr>
        <w:t xml:space="preserve"> proposals</w:t>
      </w:r>
      <w:r w:rsidR="00865BD5" w:rsidRPr="005361A2">
        <w:rPr>
          <w:rFonts w:cstheme="minorHAnsi"/>
          <w:color w:val="010202"/>
          <w:sz w:val="24"/>
          <w:szCs w:val="24"/>
        </w:rPr>
        <w:t xml:space="preserve"> to establish a contract</w:t>
      </w:r>
      <w:r w:rsidRPr="005361A2">
        <w:rPr>
          <w:rFonts w:cstheme="minorHAnsi"/>
          <w:color w:val="010202"/>
          <w:sz w:val="24"/>
          <w:szCs w:val="24"/>
        </w:rPr>
        <w:t xml:space="preserve"> </w:t>
      </w:r>
      <w:r w:rsidR="0058579E" w:rsidRPr="005361A2">
        <w:rPr>
          <w:rFonts w:cstheme="minorHAnsi"/>
          <w:color w:val="010202"/>
          <w:sz w:val="24"/>
          <w:szCs w:val="24"/>
        </w:rPr>
        <w:t xml:space="preserve">for </w:t>
      </w:r>
      <w:r w:rsidR="00740C31" w:rsidRPr="005361A2">
        <w:rPr>
          <w:rFonts w:cstheme="minorHAnsi"/>
          <w:color w:val="010202"/>
          <w:sz w:val="24"/>
          <w:szCs w:val="24"/>
        </w:rPr>
        <w:t>internet access service</w:t>
      </w:r>
      <w:r w:rsidR="00FC0BB7" w:rsidRPr="005361A2">
        <w:rPr>
          <w:rFonts w:cstheme="minorHAnsi"/>
          <w:color w:val="010202"/>
          <w:sz w:val="24"/>
          <w:szCs w:val="24"/>
        </w:rPr>
        <w:t xml:space="preserve"> through </w:t>
      </w:r>
      <w:r w:rsidR="0058579E" w:rsidRPr="005361A2">
        <w:rPr>
          <w:rFonts w:cstheme="minorHAnsi"/>
          <w:b/>
          <w:bCs/>
          <w:color w:val="010202"/>
          <w:sz w:val="24"/>
          <w:szCs w:val="24"/>
        </w:rPr>
        <w:t xml:space="preserve">cellular </w:t>
      </w:r>
      <w:r w:rsidR="009E1040" w:rsidRPr="005361A2">
        <w:rPr>
          <w:rFonts w:cstheme="minorHAnsi"/>
          <w:b/>
          <w:bCs/>
          <w:color w:val="010202"/>
          <w:sz w:val="24"/>
          <w:szCs w:val="24"/>
        </w:rPr>
        <w:t>data plans</w:t>
      </w:r>
      <w:r w:rsidR="004A2841" w:rsidRPr="005361A2">
        <w:rPr>
          <w:rFonts w:cstheme="minorHAnsi"/>
          <w:b/>
          <w:bCs/>
          <w:color w:val="010202"/>
          <w:sz w:val="24"/>
          <w:szCs w:val="24"/>
        </w:rPr>
        <w:t>/air cards/</w:t>
      </w:r>
      <w:r w:rsidR="004A2841" w:rsidRPr="00BB0FDB">
        <w:rPr>
          <w:rFonts w:cstheme="minorHAnsi"/>
          <w:b/>
          <w:bCs/>
          <w:color w:val="010202"/>
          <w:sz w:val="24"/>
          <w:szCs w:val="24"/>
        </w:rPr>
        <w:t>hotspots</w:t>
      </w:r>
      <w:r w:rsidR="0054216B">
        <w:rPr>
          <w:rFonts w:cstheme="minorHAnsi"/>
          <w:b/>
          <w:bCs/>
          <w:color w:val="010202"/>
          <w:sz w:val="24"/>
          <w:szCs w:val="24"/>
        </w:rPr>
        <w:t xml:space="preserve"> for library bookmobile</w:t>
      </w:r>
      <w:r w:rsidR="0058579E" w:rsidRPr="00BB0FDB">
        <w:rPr>
          <w:rFonts w:cstheme="minorHAnsi"/>
          <w:color w:val="010202"/>
          <w:sz w:val="24"/>
          <w:szCs w:val="24"/>
        </w:rPr>
        <w:t xml:space="preserve"> </w:t>
      </w:r>
      <w:r w:rsidR="006A1755" w:rsidRPr="00BB0FDB">
        <w:rPr>
          <w:rFonts w:cstheme="minorHAnsi"/>
          <w:color w:val="010202"/>
          <w:sz w:val="24"/>
          <w:szCs w:val="24"/>
        </w:rPr>
        <w:t>as specified herein</w:t>
      </w:r>
      <w:r w:rsidRPr="00BB0FDB">
        <w:rPr>
          <w:rFonts w:cstheme="minorHAnsi"/>
          <w:color w:val="010202"/>
          <w:sz w:val="24"/>
          <w:szCs w:val="24"/>
        </w:rPr>
        <w:t>.</w:t>
      </w:r>
      <w:r w:rsidR="00865BD5" w:rsidRPr="00BB0FDB">
        <w:rPr>
          <w:rFonts w:cstheme="minorHAnsi"/>
          <w:color w:val="010202"/>
          <w:sz w:val="24"/>
          <w:szCs w:val="24"/>
        </w:rPr>
        <w:t xml:space="preserve">  </w:t>
      </w:r>
      <w:r w:rsidRPr="00BB0FDB">
        <w:rPr>
          <w:rFonts w:cstheme="minorHAnsi"/>
          <w:color w:val="010202"/>
          <w:sz w:val="24"/>
          <w:szCs w:val="24"/>
        </w:rPr>
        <w:t xml:space="preserve">The goods and services requested in </w:t>
      </w:r>
      <w:r w:rsidR="00286680" w:rsidRPr="00BB0FDB">
        <w:rPr>
          <w:rFonts w:cstheme="minorHAnsi"/>
          <w:color w:val="010202"/>
          <w:sz w:val="24"/>
          <w:szCs w:val="24"/>
        </w:rPr>
        <w:t>this document</w:t>
      </w:r>
      <w:r w:rsidRPr="00BB0FDB">
        <w:rPr>
          <w:rFonts w:cstheme="minorHAnsi"/>
          <w:color w:val="010202"/>
          <w:sz w:val="24"/>
          <w:szCs w:val="24"/>
        </w:rPr>
        <w:t xml:space="preserve"> </w:t>
      </w:r>
      <w:r w:rsidR="009E1040" w:rsidRPr="00BB0FDB">
        <w:rPr>
          <w:rFonts w:cstheme="minorHAnsi"/>
          <w:color w:val="010202"/>
          <w:sz w:val="24"/>
          <w:szCs w:val="24"/>
        </w:rPr>
        <w:t>are</w:t>
      </w:r>
      <w:r w:rsidRPr="00BB0FDB">
        <w:rPr>
          <w:rFonts w:cstheme="minorHAnsi"/>
          <w:color w:val="010202"/>
          <w:sz w:val="24"/>
          <w:szCs w:val="24"/>
        </w:rPr>
        <w:t xml:space="preserve"> part of the E-</w:t>
      </w:r>
      <w:r w:rsidR="009E1040" w:rsidRPr="00BB0FDB">
        <w:rPr>
          <w:rFonts w:cstheme="minorHAnsi"/>
          <w:color w:val="010202"/>
          <w:sz w:val="24"/>
          <w:szCs w:val="24"/>
        </w:rPr>
        <w:t>r</w:t>
      </w:r>
      <w:r w:rsidRPr="00BB0FDB">
        <w:rPr>
          <w:rFonts w:cstheme="minorHAnsi"/>
          <w:color w:val="010202"/>
          <w:sz w:val="24"/>
          <w:szCs w:val="24"/>
        </w:rPr>
        <w:t>ate filings for the</w:t>
      </w:r>
      <w:r w:rsidR="00865BD5" w:rsidRPr="00BB0FDB">
        <w:rPr>
          <w:rFonts w:cstheme="minorHAnsi"/>
          <w:color w:val="010202"/>
          <w:sz w:val="24"/>
          <w:szCs w:val="24"/>
        </w:rPr>
        <w:t xml:space="preserve"> </w:t>
      </w:r>
      <w:r w:rsidR="004A2841" w:rsidRPr="00BB0FDB">
        <w:rPr>
          <w:rFonts w:cstheme="minorHAnsi"/>
          <w:color w:val="010202"/>
          <w:sz w:val="24"/>
          <w:szCs w:val="24"/>
        </w:rPr>
        <w:t>Hancock County</w:t>
      </w:r>
      <w:r w:rsidR="0098071C" w:rsidRPr="00BB0FDB">
        <w:rPr>
          <w:rFonts w:cstheme="minorHAnsi"/>
          <w:color w:val="010202"/>
          <w:sz w:val="24"/>
          <w:szCs w:val="24"/>
        </w:rPr>
        <w:t xml:space="preserve"> </w:t>
      </w:r>
      <w:r w:rsidR="003C5346" w:rsidRPr="00BB0FDB">
        <w:rPr>
          <w:rFonts w:cstheme="minorHAnsi"/>
          <w:color w:val="010202"/>
          <w:sz w:val="24"/>
          <w:szCs w:val="24"/>
        </w:rPr>
        <w:t>Public Library</w:t>
      </w:r>
      <w:r w:rsidR="003D6FA9" w:rsidRPr="00BB0FDB">
        <w:rPr>
          <w:rFonts w:cstheme="minorHAnsi"/>
          <w:color w:val="010202"/>
          <w:sz w:val="24"/>
          <w:szCs w:val="24"/>
        </w:rPr>
        <w:t xml:space="preserve"> </w:t>
      </w:r>
      <w:r w:rsidR="00FB67E6" w:rsidRPr="00BB0FDB">
        <w:rPr>
          <w:rFonts w:cstheme="minorHAnsi"/>
          <w:color w:val="010202"/>
          <w:sz w:val="24"/>
          <w:szCs w:val="24"/>
        </w:rPr>
        <w:t xml:space="preserve">beginning in </w:t>
      </w:r>
      <w:r w:rsidR="003D6FA9" w:rsidRPr="00BB0FDB">
        <w:rPr>
          <w:rFonts w:cstheme="minorHAnsi"/>
          <w:color w:val="010202"/>
          <w:sz w:val="24"/>
          <w:szCs w:val="24"/>
        </w:rPr>
        <w:t xml:space="preserve">the </w:t>
      </w:r>
      <w:r w:rsidR="00850622">
        <w:rPr>
          <w:rFonts w:cstheme="minorHAnsi"/>
          <w:color w:val="010202"/>
          <w:sz w:val="24"/>
          <w:szCs w:val="24"/>
        </w:rPr>
        <w:t>202</w:t>
      </w:r>
      <w:r w:rsidR="00675859">
        <w:rPr>
          <w:rFonts w:cstheme="minorHAnsi"/>
          <w:color w:val="010202"/>
          <w:sz w:val="24"/>
          <w:szCs w:val="24"/>
        </w:rPr>
        <w:t>7</w:t>
      </w:r>
      <w:r w:rsidRPr="00BB0FDB">
        <w:rPr>
          <w:rFonts w:cstheme="minorHAnsi"/>
          <w:color w:val="010202"/>
          <w:sz w:val="24"/>
          <w:szCs w:val="24"/>
        </w:rPr>
        <w:t xml:space="preserve"> funding year. </w:t>
      </w:r>
      <w:r w:rsidR="00B31C39" w:rsidRPr="00BB0FDB">
        <w:rPr>
          <w:rFonts w:cstheme="minorHAnsi"/>
          <w:color w:val="010202"/>
          <w:sz w:val="24"/>
          <w:szCs w:val="24"/>
        </w:rPr>
        <w:t xml:space="preserve">  </w:t>
      </w:r>
      <w:r w:rsidRPr="00BB0FDB">
        <w:rPr>
          <w:rFonts w:cstheme="minorHAnsi"/>
          <w:color w:val="010202"/>
          <w:sz w:val="24"/>
          <w:szCs w:val="24"/>
        </w:rPr>
        <w:t xml:space="preserve">The vendor </w:t>
      </w:r>
      <w:r w:rsidR="00645346" w:rsidRPr="00BB0FDB">
        <w:rPr>
          <w:rFonts w:cstheme="minorHAnsi"/>
          <w:color w:val="010202"/>
          <w:sz w:val="24"/>
          <w:szCs w:val="24"/>
        </w:rPr>
        <w:t>shall</w:t>
      </w:r>
      <w:r w:rsidRPr="00BB0FDB">
        <w:rPr>
          <w:rFonts w:cstheme="minorHAnsi"/>
          <w:color w:val="010202"/>
          <w:sz w:val="24"/>
          <w:szCs w:val="24"/>
        </w:rPr>
        <w:t xml:space="preserve"> provide their E-</w:t>
      </w:r>
      <w:r w:rsidR="00B97982" w:rsidRPr="00BB0FDB">
        <w:rPr>
          <w:rFonts w:cstheme="minorHAnsi"/>
          <w:color w:val="010202"/>
          <w:sz w:val="24"/>
          <w:szCs w:val="24"/>
        </w:rPr>
        <w:t>r</w:t>
      </w:r>
      <w:r w:rsidRPr="00BB0FDB">
        <w:rPr>
          <w:rFonts w:cstheme="minorHAnsi"/>
          <w:color w:val="010202"/>
          <w:sz w:val="24"/>
          <w:szCs w:val="24"/>
        </w:rPr>
        <w:t>ate Service</w:t>
      </w:r>
      <w:r w:rsidR="00286680" w:rsidRPr="00BB0FDB">
        <w:rPr>
          <w:rFonts w:cstheme="minorHAnsi"/>
          <w:color w:val="010202"/>
          <w:sz w:val="24"/>
          <w:szCs w:val="24"/>
        </w:rPr>
        <w:t xml:space="preserve"> Provider Identification Number</w:t>
      </w:r>
      <w:r w:rsidR="00BA5DEB" w:rsidRPr="00BB0FDB">
        <w:rPr>
          <w:rFonts w:cstheme="minorHAnsi"/>
          <w:color w:val="010202"/>
          <w:sz w:val="24"/>
          <w:szCs w:val="24"/>
        </w:rPr>
        <w:t xml:space="preserve"> </w:t>
      </w:r>
      <w:r w:rsidRPr="00BB0FDB">
        <w:rPr>
          <w:rFonts w:cstheme="minorHAnsi"/>
          <w:color w:val="010202"/>
          <w:sz w:val="24"/>
          <w:szCs w:val="24"/>
        </w:rPr>
        <w:t xml:space="preserve">(SPIN) number </w:t>
      </w:r>
      <w:proofErr w:type="gramStart"/>
      <w:r w:rsidRPr="00BB0FDB">
        <w:rPr>
          <w:rFonts w:cstheme="minorHAnsi"/>
          <w:color w:val="010202"/>
          <w:sz w:val="24"/>
          <w:szCs w:val="24"/>
        </w:rPr>
        <w:t>in order to</w:t>
      </w:r>
      <w:proofErr w:type="gramEnd"/>
      <w:r w:rsidRPr="00BB0FDB">
        <w:rPr>
          <w:rFonts w:cstheme="minorHAnsi"/>
          <w:color w:val="010202"/>
          <w:sz w:val="24"/>
          <w:szCs w:val="24"/>
        </w:rPr>
        <w:t xml:space="preserve"> be eligible for consideration.</w:t>
      </w:r>
    </w:p>
    <w:p w14:paraId="76649580" w14:textId="77777777" w:rsidR="00BA5DEB" w:rsidRPr="00BB0FDB" w:rsidRDefault="00BA5DEB" w:rsidP="00014482">
      <w:pPr>
        <w:autoSpaceDE w:val="0"/>
        <w:autoSpaceDN w:val="0"/>
        <w:adjustRightInd w:val="0"/>
        <w:spacing w:after="0" w:line="240" w:lineRule="auto"/>
        <w:ind w:left="540" w:right="540"/>
        <w:rPr>
          <w:rFonts w:cstheme="minorHAnsi"/>
          <w:b/>
          <w:bCs/>
          <w:color w:val="5A5A59"/>
          <w:sz w:val="24"/>
          <w:szCs w:val="24"/>
        </w:rPr>
      </w:pPr>
    </w:p>
    <w:p w14:paraId="0BC84C1C" w14:textId="77777777" w:rsidR="00797FC7" w:rsidRPr="00BB0FDB" w:rsidRDefault="00797FC7" w:rsidP="00014482">
      <w:pPr>
        <w:autoSpaceDE w:val="0"/>
        <w:autoSpaceDN w:val="0"/>
        <w:adjustRightInd w:val="0"/>
        <w:spacing w:after="0" w:line="240" w:lineRule="auto"/>
        <w:ind w:left="540" w:right="540"/>
        <w:rPr>
          <w:rFonts w:cstheme="minorHAnsi"/>
          <w:color w:val="5A5A59"/>
          <w:sz w:val="24"/>
          <w:szCs w:val="24"/>
        </w:rPr>
      </w:pPr>
      <w:r w:rsidRPr="00BB0FDB">
        <w:rPr>
          <w:rFonts w:cstheme="minorHAnsi"/>
          <w:b/>
          <w:bCs/>
          <w:color w:val="010202"/>
          <w:sz w:val="24"/>
          <w:szCs w:val="24"/>
        </w:rPr>
        <w:t>SPECIFICATIONS</w:t>
      </w:r>
    </w:p>
    <w:p w14:paraId="623CC5CC" w14:textId="77777777" w:rsidR="00137A33" w:rsidRDefault="00645346" w:rsidP="00014482">
      <w:pPr>
        <w:autoSpaceDE w:val="0"/>
        <w:autoSpaceDN w:val="0"/>
        <w:adjustRightInd w:val="0"/>
        <w:spacing w:after="0" w:line="240" w:lineRule="auto"/>
        <w:ind w:left="540" w:right="540"/>
        <w:rPr>
          <w:rFonts w:cstheme="minorHAnsi"/>
          <w:color w:val="010202"/>
          <w:sz w:val="24"/>
          <w:szCs w:val="24"/>
        </w:rPr>
      </w:pPr>
      <w:r w:rsidRPr="00BB0FDB">
        <w:rPr>
          <w:rFonts w:cstheme="minorHAnsi"/>
          <w:color w:val="010202"/>
          <w:sz w:val="24"/>
          <w:szCs w:val="24"/>
          <w:u w:val="single"/>
        </w:rPr>
        <w:t xml:space="preserve">The </w:t>
      </w:r>
      <w:r w:rsidR="004A2841" w:rsidRPr="00BB0FDB">
        <w:rPr>
          <w:rFonts w:cstheme="minorHAnsi"/>
          <w:color w:val="010202"/>
          <w:sz w:val="24"/>
          <w:szCs w:val="24"/>
          <w:u w:val="single"/>
        </w:rPr>
        <w:t xml:space="preserve">Hancock County </w:t>
      </w:r>
      <w:r w:rsidR="003C5346" w:rsidRPr="00BB0FDB">
        <w:rPr>
          <w:rFonts w:cstheme="minorHAnsi"/>
          <w:color w:val="010202"/>
          <w:sz w:val="24"/>
          <w:szCs w:val="24"/>
          <w:u w:val="single"/>
        </w:rPr>
        <w:t xml:space="preserve">Public Library </w:t>
      </w:r>
      <w:r w:rsidR="00797FC7" w:rsidRPr="00BB0FDB">
        <w:rPr>
          <w:rFonts w:cstheme="minorHAnsi"/>
          <w:color w:val="010202"/>
          <w:sz w:val="24"/>
          <w:szCs w:val="24"/>
          <w:u w:val="single"/>
        </w:rPr>
        <w:t>reserves the right to adjust q</w:t>
      </w:r>
      <w:r w:rsidR="0058579E" w:rsidRPr="00BB0FDB">
        <w:rPr>
          <w:rFonts w:cstheme="minorHAnsi"/>
          <w:color w:val="010202"/>
          <w:sz w:val="24"/>
          <w:szCs w:val="24"/>
          <w:u w:val="single"/>
        </w:rPr>
        <w:t xml:space="preserve">uantities </w:t>
      </w:r>
      <w:r w:rsidR="00797FC7" w:rsidRPr="00BB0FDB">
        <w:rPr>
          <w:rFonts w:cstheme="minorHAnsi"/>
          <w:color w:val="010202"/>
          <w:sz w:val="24"/>
          <w:szCs w:val="24"/>
          <w:u w:val="single"/>
        </w:rPr>
        <w:t xml:space="preserve">to meet </w:t>
      </w:r>
      <w:r w:rsidR="004A2841" w:rsidRPr="00BB0FDB">
        <w:rPr>
          <w:rFonts w:cstheme="minorHAnsi"/>
          <w:color w:val="010202"/>
          <w:sz w:val="24"/>
          <w:szCs w:val="24"/>
          <w:u w:val="single"/>
        </w:rPr>
        <w:t>the needs of the library</w:t>
      </w:r>
      <w:r w:rsidR="004A2841" w:rsidRPr="00BB0FDB">
        <w:rPr>
          <w:rFonts w:cstheme="minorHAnsi"/>
          <w:color w:val="010202"/>
          <w:sz w:val="24"/>
          <w:szCs w:val="24"/>
        </w:rPr>
        <w:t>.</w:t>
      </w:r>
      <w:r w:rsidR="00D24900" w:rsidRPr="00BB0FDB">
        <w:rPr>
          <w:rFonts w:cstheme="minorHAnsi"/>
          <w:color w:val="010202"/>
          <w:sz w:val="24"/>
          <w:szCs w:val="24"/>
        </w:rPr>
        <w:t xml:space="preserve">  </w:t>
      </w:r>
    </w:p>
    <w:p w14:paraId="1E1C8459" w14:textId="49A88D2D" w:rsidR="0098071C" w:rsidRPr="00BB0FDB" w:rsidRDefault="00D24900" w:rsidP="00014482">
      <w:pPr>
        <w:autoSpaceDE w:val="0"/>
        <w:autoSpaceDN w:val="0"/>
        <w:adjustRightInd w:val="0"/>
        <w:spacing w:after="0" w:line="240" w:lineRule="auto"/>
        <w:ind w:left="540" w:right="540"/>
        <w:rPr>
          <w:rFonts w:cstheme="minorHAnsi"/>
          <w:sz w:val="24"/>
          <w:szCs w:val="24"/>
        </w:rPr>
      </w:pPr>
      <w:r w:rsidRPr="00BB0FDB">
        <w:rPr>
          <w:rFonts w:cstheme="minorHAnsi"/>
          <w:sz w:val="24"/>
          <w:szCs w:val="24"/>
        </w:rPr>
        <w:t xml:space="preserve"> </w:t>
      </w:r>
    </w:p>
    <w:p w14:paraId="470E0A52" w14:textId="0630EED9" w:rsidR="00DE76BD" w:rsidRPr="00BB0FDB" w:rsidRDefault="00645346" w:rsidP="00014482">
      <w:pPr>
        <w:autoSpaceDE w:val="0"/>
        <w:autoSpaceDN w:val="0"/>
        <w:adjustRightInd w:val="0"/>
        <w:spacing w:after="0" w:line="240" w:lineRule="auto"/>
        <w:ind w:left="540" w:right="540"/>
        <w:rPr>
          <w:rFonts w:cstheme="minorHAnsi"/>
          <w:sz w:val="24"/>
          <w:szCs w:val="24"/>
        </w:rPr>
      </w:pPr>
      <w:r w:rsidRPr="00BB0FDB">
        <w:rPr>
          <w:rFonts w:cstheme="minorHAnsi"/>
          <w:sz w:val="24"/>
          <w:szCs w:val="24"/>
        </w:rPr>
        <w:t xml:space="preserve">The </w:t>
      </w:r>
      <w:r w:rsidR="004A2841" w:rsidRPr="00BB0FDB">
        <w:rPr>
          <w:rFonts w:cstheme="minorHAnsi"/>
          <w:sz w:val="24"/>
          <w:szCs w:val="24"/>
        </w:rPr>
        <w:t>Hancock County Public</w:t>
      </w:r>
      <w:r w:rsidR="003C5346" w:rsidRPr="00BB0FDB">
        <w:rPr>
          <w:rFonts w:cstheme="minorHAnsi"/>
          <w:color w:val="010202"/>
          <w:sz w:val="24"/>
          <w:szCs w:val="24"/>
        </w:rPr>
        <w:t xml:space="preserve"> Library </w:t>
      </w:r>
      <w:r w:rsidR="009321D1" w:rsidRPr="00BB0FDB">
        <w:rPr>
          <w:rFonts w:cstheme="minorHAnsi"/>
          <w:sz w:val="24"/>
          <w:szCs w:val="24"/>
        </w:rPr>
        <w:t xml:space="preserve">is seeking </w:t>
      </w:r>
      <w:r w:rsidR="009E1040" w:rsidRPr="00BB0FDB">
        <w:rPr>
          <w:rFonts w:cstheme="minorHAnsi"/>
          <w:sz w:val="24"/>
          <w:szCs w:val="24"/>
        </w:rPr>
        <w:t>cellular data plans</w:t>
      </w:r>
      <w:r w:rsidR="004A2841" w:rsidRPr="00BB0FDB">
        <w:rPr>
          <w:rFonts w:cstheme="minorHAnsi"/>
          <w:sz w:val="24"/>
          <w:szCs w:val="24"/>
        </w:rPr>
        <w:t>/air cards/hotspots for wireless internet service on devices for their librar</w:t>
      </w:r>
      <w:r w:rsidR="00DE76BD" w:rsidRPr="00BB0FDB">
        <w:rPr>
          <w:rFonts w:cstheme="minorHAnsi"/>
          <w:sz w:val="24"/>
          <w:szCs w:val="24"/>
        </w:rPr>
        <w:t>y bookmobile(s) and</w:t>
      </w:r>
      <w:r w:rsidR="0015184F">
        <w:rPr>
          <w:rFonts w:cstheme="minorHAnsi"/>
          <w:sz w:val="24"/>
          <w:szCs w:val="24"/>
        </w:rPr>
        <w:t xml:space="preserve"> </w:t>
      </w:r>
      <w:r w:rsidR="004A2841" w:rsidRPr="00BB0FDB">
        <w:rPr>
          <w:rFonts w:cstheme="minorHAnsi"/>
          <w:sz w:val="24"/>
          <w:szCs w:val="24"/>
        </w:rPr>
        <w:t>key staff</w:t>
      </w:r>
      <w:r w:rsidR="00DE76BD" w:rsidRPr="00BB0FDB">
        <w:rPr>
          <w:rFonts w:cstheme="minorHAnsi"/>
          <w:sz w:val="24"/>
          <w:szCs w:val="24"/>
        </w:rPr>
        <w:t>.  47 U.S.C. § 254(c)(1)(A) requires the Commission, in designating supported services to consider the extent to which services are essential to education, public health, or public safety.</w:t>
      </w:r>
    </w:p>
    <w:p w14:paraId="00AECA47" w14:textId="77777777" w:rsidR="009321D1" w:rsidRPr="00BB0FDB" w:rsidRDefault="009321D1" w:rsidP="00014482">
      <w:pPr>
        <w:autoSpaceDE w:val="0"/>
        <w:autoSpaceDN w:val="0"/>
        <w:adjustRightInd w:val="0"/>
        <w:spacing w:after="0" w:line="240" w:lineRule="auto"/>
        <w:ind w:left="540" w:right="540"/>
        <w:rPr>
          <w:rFonts w:cstheme="minorHAnsi"/>
          <w:sz w:val="24"/>
          <w:szCs w:val="24"/>
        </w:rPr>
      </w:pPr>
      <w:r w:rsidRPr="00BB0FDB">
        <w:rPr>
          <w:rFonts w:cstheme="minorHAnsi"/>
          <w:sz w:val="24"/>
          <w:szCs w:val="24"/>
        </w:rPr>
        <w:t xml:space="preserve"> </w:t>
      </w:r>
    </w:p>
    <w:p w14:paraId="4C92BB24" w14:textId="77777777" w:rsidR="009321D1" w:rsidRPr="00BB0FDB" w:rsidRDefault="009321D1" w:rsidP="00014482">
      <w:pPr>
        <w:autoSpaceDE w:val="0"/>
        <w:autoSpaceDN w:val="0"/>
        <w:adjustRightInd w:val="0"/>
        <w:spacing w:after="0" w:line="240" w:lineRule="auto"/>
        <w:ind w:left="540" w:right="540"/>
        <w:jc w:val="center"/>
        <w:rPr>
          <w:rFonts w:cstheme="minorHAnsi"/>
          <w:color w:val="C00000"/>
          <w:sz w:val="24"/>
          <w:szCs w:val="24"/>
        </w:rPr>
      </w:pPr>
    </w:p>
    <w:tbl>
      <w:tblPr>
        <w:tblStyle w:val="TableGrid"/>
        <w:tblW w:w="0" w:type="auto"/>
        <w:tblInd w:w="535" w:type="dxa"/>
        <w:tblLayout w:type="fixed"/>
        <w:tblLook w:val="04A0" w:firstRow="1" w:lastRow="0" w:firstColumn="1" w:lastColumn="0" w:noHBand="0" w:noVBand="1"/>
      </w:tblPr>
      <w:tblGrid>
        <w:gridCol w:w="2120"/>
        <w:gridCol w:w="1390"/>
        <w:gridCol w:w="2430"/>
        <w:gridCol w:w="4315"/>
      </w:tblGrid>
      <w:tr w:rsidR="009321D1" w:rsidRPr="00BB0FDB" w14:paraId="7DBE9D90" w14:textId="77777777" w:rsidTr="00137A33">
        <w:tc>
          <w:tcPr>
            <w:tcW w:w="2120" w:type="dxa"/>
          </w:tcPr>
          <w:p w14:paraId="34223A82" w14:textId="77777777" w:rsidR="009321D1" w:rsidRPr="00BB0FDB" w:rsidRDefault="006A11E4" w:rsidP="00137A33">
            <w:pPr>
              <w:autoSpaceDE w:val="0"/>
              <w:autoSpaceDN w:val="0"/>
              <w:adjustRightInd w:val="0"/>
              <w:ind w:left="165" w:right="120"/>
              <w:jc w:val="center"/>
              <w:rPr>
                <w:rFonts w:cstheme="minorHAnsi"/>
                <w:sz w:val="24"/>
                <w:szCs w:val="24"/>
              </w:rPr>
            </w:pPr>
            <w:r w:rsidRPr="00BB0FDB">
              <w:rPr>
                <w:rFonts w:cstheme="minorHAnsi"/>
                <w:sz w:val="24"/>
                <w:szCs w:val="24"/>
              </w:rPr>
              <w:t>Site</w:t>
            </w:r>
          </w:p>
        </w:tc>
        <w:tc>
          <w:tcPr>
            <w:tcW w:w="1390" w:type="dxa"/>
          </w:tcPr>
          <w:p w14:paraId="202B57C8" w14:textId="77777777" w:rsidR="009321D1" w:rsidRPr="00BB0FDB" w:rsidRDefault="009321D1" w:rsidP="00137A33">
            <w:pPr>
              <w:autoSpaceDE w:val="0"/>
              <w:autoSpaceDN w:val="0"/>
              <w:adjustRightInd w:val="0"/>
              <w:ind w:left="16" w:right="75"/>
              <w:jc w:val="center"/>
              <w:rPr>
                <w:rFonts w:cstheme="minorHAnsi"/>
                <w:sz w:val="24"/>
                <w:szCs w:val="24"/>
              </w:rPr>
            </w:pPr>
            <w:r w:rsidRPr="00BB0FDB">
              <w:rPr>
                <w:rFonts w:cstheme="minorHAnsi"/>
                <w:sz w:val="24"/>
                <w:szCs w:val="24"/>
              </w:rPr>
              <w:t>Quantity</w:t>
            </w:r>
          </w:p>
        </w:tc>
        <w:tc>
          <w:tcPr>
            <w:tcW w:w="2430" w:type="dxa"/>
          </w:tcPr>
          <w:p w14:paraId="39D3633B" w14:textId="77777777" w:rsidR="009321D1" w:rsidRPr="00BB0FDB" w:rsidRDefault="00DE76BD" w:rsidP="00137A33">
            <w:pPr>
              <w:autoSpaceDE w:val="0"/>
              <w:autoSpaceDN w:val="0"/>
              <w:adjustRightInd w:val="0"/>
              <w:ind w:right="75"/>
              <w:jc w:val="center"/>
              <w:rPr>
                <w:rFonts w:cstheme="minorHAnsi"/>
                <w:sz w:val="24"/>
                <w:szCs w:val="24"/>
              </w:rPr>
            </w:pPr>
            <w:r w:rsidRPr="00BB0FDB">
              <w:rPr>
                <w:rFonts w:cstheme="minorHAnsi"/>
                <w:sz w:val="24"/>
                <w:szCs w:val="24"/>
              </w:rPr>
              <w:t>Minimum/Maximum Capacity</w:t>
            </w:r>
          </w:p>
        </w:tc>
        <w:tc>
          <w:tcPr>
            <w:tcW w:w="4315" w:type="dxa"/>
          </w:tcPr>
          <w:p w14:paraId="7D92A486" w14:textId="44EE4C0D" w:rsidR="009321D1" w:rsidRPr="00BB0FDB" w:rsidRDefault="009321D1" w:rsidP="00137A33">
            <w:pPr>
              <w:autoSpaceDE w:val="0"/>
              <w:autoSpaceDN w:val="0"/>
              <w:adjustRightInd w:val="0"/>
              <w:ind w:left="540" w:right="540"/>
              <w:jc w:val="center"/>
              <w:rPr>
                <w:rFonts w:cstheme="minorHAnsi"/>
                <w:sz w:val="24"/>
                <w:szCs w:val="24"/>
              </w:rPr>
            </w:pPr>
            <w:r w:rsidRPr="00BB0FDB">
              <w:rPr>
                <w:rFonts w:cstheme="minorHAnsi"/>
                <w:sz w:val="24"/>
                <w:szCs w:val="24"/>
              </w:rPr>
              <w:t>Description</w:t>
            </w:r>
          </w:p>
        </w:tc>
      </w:tr>
      <w:tr w:rsidR="009321D1" w:rsidRPr="00BB0FDB" w14:paraId="457B1F90" w14:textId="77777777" w:rsidTr="00137A33">
        <w:tc>
          <w:tcPr>
            <w:tcW w:w="2120" w:type="dxa"/>
          </w:tcPr>
          <w:p w14:paraId="14AFAB4E" w14:textId="6983755A" w:rsidR="009321D1" w:rsidRPr="00BB0FDB" w:rsidRDefault="00DE76BD" w:rsidP="00014482">
            <w:pPr>
              <w:autoSpaceDE w:val="0"/>
              <w:autoSpaceDN w:val="0"/>
              <w:adjustRightInd w:val="0"/>
              <w:ind w:left="75" w:right="120"/>
              <w:rPr>
                <w:rFonts w:cstheme="minorHAnsi"/>
                <w:sz w:val="24"/>
                <w:szCs w:val="24"/>
              </w:rPr>
            </w:pPr>
            <w:r w:rsidRPr="00BB0FDB">
              <w:rPr>
                <w:rFonts w:cstheme="minorHAnsi"/>
                <w:sz w:val="24"/>
                <w:szCs w:val="24"/>
              </w:rPr>
              <w:t>Hancock County</w:t>
            </w:r>
            <w:r w:rsidR="002C296F" w:rsidRPr="00BB0FDB">
              <w:rPr>
                <w:rFonts w:cstheme="minorHAnsi"/>
                <w:sz w:val="24"/>
                <w:szCs w:val="24"/>
              </w:rPr>
              <w:t xml:space="preserve"> </w:t>
            </w:r>
            <w:r w:rsidR="006A11E4" w:rsidRPr="00BB0FDB">
              <w:rPr>
                <w:rFonts w:cstheme="minorHAnsi"/>
                <w:sz w:val="24"/>
                <w:szCs w:val="24"/>
              </w:rPr>
              <w:t xml:space="preserve">Public Library </w:t>
            </w:r>
            <w:r w:rsidR="009E1040" w:rsidRPr="00BB0FDB">
              <w:rPr>
                <w:rFonts w:cstheme="minorHAnsi"/>
                <w:sz w:val="24"/>
                <w:szCs w:val="24"/>
              </w:rPr>
              <w:t>Bookmobile</w:t>
            </w:r>
            <w:r w:rsidR="0015184F">
              <w:rPr>
                <w:rFonts w:cstheme="minorHAnsi"/>
                <w:sz w:val="24"/>
                <w:szCs w:val="24"/>
              </w:rPr>
              <w:t>(</w:t>
            </w:r>
            <w:r w:rsidR="00645346" w:rsidRPr="00BB0FDB">
              <w:rPr>
                <w:rFonts w:cstheme="minorHAnsi"/>
                <w:sz w:val="24"/>
                <w:szCs w:val="24"/>
              </w:rPr>
              <w:t>s</w:t>
            </w:r>
            <w:r w:rsidR="0015184F">
              <w:rPr>
                <w:rFonts w:cstheme="minorHAnsi"/>
                <w:sz w:val="24"/>
                <w:szCs w:val="24"/>
              </w:rPr>
              <w:t>)</w:t>
            </w:r>
          </w:p>
        </w:tc>
        <w:tc>
          <w:tcPr>
            <w:tcW w:w="1390" w:type="dxa"/>
          </w:tcPr>
          <w:p w14:paraId="324B8AE8" w14:textId="13AA341E" w:rsidR="009321D1" w:rsidRPr="00BB0FDB" w:rsidRDefault="00DE76BD" w:rsidP="00137A33">
            <w:pPr>
              <w:autoSpaceDE w:val="0"/>
              <w:autoSpaceDN w:val="0"/>
              <w:adjustRightInd w:val="0"/>
              <w:ind w:left="151" w:right="165"/>
              <w:jc w:val="center"/>
              <w:rPr>
                <w:rFonts w:cstheme="minorHAnsi"/>
                <w:sz w:val="24"/>
                <w:szCs w:val="24"/>
              </w:rPr>
            </w:pPr>
            <w:r w:rsidRPr="00BB0FDB">
              <w:rPr>
                <w:rFonts w:cstheme="minorHAnsi"/>
                <w:sz w:val="24"/>
                <w:szCs w:val="24"/>
              </w:rPr>
              <w:t>3</w:t>
            </w:r>
            <w:r w:rsidR="006A1755" w:rsidRPr="00BB0FDB">
              <w:rPr>
                <w:rFonts w:cstheme="minorHAnsi"/>
                <w:sz w:val="24"/>
                <w:szCs w:val="24"/>
              </w:rPr>
              <w:t xml:space="preserve"> +/-</w:t>
            </w:r>
          </w:p>
        </w:tc>
        <w:tc>
          <w:tcPr>
            <w:tcW w:w="2430" w:type="dxa"/>
          </w:tcPr>
          <w:p w14:paraId="3C2E973B" w14:textId="5AD7CD75" w:rsidR="00813506" w:rsidRDefault="00813506" w:rsidP="00137A33">
            <w:pPr>
              <w:autoSpaceDE w:val="0"/>
              <w:autoSpaceDN w:val="0"/>
              <w:adjustRightInd w:val="0"/>
              <w:ind w:left="76" w:right="75"/>
              <w:rPr>
                <w:rFonts w:cstheme="minorHAnsi"/>
              </w:rPr>
            </w:pPr>
            <w:r>
              <w:rPr>
                <w:rFonts w:cstheme="minorHAnsi"/>
              </w:rPr>
              <w:t xml:space="preserve">1 Mbps +/- to </w:t>
            </w:r>
            <w:r w:rsidR="00787362">
              <w:rPr>
                <w:rFonts w:cstheme="minorHAnsi"/>
              </w:rPr>
              <w:t>100</w:t>
            </w:r>
            <w:r w:rsidR="00C30458">
              <w:rPr>
                <w:rFonts w:cstheme="minorHAnsi"/>
              </w:rPr>
              <w:t xml:space="preserve"> </w:t>
            </w:r>
            <w:r>
              <w:rPr>
                <w:rFonts w:cstheme="minorHAnsi"/>
              </w:rPr>
              <w:t>Mbps +/- with the ability for bursts up to 100 Mbps</w:t>
            </w:r>
          </w:p>
          <w:p w14:paraId="171CA945" w14:textId="6C3158F5" w:rsidR="009321D1" w:rsidRPr="00BB0FDB" w:rsidRDefault="009321D1" w:rsidP="00014482">
            <w:pPr>
              <w:autoSpaceDE w:val="0"/>
              <w:autoSpaceDN w:val="0"/>
              <w:adjustRightInd w:val="0"/>
              <w:ind w:left="540" w:right="540"/>
              <w:rPr>
                <w:rFonts w:cstheme="minorHAnsi"/>
                <w:sz w:val="24"/>
                <w:szCs w:val="24"/>
              </w:rPr>
            </w:pPr>
          </w:p>
        </w:tc>
        <w:tc>
          <w:tcPr>
            <w:tcW w:w="4315" w:type="dxa"/>
          </w:tcPr>
          <w:p w14:paraId="41967E61" w14:textId="1752AC81" w:rsidR="009321D1" w:rsidRPr="00BB0FDB" w:rsidRDefault="00DE76BD" w:rsidP="00137A33">
            <w:pPr>
              <w:autoSpaceDE w:val="0"/>
              <w:autoSpaceDN w:val="0"/>
              <w:adjustRightInd w:val="0"/>
              <w:ind w:left="76" w:right="-29"/>
              <w:rPr>
                <w:rFonts w:cstheme="minorHAnsi"/>
                <w:sz w:val="24"/>
                <w:szCs w:val="24"/>
              </w:rPr>
            </w:pPr>
            <w:r w:rsidRPr="00BB0FDB">
              <w:rPr>
                <w:rFonts w:cstheme="minorHAnsi"/>
                <w:sz w:val="24"/>
                <w:szCs w:val="24"/>
              </w:rPr>
              <w:t>Air card/Hotspot device(s)</w:t>
            </w:r>
            <w:r w:rsidR="004A0CCC" w:rsidRPr="00BB0FDB">
              <w:rPr>
                <w:rFonts w:cstheme="minorHAnsi"/>
                <w:sz w:val="24"/>
                <w:szCs w:val="24"/>
              </w:rPr>
              <w:t xml:space="preserve"> and cellular data service</w:t>
            </w:r>
            <w:r w:rsidR="006A1755" w:rsidRPr="00BB0FDB">
              <w:rPr>
                <w:rFonts w:cstheme="minorHAnsi"/>
                <w:sz w:val="24"/>
                <w:szCs w:val="24"/>
              </w:rPr>
              <w:t xml:space="preserve"> for Library </w:t>
            </w:r>
            <w:r w:rsidR="00BB0FDB">
              <w:rPr>
                <w:rFonts w:cstheme="minorHAnsi"/>
                <w:sz w:val="24"/>
                <w:szCs w:val="24"/>
              </w:rPr>
              <w:t>bookmobile(s)</w:t>
            </w:r>
            <w:r w:rsidR="006A1755" w:rsidRPr="00BB0FDB">
              <w:rPr>
                <w:rFonts w:cstheme="minorHAnsi"/>
                <w:sz w:val="24"/>
                <w:szCs w:val="24"/>
              </w:rPr>
              <w:t xml:space="preserve"> and library outreach</w:t>
            </w:r>
            <w:r w:rsidRPr="00BB0FDB">
              <w:rPr>
                <w:rFonts w:cstheme="minorHAnsi"/>
                <w:sz w:val="24"/>
                <w:szCs w:val="24"/>
              </w:rPr>
              <w:t xml:space="preserve"> to check-in and check-out books</w:t>
            </w:r>
            <w:r w:rsidR="0015184F">
              <w:rPr>
                <w:rFonts w:cstheme="minorHAnsi"/>
                <w:sz w:val="24"/>
                <w:szCs w:val="24"/>
              </w:rPr>
              <w:t xml:space="preserve"> around the town</w:t>
            </w:r>
            <w:r w:rsidRPr="00BB0FDB">
              <w:rPr>
                <w:rFonts w:cstheme="minorHAnsi"/>
                <w:sz w:val="24"/>
                <w:szCs w:val="24"/>
              </w:rPr>
              <w:t xml:space="preserve"> for library patrons and to register residents into their system for library cards.</w:t>
            </w:r>
          </w:p>
        </w:tc>
      </w:tr>
    </w:tbl>
    <w:p w14:paraId="1F76A65D" w14:textId="77777777" w:rsidR="009321D1" w:rsidRPr="00BB0FDB" w:rsidRDefault="009321D1" w:rsidP="00014482">
      <w:pPr>
        <w:autoSpaceDE w:val="0"/>
        <w:autoSpaceDN w:val="0"/>
        <w:adjustRightInd w:val="0"/>
        <w:spacing w:after="0" w:line="240" w:lineRule="auto"/>
        <w:ind w:left="540" w:right="540"/>
        <w:rPr>
          <w:rFonts w:cstheme="minorHAnsi"/>
          <w:sz w:val="24"/>
          <w:szCs w:val="24"/>
        </w:rPr>
      </w:pPr>
    </w:p>
    <w:p w14:paraId="25D90977" w14:textId="77777777" w:rsidR="00797FC7" w:rsidRPr="00BB0FDB" w:rsidRDefault="00797FC7" w:rsidP="00014482">
      <w:pPr>
        <w:autoSpaceDE w:val="0"/>
        <w:autoSpaceDN w:val="0"/>
        <w:adjustRightInd w:val="0"/>
        <w:spacing w:after="0" w:line="240" w:lineRule="auto"/>
        <w:ind w:left="540" w:right="540"/>
        <w:rPr>
          <w:rFonts w:cstheme="minorHAnsi"/>
          <w:color w:val="010202"/>
          <w:sz w:val="24"/>
          <w:szCs w:val="24"/>
        </w:rPr>
      </w:pPr>
    </w:p>
    <w:p w14:paraId="124CDF3E" w14:textId="0F93A11F" w:rsidR="00797FC7" w:rsidRPr="00BB0FDB" w:rsidRDefault="00797FC7" w:rsidP="00014482">
      <w:pPr>
        <w:autoSpaceDE w:val="0"/>
        <w:autoSpaceDN w:val="0"/>
        <w:adjustRightInd w:val="0"/>
        <w:spacing w:after="0" w:line="240" w:lineRule="auto"/>
        <w:ind w:left="540" w:right="540"/>
        <w:rPr>
          <w:rFonts w:cstheme="minorHAnsi"/>
          <w:b/>
          <w:bCs/>
          <w:sz w:val="24"/>
          <w:szCs w:val="24"/>
        </w:rPr>
      </w:pPr>
      <w:r w:rsidRPr="00BB0FDB">
        <w:rPr>
          <w:rFonts w:cstheme="minorHAnsi"/>
          <w:b/>
          <w:bCs/>
          <w:sz w:val="24"/>
          <w:szCs w:val="24"/>
        </w:rPr>
        <w:t>P</w:t>
      </w:r>
      <w:r w:rsidR="00C6349B" w:rsidRPr="00BB0FDB">
        <w:rPr>
          <w:rFonts w:cstheme="minorHAnsi"/>
          <w:b/>
          <w:bCs/>
          <w:sz w:val="24"/>
          <w:szCs w:val="24"/>
        </w:rPr>
        <w:t>RICING</w:t>
      </w:r>
      <w:r w:rsidR="006A1755" w:rsidRPr="00BB0FDB">
        <w:rPr>
          <w:rFonts w:cstheme="minorHAnsi"/>
          <w:b/>
          <w:bCs/>
          <w:sz w:val="24"/>
          <w:szCs w:val="24"/>
        </w:rPr>
        <w:t xml:space="preserve"> &amp; RESPONSE</w:t>
      </w:r>
    </w:p>
    <w:p w14:paraId="1618608E" w14:textId="77777777" w:rsidR="006A1755" w:rsidRPr="00BB0FDB" w:rsidRDefault="006A1755" w:rsidP="00137A33">
      <w:pPr>
        <w:pStyle w:val="ListParagraph"/>
        <w:numPr>
          <w:ilvl w:val="0"/>
          <w:numId w:val="1"/>
        </w:numPr>
        <w:autoSpaceDE w:val="0"/>
        <w:autoSpaceDN w:val="0"/>
        <w:adjustRightInd w:val="0"/>
        <w:spacing w:after="0" w:line="240" w:lineRule="auto"/>
        <w:ind w:left="900" w:right="540"/>
        <w:rPr>
          <w:rFonts w:cstheme="minorHAnsi"/>
          <w:sz w:val="24"/>
          <w:szCs w:val="24"/>
        </w:rPr>
      </w:pPr>
      <w:r w:rsidRPr="00BB0FDB">
        <w:rPr>
          <w:rFonts w:cstheme="minorHAnsi"/>
          <w:sz w:val="24"/>
          <w:szCs w:val="24"/>
        </w:rPr>
        <w:t xml:space="preserve">Each proposal </w:t>
      </w:r>
      <w:proofErr w:type="gramStart"/>
      <w:r w:rsidRPr="00BB0FDB">
        <w:rPr>
          <w:rFonts w:cstheme="minorHAnsi"/>
          <w:sz w:val="24"/>
          <w:szCs w:val="24"/>
        </w:rPr>
        <w:t>shall</w:t>
      </w:r>
      <w:proofErr w:type="gramEnd"/>
      <w:r w:rsidRPr="00BB0FDB">
        <w:rPr>
          <w:rFonts w:cstheme="minorHAnsi"/>
          <w:sz w:val="24"/>
          <w:szCs w:val="24"/>
        </w:rPr>
        <w:t xml:space="preserve"> provide a separate section listing all costs associated with the proposal separated out by Monthly Recurring costs and Maintenance/Insurance costs if they are distinct from the monthly recurring costs.  </w:t>
      </w:r>
    </w:p>
    <w:p w14:paraId="403CF4FD" w14:textId="77777777" w:rsidR="006A1755" w:rsidRPr="00BB0FDB" w:rsidRDefault="006A1755" w:rsidP="00137A33">
      <w:pPr>
        <w:pStyle w:val="ListParagraph"/>
        <w:numPr>
          <w:ilvl w:val="0"/>
          <w:numId w:val="1"/>
        </w:numPr>
        <w:autoSpaceDE w:val="0"/>
        <w:autoSpaceDN w:val="0"/>
        <w:adjustRightInd w:val="0"/>
        <w:spacing w:after="0" w:line="240" w:lineRule="auto"/>
        <w:ind w:left="900" w:right="540"/>
        <w:rPr>
          <w:rFonts w:cstheme="minorHAnsi"/>
          <w:sz w:val="24"/>
          <w:szCs w:val="24"/>
        </w:rPr>
      </w:pPr>
      <w:r w:rsidRPr="00BB0FDB">
        <w:rPr>
          <w:rFonts w:cstheme="minorHAnsi"/>
          <w:sz w:val="24"/>
          <w:szCs w:val="24"/>
        </w:rPr>
        <w:t xml:space="preserve">While </w:t>
      </w:r>
      <w:proofErr w:type="gramStart"/>
      <w:r w:rsidRPr="00BB0FDB">
        <w:rPr>
          <w:rFonts w:cstheme="minorHAnsi"/>
          <w:sz w:val="24"/>
          <w:szCs w:val="24"/>
        </w:rPr>
        <w:t>price</w:t>
      </w:r>
      <w:proofErr w:type="gramEnd"/>
      <w:r w:rsidRPr="00BB0FDB">
        <w:rPr>
          <w:rFonts w:cstheme="minorHAnsi"/>
          <w:sz w:val="24"/>
          <w:szCs w:val="24"/>
        </w:rPr>
        <w:t xml:space="preserve"> will be the most heavily weighted factor in our evaluation of the bids, the library reserves the right to award the proposal to the best-qualified vendor.</w:t>
      </w:r>
    </w:p>
    <w:p w14:paraId="7D8F59BC" w14:textId="57860ED4" w:rsidR="006A1755" w:rsidRPr="00BB0FDB" w:rsidRDefault="006A1755" w:rsidP="00137A33">
      <w:pPr>
        <w:pStyle w:val="ListParagraph"/>
        <w:numPr>
          <w:ilvl w:val="0"/>
          <w:numId w:val="1"/>
        </w:numPr>
        <w:autoSpaceDE w:val="0"/>
        <w:autoSpaceDN w:val="0"/>
        <w:adjustRightInd w:val="0"/>
        <w:ind w:left="900" w:right="540"/>
        <w:rPr>
          <w:sz w:val="24"/>
          <w:szCs w:val="24"/>
        </w:rPr>
      </w:pPr>
      <w:r w:rsidRPr="00BB0FDB">
        <w:rPr>
          <w:sz w:val="24"/>
          <w:szCs w:val="24"/>
        </w:rPr>
        <w:t>We will consider multi-year contracts with or without voluntary extensions; service end dates should coincide with the end of a funding year (June 30).</w:t>
      </w:r>
      <w:r w:rsidR="00EA3846" w:rsidRPr="00BB0FDB">
        <w:rPr>
          <w:sz w:val="24"/>
          <w:szCs w:val="24"/>
        </w:rPr>
        <w:t xml:space="preserve">  </w:t>
      </w:r>
      <w:r w:rsidR="00E33FA6" w:rsidRPr="00BB0FDB">
        <w:rPr>
          <w:sz w:val="24"/>
          <w:szCs w:val="24"/>
        </w:rPr>
        <w:t>Provide available contract terms in your proposal.  We will consider month-to-month arrangements.</w:t>
      </w:r>
    </w:p>
    <w:p w14:paraId="7F727A9A" w14:textId="77777777" w:rsidR="006A1755" w:rsidRPr="00BB0FDB" w:rsidRDefault="006A1755" w:rsidP="00137A33">
      <w:pPr>
        <w:pStyle w:val="ListParagraph"/>
        <w:numPr>
          <w:ilvl w:val="0"/>
          <w:numId w:val="1"/>
        </w:numPr>
        <w:autoSpaceDE w:val="0"/>
        <w:autoSpaceDN w:val="0"/>
        <w:adjustRightInd w:val="0"/>
        <w:ind w:left="900" w:right="540"/>
        <w:rPr>
          <w:sz w:val="24"/>
          <w:szCs w:val="24"/>
        </w:rPr>
      </w:pPr>
      <w:r w:rsidRPr="00BB0FDB">
        <w:rPr>
          <w:sz w:val="24"/>
          <w:szCs w:val="24"/>
        </w:rPr>
        <w:lastRenderedPageBreak/>
        <w:t>All cost proposals must reflect the LCP (Lowest Corresponding Price), GSA pricing, and any available governmental unit discounts.</w:t>
      </w:r>
    </w:p>
    <w:p w14:paraId="65D66925" w14:textId="1AEBECBB" w:rsidR="006A1755" w:rsidRPr="00BB0FDB" w:rsidRDefault="006A1755" w:rsidP="00137A33">
      <w:pPr>
        <w:pStyle w:val="ListParagraph"/>
        <w:numPr>
          <w:ilvl w:val="0"/>
          <w:numId w:val="1"/>
        </w:numPr>
        <w:autoSpaceDE w:val="0"/>
        <w:autoSpaceDN w:val="0"/>
        <w:adjustRightInd w:val="0"/>
        <w:ind w:left="900" w:right="540"/>
        <w:rPr>
          <w:sz w:val="24"/>
          <w:szCs w:val="24"/>
        </w:rPr>
      </w:pPr>
      <w:r w:rsidRPr="00BB0FDB">
        <w:rPr>
          <w:sz w:val="24"/>
          <w:szCs w:val="24"/>
        </w:rPr>
        <w:t>Please identify and outline any E-Rate ineligible costs or expenses in all proposals</w:t>
      </w:r>
      <w:r w:rsidR="00AC1E84">
        <w:rPr>
          <w:sz w:val="24"/>
          <w:szCs w:val="24"/>
        </w:rPr>
        <w:t>.</w:t>
      </w:r>
    </w:p>
    <w:p w14:paraId="43F23A35" w14:textId="61D8B752" w:rsidR="006A1755" w:rsidRPr="00BB0FDB" w:rsidRDefault="006A1755" w:rsidP="00137A33">
      <w:pPr>
        <w:pStyle w:val="ListParagraph"/>
        <w:numPr>
          <w:ilvl w:val="0"/>
          <w:numId w:val="1"/>
        </w:numPr>
        <w:ind w:left="900" w:right="540"/>
        <w:rPr>
          <w:sz w:val="24"/>
          <w:szCs w:val="24"/>
        </w:rPr>
      </w:pPr>
      <w:r w:rsidRPr="00BB0FDB">
        <w:rPr>
          <w:sz w:val="24"/>
          <w:szCs w:val="24"/>
        </w:rPr>
        <w:t xml:space="preserve">The library reserves the right to reject any proposal that does not meet any requirement outlined herein or </w:t>
      </w:r>
      <w:r w:rsidR="00E22FF1" w:rsidRPr="00BB0FDB">
        <w:rPr>
          <w:sz w:val="24"/>
          <w:szCs w:val="24"/>
        </w:rPr>
        <w:t xml:space="preserve">is </w:t>
      </w:r>
      <w:r w:rsidRPr="00BB0FDB">
        <w:rPr>
          <w:sz w:val="24"/>
          <w:szCs w:val="24"/>
        </w:rPr>
        <w:t xml:space="preserve">received after the </w:t>
      </w:r>
      <w:r w:rsidR="000A4D83" w:rsidRPr="00BB0FDB">
        <w:rPr>
          <w:sz w:val="24"/>
          <w:szCs w:val="24"/>
        </w:rPr>
        <w:t>Bid Due Date</w:t>
      </w:r>
      <w:r w:rsidRPr="00BB0FDB">
        <w:rPr>
          <w:sz w:val="24"/>
          <w:szCs w:val="24"/>
        </w:rPr>
        <w:t>.</w:t>
      </w:r>
    </w:p>
    <w:p w14:paraId="27CB5871" w14:textId="77777777" w:rsidR="00FC7060" w:rsidRDefault="000A4D83" w:rsidP="00014482">
      <w:pPr>
        <w:ind w:left="540" w:right="540"/>
        <w:contextualSpacing/>
        <w:rPr>
          <w:rFonts w:cstheme="minorHAnsi"/>
          <w:color w:val="000000"/>
          <w:sz w:val="24"/>
          <w:szCs w:val="24"/>
        </w:rPr>
      </w:pPr>
      <w:r w:rsidRPr="00BB0FDB">
        <w:rPr>
          <w:rFonts w:cstheme="minorHAnsi"/>
          <w:color w:val="000000"/>
          <w:sz w:val="24"/>
          <w:szCs w:val="24"/>
        </w:rPr>
        <w:t xml:space="preserve">The Library’s review of information will be primarily focused on the substance of the details provided in response to the requirements herein including but not limited to pricing and terms, technical details, SLA, experience and references, and compliance with the requirements laid out in this document.  </w:t>
      </w:r>
    </w:p>
    <w:p w14:paraId="637F6878" w14:textId="77777777" w:rsidR="00FC7060" w:rsidRDefault="00FC7060" w:rsidP="00014482">
      <w:pPr>
        <w:ind w:left="540" w:right="540"/>
        <w:contextualSpacing/>
        <w:rPr>
          <w:rFonts w:cstheme="minorHAnsi"/>
          <w:color w:val="000000"/>
          <w:sz w:val="24"/>
          <w:szCs w:val="24"/>
        </w:rPr>
      </w:pPr>
    </w:p>
    <w:p w14:paraId="00E8E505" w14:textId="77777777" w:rsidR="00986073" w:rsidRDefault="00EC6C4E" w:rsidP="00014482">
      <w:pPr>
        <w:ind w:left="540" w:right="540"/>
        <w:contextualSpacing/>
        <w:rPr>
          <w:rFonts w:cstheme="minorHAnsi"/>
          <w:color w:val="000000"/>
          <w:sz w:val="24"/>
          <w:szCs w:val="24"/>
        </w:rPr>
      </w:pPr>
      <w:r w:rsidRPr="00EC6C4E">
        <w:rPr>
          <w:rFonts w:cstheme="minorHAnsi"/>
          <w:color w:val="000000"/>
          <w:sz w:val="24"/>
          <w:szCs w:val="24"/>
        </w:rPr>
        <w:t xml:space="preserve">Proposals must be prepared with specificity </w:t>
      </w:r>
      <w:proofErr w:type="gramStart"/>
      <w:r w:rsidRPr="00EC6C4E">
        <w:rPr>
          <w:rFonts w:cstheme="minorHAnsi"/>
          <w:color w:val="000000"/>
          <w:sz w:val="24"/>
          <w:szCs w:val="24"/>
        </w:rPr>
        <w:t>with regard to</w:t>
      </w:r>
      <w:proofErr w:type="gramEnd"/>
      <w:r w:rsidRPr="00EC6C4E">
        <w:rPr>
          <w:rFonts w:cstheme="minorHAnsi"/>
          <w:color w:val="000000"/>
          <w:sz w:val="24"/>
          <w:szCs w:val="24"/>
        </w:rPr>
        <w:t xml:space="preserve"> the services listed herein.  Bids merely listing a general menu of services available from a vendor, bids appearing to be automatically generated without specificity in relation to the requirements of this RFP, and bids missing substantial information but inviting the applicant to contact the bidder to refine the bid and/or discuss specifics will not be considered valid bid responses and will be disqualified from consideration.  This includes any SPAM and/or robotic responses.  For more information, please review the USAC E-Rate News Brief of February 15, </w:t>
      </w:r>
      <w:r w:rsidR="00850622">
        <w:rPr>
          <w:rFonts w:cstheme="minorHAnsi"/>
          <w:color w:val="000000"/>
          <w:sz w:val="24"/>
          <w:szCs w:val="24"/>
        </w:rPr>
        <w:t>2025</w:t>
      </w:r>
      <w:r w:rsidRPr="00EC6C4E">
        <w:rPr>
          <w:rFonts w:cstheme="minorHAnsi"/>
          <w:color w:val="000000"/>
          <w:sz w:val="24"/>
          <w:szCs w:val="24"/>
        </w:rPr>
        <w:t>.</w:t>
      </w:r>
    </w:p>
    <w:p w14:paraId="40FB4C45" w14:textId="77777777" w:rsidR="00202AA3" w:rsidRDefault="00202AA3" w:rsidP="00014482">
      <w:pPr>
        <w:ind w:left="540" w:right="540"/>
        <w:contextualSpacing/>
        <w:rPr>
          <w:rFonts w:cstheme="minorHAnsi"/>
          <w:color w:val="000000"/>
          <w:sz w:val="24"/>
          <w:szCs w:val="24"/>
        </w:rPr>
      </w:pPr>
    </w:p>
    <w:p w14:paraId="388CE8B5" w14:textId="595B2530" w:rsidR="002C1706" w:rsidRPr="002C1706" w:rsidRDefault="00635958" w:rsidP="002C1706">
      <w:pPr>
        <w:ind w:left="540" w:right="540"/>
        <w:contextualSpacing/>
        <w:rPr>
          <w:rFonts w:cstheme="minorHAnsi"/>
          <w:b/>
          <w:bCs/>
          <w:color w:val="000000"/>
          <w:sz w:val="24"/>
          <w:szCs w:val="24"/>
        </w:rPr>
      </w:pPr>
      <w:r>
        <w:rPr>
          <w:rFonts w:cstheme="minorHAnsi"/>
          <w:b/>
          <w:bCs/>
          <w:color w:val="000000"/>
          <w:sz w:val="24"/>
          <w:szCs w:val="24"/>
        </w:rPr>
        <w:t>Contract</w:t>
      </w:r>
      <w:r w:rsidR="002C1706" w:rsidRPr="002C1706">
        <w:rPr>
          <w:rFonts w:cstheme="minorHAnsi"/>
          <w:b/>
          <w:bCs/>
          <w:color w:val="000000"/>
          <w:sz w:val="24"/>
          <w:szCs w:val="24"/>
        </w:rPr>
        <w:t xml:space="preserve"> Requirements</w:t>
      </w:r>
    </w:p>
    <w:p w14:paraId="10C82F17" w14:textId="77777777" w:rsidR="002C1706" w:rsidRPr="002C1706" w:rsidRDefault="002C1706" w:rsidP="002C1706">
      <w:pPr>
        <w:ind w:left="540" w:right="540"/>
        <w:contextualSpacing/>
        <w:rPr>
          <w:rFonts w:cstheme="minorHAnsi"/>
          <w:color w:val="000000"/>
          <w:sz w:val="24"/>
          <w:szCs w:val="24"/>
        </w:rPr>
      </w:pPr>
    </w:p>
    <w:p w14:paraId="6861E9CE" w14:textId="77777777" w:rsidR="00635958" w:rsidRDefault="00635958" w:rsidP="002C1706">
      <w:pPr>
        <w:ind w:left="540" w:right="540"/>
        <w:contextualSpacing/>
        <w:rPr>
          <w:rFonts w:cstheme="minorHAnsi"/>
          <w:color w:val="000000"/>
          <w:sz w:val="24"/>
          <w:szCs w:val="24"/>
        </w:rPr>
      </w:pPr>
      <w:r w:rsidRPr="00635958">
        <w:rPr>
          <w:rFonts w:cstheme="minorHAnsi"/>
          <w:color w:val="000000"/>
          <w:sz w:val="24"/>
          <w:szCs w:val="24"/>
        </w:rPr>
        <w:t xml:space="preserve">Please provide laddered pricing for an annual, if available, and multi-year </w:t>
      </w:r>
      <w:proofErr w:type="gramStart"/>
      <w:r w:rsidRPr="00635958">
        <w:rPr>
          <w:rFonts w:cstheme="minorHAnsi"/>
          <w:color w:val="000000"/>
          <w:sz w:val="24"/>
          <w:szCs w:val="24"/>
        </w:rPr>
        <w:t>agreements</w:t>
      </w:r>
      <w:proofErr w:type="gramEnd"/>
      <w:r w:rsidRPr="00635958">
        <w:rPr>
          <w:rFonts w:cstheme="minorHAnsi"/>
          <w:color w:val="000000"/>
          <w:sz w:val="24"/>
          <w:szCs w:val="24"/>
        </w:rPr>
        <w:t xml:space="preserve">; other terms will be considered. The Applicant reserves the right to select the contract term which is determined to be in its best interest.  Month to month contracts and pricing will be considered. All cost proposals must reflect the LCP (Lowest Corresponding Price), GSA pricing, and any available governmental unit discounts including existing state purchasing agreements or contracts.  Any proposal </w:t>
      </w:r>
      <w:proofErr w:type="gramStart"/>
      <w:r w:rsidRPr="00635958">
        <w:rPr>
          <w:rFonts w:cstheme="minorHAnsi"/>
          <w:color w:val="000000"/>
          <w:sz w:val="24"/>
          <w:szCs w:val="24"/>
        </w:rPr>
        <w:t>referencing</w:t>
      </w:r>
      <w:proofErr w:type="gramEnd"/>
      <w:r w:rsidRPr="00635958">
        <w:rPr>
          <w:rFonts w:cstheme="minorHAnsi"/>
          <w:color w:val="000000"/>
          <w:sz w:val="24"/>
          <w:szCs w:val="24"/>
        </w:rPr>
        <w:t xml:space="preserve"> an existing state purchasing agreement or contract must include that information in the proposal.  </w:t>
      </w:r>
    </w:p>
    <w:p w14:paraId="0E76ADEB" w14:textId="77777777" w:rsidR="00635958" w:rsidRDefault="00635958" w:rsidP="002C1706">
      <w:pPr>
        <w:ind w:left="540" w:right="540"/>
        <w:contextualSpacing/>
        <w:rPr>
          <w:rFonts w:cstheme="minorHAnsi"/>
          <w:color w:val="000000"/>
          <w:sz w:val="24"/>
          <w:szCs w:val="24"/>
        </w:rPr>
      </w:pPr>
    </w:p>
    <w:p w14:paraId="6AC335D5" w14:textId="0F536C84" w:rsidR="002C1706" w:rsidRPr="002C1706" w:rsidRDefault="00635958" w:rsidP="002C1706">
      <w:pPr>
        <w:ind w:left="540" w:right="540"/>
        <w:contextualSpacing/>
        <w:rPr>
          <w:rFonts w:cstheme="minorHAnsi"/>
          <w:color w:val="000000"/>
          <w:sz w:val="24"/>
          <w:szCs w:val="24"/>
        </w:rPr>
      </w:pPr>
      <w:r w:rsidRPr="00635958">
        <w:rPr>
          <w:rFonts w:cstheme="minorHAnsi"/>
          <w:color w:val="000000"/>
          <w:sz w:val="24"/>
          <w:szCs w:val="24"/>
        </w:rPr>
        <w:t xml:space="preserve">Bid prices must be complete for the services proposed and shall include all associated costs, even if the amounts are estimates based upon current applicable taxes, surcharges, or fees.  </w:t>
      </w:r>
      <w:r w:rsidR="002C1706" w:rsidRPr="002C1706">
        <w:rPr>
          <w:rFonts w:cstheme="minorHAnsi"/>
          <w:color w:val="000000"/>
          <w:sz w:val="24"/>
          <w:szCs w:val="24"/>
        </w:rPr>
        <w:t>Extension terms and pricing must be spelled out in the proposal. Open-ended, automatically renewing, or "evergreen" terms are not acceptable and will not be considered responsive.</w:t>
      </w:r>
    </w:p>
    <w:p w14:paraId="5DF51A39" w14:textId="77777777" w:rsidR="002C1706" w:rsidRPr="002C1706" w:rsidRDefault="002C1706" w:rsidP="002C1706">
      <w:pPr>
        <w:ind w:left="540" w:right="540"/>
        <w:contextualSpacing/>
        <w:rPr>
          <w:rFonts w:cstheme="minorHAnsi"/>
          <w:color w:val="000000"/>
          <w:sz w:val="24"/>
          <w:szCs w:val="24"/>
        </w:rPr>
      </w:pPr>
    </w:p>
    <w:p w14:paraId="1EFBE17D" w14:textId="77777777" w:rsidR="002C1706" w:rsidRPr="002C1706" w:rsidRDefault="002C1706" w:rsidP="002C1706">
      <w:pPr>
        <w:ind w:left="540" w:right="540"/>
        <w:contextualSpacing/>
        <w:rPr>
          <w:rFonts w:cstheme="minorHAnsi"/>
          <w:color w:val="000000"/>
          <w:sz w:val="24"/>
          <w:szCs w:val="24"/>
        </w:rPr>
      </w:pPr>
      <w:r w:rsidRPr="002C1706">
        <w:rPr>
          <w:rFonts w:cstheme="minorHAnsi"/>
          <w:color w:val="000000"/>
          <w:sz w:val="24"/>
          <w:szCs w:val="24"/>
        </w:rPr>
        <w:t>The contract shall be subject to the laws of the state in which services are provided, and any provision to the contrary is void. The Applicant will not accept terms requiring it to indemnify the Service Provider against the Service Provider's own negligence or misconduct.</w:t>
      </w:r>
    </w:p>
    <w:p w14:paraId="400637A6" w14:textId="77777777" w:rsidR="002C1706" w:rsidRPr="002C1706" w:rsidRDefault="002C1706" w:rsidP="002C1706">
      <w:pPr>
        <w:ind w:left="540" w:right="540"/>
        <w:contextualSpacing/>
        <w:rPr>
          <w:rFonts w:cstheme="minorHAnsi"/>
          <w:color w:val="000000"/>
          <w:sz w:val="24"/>
          <w:szCs w:val="24"/>
        </w:rPr>
      </w:pPr>
    </w:p>
    <w:p w14:paraId="656AF216" w14:textId="4991C0D5" w:rsidR="00202AA3" w:rsidRDefault="002C1706" w:rsidP="002C1706">
      <w:pPr>
        <w:ind w:left="540" w:right="540"/>
        <w:contextualSpacing/>
        <w:rPr>
          <w:rFonts w:cstheme="minorHAnsi"/>
          <w:color w:val="000000"/>
          <w:sz w:val="24"/>
          <w:szCs w:val="24"/>
        </w:rPr>
      </w:pPr>
      <w:r w:rsidRPr="002C1706">
        <w:rPr>
          <w:rFonts w:cstheme="minorHAnsi"/>
          <w:color w:val="000000"/>
          <w:sz w:val="24"/>
          <w:szCs w:val="24"/>
        </w:rPr>
        <w:t xml:space="preserve">Bidders </w:t>
      </w:r>
      <w:proofErr w:type="gramStart"/>
      <w:r w:rsidRPr="002C1706">
        <w:rPr>
          <w:rFonts w:cstheme="minorHAnsi"/>
          <w:color w:val="000000"/>
          <w:sz w:val="24"/>
          <w:szCs w:val="24"/>
        </w:rPr>
        <w:t>are advised</w:t>
      </w:r>
      <w:proofErr w:type="gramEnd"/>
      <w:r w:rsidRPr="002C1706">
        <w:rPr>
          <w:rFonts w:cstheme="minorHAnsi"/>
          <w:color w:val="000000"/>
          <w:sz w:val="24"/>
          <w:szCs w:val="24"/>
        </w:rPr>
        <w:t xml:space="preserve"> that this procurement will be contingent upon the successful obtaining of E-Rate funding and an Applicant-issued Notice to Proceed, and the contract agreement between the Applicant and the selected vendor must recognize that contingency.  </w:t>
      </w:r>
    </w:p>
    <w:p w14:paraId="6FBD7124" w14:textId="77777777" w:rsidR="00986073" w:rsidRDefault="00986073" w:rsidP="00014482">
      <w:pPr>
        <w:ind w:left="540" w:right="540"/>
        <w:contextualSpacing/>
        <w:rPr>
          <w:rFonts w:cstheme="minorHAnsi"/>
          <w:color w:val="000000"/>
          <w:sz w:val="24"/>
          <w:szCs w:val="24"/>
        </w:rPr>
      </w:pPr>
    </w:p>
    <w:p w14:paraId="70287118" w14:textId="77777777" w:rsidR="000A4D83" w:rsidRPr="00BB0FDB" w:rsidRDefault="000A4D83" w:rsidP="00014482">
      <w:pPr>
        <w:ind w:left="540" w:right="540"/>
        <w:contextualSpacing/>
        <w:rPr>
          <w:rFonts w:ascii="Calibri" w:eastAsia="Calibri" w:hAnsi="Calibri"/>
          <w:b/>
          <w:sz w:val="24"/>
          <w:szCs w:val="24"/>
        </w:rPr>
      </w:pPr>
      <w:bookmarkStart w:id="1" w:name="_Hlk22577495"/>
      <w:r w:rsidRPr="00BB0FDB">
        <w:rPr>
          <w:rFonts w:ascii="Calibri" w:eastAsia="Calibri" w:hAnsi="Calibri"/>
          <w:b/>
          <w:sz w:val="24"/>
          <w:szCs w:val="24"/>
        </w:rPr>
        <w:t>QUESTIONS</w:t>
      </w:r>
    </w:p>
    <w:p w14:paraId="5A87A3BF" w14:textId="77777777" w:rsidR="000A4D83" w:rsidRPr="00BB0FDB" w:rsidRDefault="000A4D83" w:rsidP="00014482">
      <w:pPr>
        <w:ind w:left="540" w:right="540"/>
        <w:contextualSpacing/>
        <w:rPr>
          <w:rFonts w:ascii="Calibri" w:eastAsia="Calibri" w:hAnsi="Calibri"/>
          <w:b/>
          <w:sz w:val="24"/>
          <w:szCs w:val="24"/>
        </w:rPr>
      </w:pPr>
    </w:p>
    <w:p w14:paraId="7053738A" w14:textId="3287AC63" w:rsidR="007B05EB" w:rsidRPr="00DA5274" w:rsidRDefault="000A4D83" w:rsidP="00014482">
      <w:pPr>
        <w:ind w:left="540" w:right="540"/>
        <w:contextualSpacing/>
        <w:rPr>
          <w:rFonts w:cstheme="minorHAnsi"/>
          <w:sz w:val="24"/>
          <w:szCs w:val="24"/>
        </w:rPr>
      </w:pPr>
      <w:r w:rsidRPr="00DA5274">
        <w:rPr>
          <w:rFonts w:eastAsia="Calibri" w:cstheme="minorHAnsi"/>
          <w:sz w:val="24"/>
          <w:szCs w:val="24"/>
        </w:rPr>
        <w:t xml:space="preserve">No informational meetings or building visits will be scheduled.  </w:t>
      </w:r>
      <w:r w:rsidRPr="00DA5274">
        <w:rPr>
          <w:rFonts w:eastAsia="Calibri" w:cstheme="minorHAnsi"/>
          <w:color w:val="FF0000"/>
          <w:sz w:val="24"/>
          <w:szCs w:val="24"/>
        </w:rPr>
        <w:t xml:space="preserve"> </w:t>
      </w:r>
      <w:r w:rsidRPr="00DA5274">
        <w:rPr>
          <w:rFonts w:eastAsia="Calibri" w:cstheme="minorHAnsi"/>
          <w:b/>
          <w:bCs/>
          <w:sz w:val="24"/>
          <w:szCs w:val="24"/>
        </w:rPr>
        <w:t xml:space="preserve">Any questions related to the technical aspects of this document must be directed in writing via e-mail to Steve Jones, </w:t>
      </w:r>
      <w:r w:rsidR="00FC0183" w:rsidRPr="00DA5274">
        <w:rPr>
          <w:rFonts w:eastAsia="Calibri" w:cstheme="minorHAnsi"/>
          <w:b/>
          <w:bCs/>
          <w:sz w:val="24"/>
          <w:szCs w:val="24"/>
        </w:rPr>
        <w:t xml:space="preserve">Information </w:t>
      </w:r>
      <w:r w:rsidRPr="00DA5274">
        <w:rPr>
          <w:rFonts w:eastAsia="Calibri" w:cstheme="minorHAnsi"/>
          <w:b/>
          <w:bCs/>
          <w:sz w:val="24"/>
          <w:szCs w:val="24"/>
        </w:rPr>
        <w:t xml:space="preserve">Technology Manager, at </w:t>
      </w:r>
      <w:bookmarkStart w:id="2" w:name="_Hlk22553270"/>
      <w:r w:rsidR="00FC0183" w:rsidRPr="00DA5274">
        <w:rPr>
          <w:rFonts w:cstheme="minorHAnsi"/>
          <w:b/>
          <w:bCs/>
          <w:color w:val="0070C0"/>
          <w:spacing w:val="2"/>
          <w:sz w:val="24"/>
          <w:szCs w:val="24"/>
          <w:u w:val="single"/>
        </w:rPr>
        <w:fldChar w:fldCharType="begin"/>
      </w:r>
      <w:r w:rsidR="00FC0183" w:rsidRPr="00DA5274">
        <w:rPr>
          <w:rFonts w:cstheme="minorHAnsi"/>
          <w:b/>
          <w:bCs/>
          <w:color w:val="0070C0"/>
          <w:spacing w:val="2"/>
          <w:sz w:val="24"/>
          <w:szCs w:val="24"/>
          <w:u w:val="single"/>
        </w:rPr>
        <w:instrText xml:space="preserve"> HYPERLINK "mailto:erate@hcplibrary.org" </w:instrText>
      </w:r>
      <w:r w:rsidR="00FC0183" w:rsidRPr="00DA5274">
        <w:rPr>
          <w:rFonts w:cstheme="minorHAnsi"/>
          <w:b/>
          <w:bCs/>
          <w:color w:val="0070C0"/>
          <w:spacing w:val="2"/>
          <w:sz w:val="24"/>
          <w:szCs w:val="24"/>
          <w:u w:val="single"/>
        </w:rPr>
      </w:r>
      <w:r w:rsidR="00FC0183" w:rsidRPr="00DA5274">
        <w:rPr>
          <w:rFonts w:cstheme="minorHAnsi"/>
          <w:b/>
          <w:bCs/>
          <w:color w:val="0070C0"/>
          <w:spacing w:val="2"/>
          <w:sz w:val="24"/>
          <w:szCs w:val="24"/>
          <w:u w:val="single"/>
        </w:rPr>
        <w:fldChar w:fldCharType="separate"/>
      </w:r>
      <w:r w:rsidR="00FC0183" w:rsidRPr="00DA5274">
        <w:rPr>
          <w:rStyle w:val="Hyperlink"/>
          <w:rFonts w:cstheme="minorHAnsi"/>
          <w:b/>
          <w:bCs/>
          <w:spacing w:val="2"/>
          <w:sz w:val="24"/>
          <w:szCs w:val="24"/>
        </w:rPr>
        <w:t>erate@hcplibrary.org</w:t>
      </w:r>
      <w:bookmarkEnd w:id="2"/>
      <w:r w:rsidR="00FC0183" w:rsidRPr="00DA5274">
        <w:rPr>
          <w:rFonts w:cstheme="minorHAnsi"/>
          <w:b/>
          <w:bCs/>
          <w:color w:val="0070C0"/>
          <w:spacing w:val="2"/>
          <w:sz w:val="24"/>
          <w:szCs w:val="24"/>
          <w:u w:val="single"/>
        </w:rPr>
        <w:fldChar w:fldCharType="end"/>
      </w:r>
      <w:r w:rsidRPr="00DA5274">
        <w:rPr>
          <w:rFonts w:cstheme="minorHAnsi"/>
          <w:sz w:val="24"/>
          <w:szCs w:val="24"/>
        </w:rPr>
        <w:t xml:space="preserve"> </w:t>
      </w:r>
      <w:r w:rsidRPr="00DA5274">
        <w:rPr>
          <w:rFonts w:eastAsia="Calibri" w:cstheme="minorHAnsi"/>
          <w:b/>
          <w:bCs/>
          <w:color w:val="FF0000"/>
          <w:sz w:val="24"/>
          <w:szCs w:val="24"/>
        </w:rPr>
        <w:t xml:space="preserve">no later than </w:t>
      </w:r>
      <w:r w:rsidR="000C6CB4">
        <w:rPr>
          <w:rFonts w:eastAsia="Calibri" w:cstheme="minorHAnsi"/>
          <w:b/>
          <w:bCs/>
          <w:color w:val="FF0000"/>
          <w:sz w:val="24"/>
          <w:szCs w:val="24"/>
          <w:u w:val="single"/>
        </w:rPr>
        <w:t>2</w:t>
      </w:r>
      <w:r w:rsidRPr="00DA5274">
        <w:rPr>
          <w:rFonts w:eastAsia="Calibri" w:cstheme="minorHAnsi"/>
          <w:b/>
          <w:bCs/>
          <w:color w:val="FF0000"/>
          <w:sz w:val="24"/>
          <w:szCs w:val="24"/>
          <w:u w:val="single"/>
        </w:rPr>
        <w:t xml:space="preserve">:00 </w:t>
      </w:r>
      <w:r w:rsidR="00BE5CFA" w:rsidRPr="00DA5274">
        <w:rPr>
          <w:rFonts w:eastAsia="Calibri" w:cstheme="minorHAnsi"/>
          <w:b/>
          <w:bCs/>
          <w:color w:val="FF0000"/>
          <w:sz w:val="24"/>
          <w:szCs w:val="24"/>
          <w:u w:val="single"/>
        </w:rPr>
        <w:t>PM</w:t>
      </w:r>
      <w:r w:rsidR="008455D7" w:rsidRPr="00DA5274">
        <w:rPr>
          <w:rFonts w:eastAsia="Calibri" w:cstheme="minorHAnsi"/>
          <w:b/>
          <w:bCs/>
          <w:color w:val="FF0000"/>
          <w:sz w:val="24"/>
          <w:szCs w:val="24"/>
          <w:u w:val="single"/>
        </w:rPr>
        <w:t xml:space="preserve"> </w:t>
      </w:r>
      <w:r w:rsidR="00BE5CFA" w:rsidRPr="00DA5274">
        <w:rPr>
          <w:rFonts w:eastAsia="Calibri" w:cstheme="minorHAnsi"/>
          <w:b/>
          <w:bCs/>
          <w:color w:val="FF0000"/>
          <w:sz w:val="24"/>
          <w:szCs w:val="24"/>
          <w:u w:val="single"/>
        </w:rPr>
        <w:t xml:space="preserve">Eastern </w:t>
      </w:r>
      <w:r w:rsidR="008455D7" w:rsidRPr="00DA5274">
        <w:rPr>
          <w:rFonts w:eastAsia="Calibri" w:cstheme="minorHAnsi"/>
          <w:b/>
          <w:bCs/>
          <w:color w:val="FF0000"/>
          <w:sz w:val="24"/>
          <w:szCs w:val="24"/>
          <w:u w:val="single"/>
        </w:rPr>
        <w:t>Time on</w:t>
      </w:r>
      <w:r w:rsidR="00813506" w:rsidRPr="00DA5274">
        <w:rPr>
          <w:rFonts w:eastAsia="Calibri" w:cstheme="minorHAnsi"/>
          <w:b/>
          <w:bCs/>
          <w:color w:val="FF0000"/>
          <w:sz w:val="24"/>
          <w:szCs w:val="24"/>
          <w:u w:val="single"/>
        </w:rPr>
        <w:t xml:space="preserve"> </w:t>
      </w:r>
      <w:r w:rsidR="00AB6FE8">
        <w:rPr>
          <w:rFonts w:eastAsia="Calibri" w:cstheme="minorHAnsi"/>
          <w:b/>
          <w:bCs/>
          <w:color w:val="FF0000"/>
          <w:sz w:val="24"/>
          <w:szCs w:val="24"/>
          <w:u w:val="single"/>
        </w:rPr>
        <w:t xml:space="preserve">September </w:t>
      </w:r>
      <w:r w:rsidR="000C6CB4">
        <w:rPr>
          <w:rFonts w:eastAsia="Calibri" w:cstheme="minorHAnsi"/>
          <w:b/>
          <w:bCs/>
          <w:color w:val="FF0000"/>
          <w:sz w:val="24"/>
          <w:szCs w:val="24"/>
          <w:u w:val="single"/>
        </w:rPr>
        <w:t>11</w:t>
      </w:r>
      <w:r w:rsidR="00813506" w:rsidRPr="00DA5274">
        <w:rPr>
          <w:rFonts w:eastAsia="Calibri" w:cstheme="minorHAnsi"/>
          <w:b/>
          <w:bCs/>
          <w:color w:val="FF0000"/>
          <w:sz w:val="24"/>
          <w:szCs w:val="24"/>
          <w:u w:val="single"/>
        </w:rPr>
        <w:t xml:space="preserve">, </w:t>
      </w:r>
      <w:r w:rsidR="00850622">
        <w:rPr>
          <w:rFonts w:eastAsia="Calibri" w:cstheme="minorHAnsi"/>
          <w:b/>
          <w:bCs/>
          <w:color w:val="FF0000"/>
          <w:sz w:val="24"/>
          <w:szCs w:val="24"/>
          <w:u w:val="single"/>
        </w:rPr>
        <w:t>202</w:t>
      </w:r>
      <w:r w:rsidR="003246E3">
        <w:rPr>
          <w:rFonts w:eastAsia="Calibri" w:cstheme="minorHAnsi"/>
          <w:b/>
          <w:bCs/>
          <w:color w:val="FF0000"/>
          <w:sz w:val="24"/>
          <w:szCs w:val="24"/>
          <w:u w:val="single"/>
        </w:rPr>
        <w:t>6</w:t>
      </w:r>
      <w:r w:rsidRPr="00DA5274">
        <w:rPr>
          <w:rFonts w:eastAsia="Calibri" w:cstheme="minorHAnsi"/>
          <w:b/>
          <w:bCs/>
          <w:color w:val="FF0000"/>
          <w:sz w:val="24"/>
          <w:szCs w:val="24"/>
        </w:rPr>
        <w:t xml:space="preserve">.  </w:t>
      </w:r>
      <w:r w:rsidRPr="00DA5274">
        <w:rPr>
          <w:rFonts w:eastAsia="Calibri" w:cstheme="minorHAnsi"/>
          <w:b/>
          <w:bCs/>
          <w:sz w:val="24"/>
          <w:szCs w:val="24"/>
        </w:rPr>
        <w:t>Questions will not be accepted after this date and time.</w:t>
      </w:r>
      <w:r w:rsidRPr="00DA5274">
        <w:rPr>
          <w:rFonts w:eastAsia="Calibri" w:cstheme="minorHAnsi"/>
          <w:sz w:val="24"/>
          <w:szCs w:val="24"/>
        </w:rPr>
        <w:t xml:space="preserve">  </w:t>
      </w:r>
      <w:bookmarkStart w:id="3" w:name="_Hlk144112083"/>
      <w:r w:rsidR="007B05EB" w:rsidRPr="00DA5274">
        <w:rPr>
          <w:rFonts w:eastAsia="Calibri" w:cstheme="minorHAnsi"/>
          <w:sz w:val="24"/>
          <w:szCs w:val="24"/>
        </w:rPr>
        <w:t xml:space="preserve">All </w:t>
      </w:r>
      <w:r w:rsidR="007B05EB" w:rsidRPr="00DA5274">
        <w:rPr>
          <w:rFonts w:cstheme="minorHAnsi"/>
          <w:sz w:val="24"/>
          <w:szCs w:val="24"/>
        </w:rPr>
        <w:t xml:space="preserve">emails must include reference to “FCC Form 470 </w:t>
      </w:r>
      <w:r w:rsidR="00675859" w:rsidRPr="00675859">
        <w:rPr>
          <w:rFonts w:cstheme="minorHAnsi"/>
          <w:sz w:val="24"/>
          <w:szCs w:val="24"/>
        </w:rPr>
        <w:t>270000296</w:t>
      </w:r>
      <w:r w:rsidR="007B05EB" w:rsidRPr="00DA5274">
        <w:rPr>
          <w:rFonts w:cstheme="minorHAnsi"/>
          <w:sz w:val="24"/>
          <w:szCs w:val="24"/>
        </w:rPr>
        <w:t xml:space="preserve">” in the subject line of the email.  </w:t>
      </w:r>
      <w:bookmarkEnd w:id="3"/>
      <w:r w:rsidR="007B05EB" w:rsidRPr="00DA5274">
        <w:rPr>
          <w:rFonts w:cstheme="minorHAnsi"/>
          <w:sz w:val="24"/>
          <w:szCs w:val="24"/>
        </w:rPr>
        <w:t>Answers to any written questions or any additional information, revisions, or clarifications to the RFP will be provided in the form of an addendum to be posted with the FCC Form 470 on the Universal Service (E-Rate) website.  It is the sole responsibility of the Service Provider to check for any addenda that may be issued.</w:t>
      </w:r>
    </w:p>
    <w:p w14:paraId="4C845F61" w14:textId="77777777" w:rsidR="007B05EB" w:rsidRPr="00DA5274" w:rsidRDefault="007B05EB" w:rsidP="00014482">
      <w:pPr>
        <w:ind w:left="540" w:right="540"/>
        <w:contextualSpacing/>
        <w:rPr>
          <w:rFonts w:cstheme="minorHAnsi"/>
          <w:sz w:val="24"/>
          <w:szCs w:val="24"/>
        </w:rPr>
      </w:pPr>
    </w:p>
    <w:p w14:paraId="370DB92D" w14:textId="352DEC53" w:rsidR="007B05EB" w:rsidRPr="00DA5274" w:rsidRDefault="007B05EB" w:rsidP="00014482">
      <w:pPr>
        <w:ind w:left="540" w:right="540"/>
        <w:contextualSpacing/>
        <w:rPr>
          <w:rFonts w:cstheme="minorHAnsi"/>
          <w:sz w:val="24"/>
          <w:szCs w:val="24"/>
        </w:rPr>
      </w:pPr>
      <w:r w:rsidRPr="00DA5274">
        <w:rPr>
          <w:rFonts w:cstheme="minorHAnsi"/>
          <w:sz w:val="24"/>
          <w:szCs w:val="24"/>
        </w:rPr>
        <w:t>Please copy the Consultant</w:t>
      </w:r>
      <w:r w:rsidR="00E16E4D">
        <w:rPr>
          <w:rFonts w:cstheme="minorHAnsi"/>
          <w:sz w:val="24"/>
          <w:szCs w:val="24"/>
        </w:rPr>
        <w:t>,</w:t>
      </w:r>
      <w:r w:rsidRPr="00DA5274">
        <w:rPr>
          <w:rFonts w:cstheme="minorHAnsi"/>
          <w:sz w:val="24"/>
          <w:szCs w:val="24"/>
        </w:rPr>
        <w:t xml:space="preserve"> Sarah West</w:t>
      </w:r>
      <w:r w:rsidR="00E16E4D">
        <w:rPr>
          <w:rFonts w:cstheme="minorHAnsi"/>
          <w:sz w:val="24"/>
          <w:szCs w:val="24"/>
        </w:rPr>
        <w:t>,</w:t>
      </w:r>
      <w:r w:rsidRPr="00DA5274">
        <w:rPr>
          <w:rFonts w:cstheme="minorHAnsi"/>
          <w:sz w:val="24"/>
          <w:szCs w:val="24"/>
        </w:rPr>
        <w:t xml:space="preserve"> at sarah.west@adtecerate.com on all communications, questions and proposals.</w:t>
      </w:r>
    </w:p>
    <w:p w14:paraId="78F4D014" w14:textId="77777777" w:rsidR="000A4D83" w:rsidRPr="00DA5274" w:rsidRDefault="000A4D83" w:rsidP="00014482">
      <w:pPr>
        <w:ind w:left="540" w:right="540"/>
        <w:contextualSpacing/>
        <w:rPr>
          <w:rFonts w:cstheme="minorHAnsi"/>
          <w:color w:val="000000"/>
          <w:sz w:val="24"/>
          <w:szCs w:val="24"/>
        </w:rPr>
      </w:pPr>
    </w:p>
    <w:p w14:paraId="62DF971C" w14:textId="77777777" w:rsidR="000A4D83" w:rsidRPr="00BB0FDB" w:rsidRDefault="000A4D83" w:rsidP="00014482">
      <w:pPr>
        <w:ind w:left="540" w:right="540"/>
        <w:contextualSpacing/>
        <w:rPr>
          <w:rFonts w:ascii="Calibri" w:eastAsia="Calibri" w:hAnsi="Calibri"/>
          <w:b/>
          <w:sz w:val="24"/>
          <w:szCs w:val="24"/>
        </w:rPr>
      </w:pPr>
      <w:r w:rsidRPr="00BB0FDB">
        <w:rPr>
          <w:rFonts w:ascii="Calibri" w:eastAsia="Calibri" w:hAnsi="Calibri"/>
          <w:b/>
          <w:sz w:val="24"/>
          <w:szCs w:val="24"/>
        </w:rPr>
        <w:t>PROPOSAL DELIVERY DUE DATE AND TIME</w:t>
      </w:r>
    </w:p>
    <w:p w14:paraId="36B4F326" w14:textId="5FD111AC" w:rsidR="000A4D83" w:rsidRPr="00BB0FDB" w:rsidRDefault="000A4D83" w:rsidP="00014482">
      <w:pPr>
        <w:ind w:left="540" w:right="540"/>
        <w:contextualSpacing/>
        <w:rPr>
          <w:rFonts w:eastAsia="Calibri" w:cstheme="minorHAnsi"/>
          <w:sz w:val="24"/>
          <w:szCs w:val="24"/>
        </w:rPr>
      </w:pPr>
      <w:r w:rsidRPr="00BB0FDB">
        <w:rPr>
          <w:rFonts w:eastAsia="Calibri" w:cstheme="minorHAnsi"/>
          <w:sz w:val="24"/>
          <w:szCs w:val="24"/>
        </w:rPr>
        <w:t xml:space="preserve">The Library reserves the right to reject each and/or every bid, and to waive informalities, irregularities, and errors in the bidding to the extent permitted by law.  This includes the right to extend the date and time for receipt of bids.  </w:t>
      </w:r>
      <w:proofErr w:type="gramStart"/>
      <w:r w:rsidRPr="00BB0FDB">
        <w:rPr>
          <w:rFonts w:eastAsia="Calibri" w:cstheme="minorHAnsi"/>
          <w:sz w:val="24"/>
          <w:szCs w:val="24"/>
        </w:rPr>
        <w:t>In the event that</w:t>
      </w:r>
      <w:proofErr w:type="gramEnd"/>
      <w:r w:rsidRPr="00BB0FDB">
        <w:rPr>
          <w:rFonts w:eastAsia="Calibri" w:cstheme="minorHAnsi"/>
          <w:sz w:val="24"/>
          <w:szCs w:val="24"/>
        </w:rPr>
        <w:t xml:space="preserve"> a responsible bid is not received or if it is determined that the low bid received is too high, the bid received will be rejected and the project will be cancelled or </w:t>
      </w:r>
      <w:proofErr w:type="gramStart"/>
      <w:r w:rsidRPr="00BB0FDB">
        <w:rPr>
          <w:rFonts w:eastAsia="Calibri" w:cstheme="minorHAnsi"/>
          <w:sz w:val="24"/>
          <w:szCs w:val="24"/>
        </w:rPr>
        <w:t>re-bid</w:t>
      </w:r>
      <w:proofErr w:type="gramEnd"/>
      <w:r w:rsidRPr="00BB0FDB">
        <w:rPr>
          <w:rFonts w:eastAsia="Calibri" w:cstheme="minorHAnsi"/>
          <w:sz w:val="24"/>
          <w:szCs w:val="24"/>
        </w:rPr>
        <w:t xml:space="preserve">. </w:t>
      </w:r>
      <w:r w:rsidR="0015184F">
        <w:rPr>
          <w:rFonts w:eastAsia="Calibri" w:cstheme="minorHAnsi"/>
          <w:sz w:val="24"/>
          <w:szCs w:val="24"/>
        </w:rPr>
        <w:t xml:space="preserve"> The library reserves the right to clarify proposals or prices.  All rights are reserved to award this contract without discussion with any vendor.</w:t>
      </w:r>
    </w:p>
    <w:p w14:paraId="56E0DACF" w14:textId="77777777" w:rsidR="000A4D83" w:rsidRPr="00BB0FDB" w:rsidRDefault="000A4D83" w:rsidP="00014482">
      <w:pPr>
        <w:ind w:left="540" w:right="540"/>
        <w:contextualSpacing/>
        <w:rPr>
          <w:rFonts w:eastAsia="Calibri" w:cstheme="minorHAnsi"/>
          <w:sz w:val="24"/>
          <w:szCs w:val="24"/>
        </w:rPr>
      </w:pPr>
      <w:r w:rsidRPr="00BB0FDB">
        <w:rPr>
          <w:rFonts w:eastAsia="Calibri" w:cstheme="minorHAnsi"/>
          <w:sz w:val="24"/>
          <w:szCs w:val="24"/>
        </w:rPr>
        <w:t xml:space="preserve"> </w:t>
      </w:r>
    </w:p>
    <w:bookmarkEnd w:id="1"/>
    <w:p w14:paraId="20C51E1E" w14:textId="2C6EA4D1" w:rsidR="00850622" w:rsidRDefault="00106877" w:rsidP="00014482">
      <w:pPr>
        <w:ind w:left="540" w:right="540"/>
        <w:contextualSpacing/>
        <w:rPr>
          <w:rFonts w:cstheme="minorHAnsi"/>
          <w:sz w:val="24"/>
          <w:szCs w:val="24"/>
        </w:rPr>
      </w:pPr>
      <w:r w:rsidRPr="00106877">
        <w:rPr>
          <w:rFonts w:ascii="Calibri" w:eastAsia="Calibri" w:hAnsi="Calibri"/>
          <w:sz w:val="24"/>
          <w:szCs w:val="24"/>
        </w:rPr>
        <w:t>Bids should be e-</w:t>
      </w:r>
      <w:r w:rsidRPr="00106877">
        <w:rPr>
          <w:rFonts w:eastAsia="Calibri" w:cstheme="minorHAnsi"/>
          <w:sz w:val="24"/>
          <w:szCs w:val="24"/>
        </w:rPr>
        <w:t xml:space="preserve">mailed to the office </w:t>
      </w:r>
      <w:r w:rsidRPr="00106877">
        <w:rPr>
          <w:rFonts w:eastAsia="Calibri" w:cstheme="minorHAnsi"/>
          <w:b/>
          <w:bCs/>
          <w:sz w:val="24"/>
          <w:szCs w:val="24"/>
        </w:rPr>
        <w:t xml:space="preserve">Steve Jones, Information Technology Manager, at </w:t>
      </w:r>
      <w:hyperlink r:id="rId11" w:history="1">
        <w:r w:rsidRPr="00106877">
          <w:rPr>
            <w:rStyle w:val="Hyperlink"/>
            <w:rFonts w:cstheme="minorHAnsi"/>
            <w:b/>
            <w:bCs/>
            <w:spacing w:val="2"/>
            <w:sz w:val="24"/>
            <w:szCs w:val="24"/>
          </w:rPr>
          <w:t>erate@hcplibrary.org</w:t>
        </w:r>
      </w:hyperlink>
      <w:r w:rsidRPr="00106877">
        <w:rPr>
          <w:rFonts w:cstheme="minorHAnsi"/>
          <w:b/>
          <w:bCs/>
          <w:sz w:val="24"/>
          <w:szCs w:val="24"/>
        </w:rPr>
        <w:t xml:space="preserve"> </w:t>
      </w:r>
      <w:r w:rsidRPr="00106877">
        <w:rPr>
          <w:rFonts w:eastAsia="Calibri" w:cstheme="minorHAnsi"/>
          <w:b/>
          <w:bCs/>
          <w:color w:val="FF0000"/>
          <w:sz w:val="24"/>
          <w:szCs w:val="24"/>
        </w:rPr>
        <w:t xml:space="preserve"> </w:t>
      </w:r>
      <w:r w:rsidRPr="00106877">
        <w:rPr>
          <w:rFonts w:eastAsia="Calibri" w:cstheme="minorHAnsi"/>
          <w:b/>
          <w:bCs/>
          <w:sz w:val="24"/>
          <w:szCs w:val="24"/>
        </w:rPr>
        <w:t xml:space="preserve">no later than </w:t>
      </w:r>
      <w:r w:rsidR="000C6CB4">
        <w:rPr>
          <w:rFonts w:eastAsia="Calibri" w:cstheme="minorHAnsi"/>
          <w:b/>
          <w:bCs/>
          <w:color w:val="FF0000"/>
          <w:sz w:val="24"/>
          <w:szCs w:val="24"/>
          <w:u w:val="single"/>
        </w:rPr>
        <w:t>2</w:t>
      </w:r>
      <w:r w:rsidRPr="00106877">
        <w:rPr>
          <w:rFonts w:eastAsia="Calibri" w:cstheme="minorHAnsi"/>
          <w:b/>
          <w:bCs/>
          <w:color w:val="FF0000"/>
          <w:sz w:val="24"/>
          <w:szCs w:val="24"/>
          <w:u w:val="single"/>
        </w:rPr>
        <w:t>:00 PM Eastern Time</w:t>
      </w:r>
      <w:r w:rsidR="003246E3">
        <w:rPr>
          <w:rFonts w:eastAsia="Calibri" w:cstheme="minorHAnsi"/>
          <w:b/>
          <w:bCs/>
          <w:color w:val="FF0000"/>
          <w:sz w:val="24"/>
          <w:szCs w:val="24"/>
          <w:u w:val="single"/>
        </w:rPr>
        <w:t xml:space="preserve"> </w:t>
      </w:r>
      <w:r w:rsidR="00AB6FE8">
        <w:rPr>
          <w:rFonts w:eastAsia="Calibri" w:cstheme="minorHAnsi"/>
          <w:b/>
          <w:bCs/>
          <w:color w:val="FF0000"/>
          <w:sz w:val="24"/>
          <w:szCs w:val="24"/>
          <w:u w:val="single"/>
        </w:rPr>
        <w:t xml:space="preserve">October </w:t>
      </w:r>
      <w:r w:rsidR="00551304">
        <w:rPr>
          <w:rFonts w:eastAsia="Calibri" w:cstheme="minorHAnsi"/>
          <w:b/>
          <w:bCs/>
          <w:color w:val="FF0000"/>
          <w:sz w:val="24"/>
          <w:szCs w:val="24"/>
          <w:u w:val="single"/>
        </w:rPr>
        <w:t>16</w:t>
      </w:r>
      <w:r w:rsidRPr="00106877">
        <w:rPr>
          <w:rFonts w:eastAsia="Calibri" w:cstheme="minorHAnsi"/>
          <w:b/>
          <w:bCs/>
          <w:color w:val="FF0000"/>
          <w:sz w:val="24"/>
          <w:szCs w:val="24"/>
          <w:u w:val="single"/>
        </w:rPr>
        <w:t xml:space="preserve">, </w:t>
      </w:r>
      <w:r w:rsidR="00850622">
        <w:rPr>
          <w:rFonts w:eastAsia="Calibri" w:cstheme="minorHAnsi"/>
          <w:b/>
          <w:bCs/>
          <w:color w:val="FF0000"/>
          <w:sz w:val="24"/>
          <w:szCs w:val="24"/>
          <w:u w:val="single"/>
        </w:rPr>
        <w:t>202</w:t>
      </w:r>
      <w:r w:rsidR="003246E3">
        <w:rPr>
          <w:rFonts w:eastAsia="Calibri" w:cstheme="minorHAnsi"/>
          <w:b/>
          <w:bCs/>
          <w:color w:val="FF0000"/>
          <w:sz w:val="24"/>
          <w:szCs w:val="24"/>
          <w:u w:val="single"/>
        </w:rPr>
        <w:t>6</w:t>
      </w:r>
      <w:r w:rsidRPr="00106877">
        <w:rPr>
          <w:rFonts w:eastAsia="Calibri" w:cstheme="minorHAnsi"/>
          <w:b/>
          <w:bCs/>
          <w:color w:val="FF0000"/>
          <w:sz w:val="24"/>
          <w:szCs w:val="24"/>
        </w:rPr>
        <w:t xml:space="preserve">.   </w:t>
      </w:r>
      <w:r w:rsidRPr="00106877">
        <w:rPr>
          <w:rFonts w:cstheme="minorHAnsi"/>
          <w:sz w:val="24"/>
          <w:szCs w:val="24"/>
        </w:rPr>
        <w:t xml:space="preserve">All emails must include reference to “FCC Form 470 </w:t>
      </w:r>
      <w:r w:rsidR="00675859" w:rsidRPr="00675859">
        <w:rPr>
          <w:rFonts w:cstheme="minorHAnsi"/>
          <w:sz w:val="24"/>
          <w:szCs w:val="24"/>
        </w:rPr>
        <w:t>270000296</w:t>
      </w:r>
      <w:r w:rsidRPr="00106877">
        <w:rPr>
          <w:rFonts w:cstheme="minorHAnsi"/>
          <w:sz w:val="24"/>
          <w:szCs w:val="24"/>
        </w:rPr>
        <w:t xml:space="preserve">” in the subject line of the email.  </w:t>
      </w:r>
      <w:r w:rsidR="00BB7422" w:rsidRPr="00BB7422">
        <w:rPr>
          <w:rFonts w:cstheme="minorHAnsi"/>
          <w:sz w:val="24"/>
          <w:szCs w:val="24"/>
        </w:rPr>
        <w:t xml:space="preserve">FAXED bids are not acceptable and will be rejected as non-responsive. All bids must be received no later than </w:t>
      </w:r>
      <w:r w:rsidR="00FF1070">
        <w:rPr>
          <w:rFonts w:cstheme="minorHAnsi"/>
          <w:sz w:val="24"/>
          <w:szCs w:val="24"/>
        </w:rPr>
        <w:t>2</w:t>
      </w:r>
      <w:r w:rsidR="00BB7422" w:rsidRPr="00BB7422">
        <w:rPr>
          <w:rFonts w:cstheme="minorHAnsi"/>
          <w:sz w:val="24"/>
          <w:szCs w:val="24"/>
        </w:rPr>
        <w:t xml:space="preserve">:00 PM Eastern Time on </w:t>
      </w:r>
      <w:r w:rsidR="00BB7422">
        <w:rPr>
          <w:rFonts w:cstheme="minorHAnsi"/>
          <w:sz w:val="24"/>
          <w:szCs w:val="24"/>
        </w:rPr>
        <w:t xml:space="preserve">October </w:t>
      </w:r>
      <w:r w:rsidR="00B04139">
        <w:rPr>
          <w:rFonts w:cstheme="minorHAnsi"/>
          <w:sz w:val="24"/>
          <w:szCs w:val="24"/>
        </w:rPr>
        <w:t>16</w:t>
      </w:r>
      <w:r w:rsidR="00BB7422">
        <w:rPr>
          <w:rFonts w:cstheme="minorHAnsi"/>
          <w:sz w:val="24"/>
          <w:szCs w:val="24"/>
        </w:rPr>
        <w:t>,</w:t>
      </w:r>
      <w:r w:rsidR="00BB7422" w:rsidRPr="00BB7422">
        <w:rPr>
          <w:rFonts w:cstheme="minorHAnsi"/>
          <w:sz w:val="24"/>
          <w:szCs w:val="24"/>
        </w:rPr>
        <w:t xml:space="preserve"> 202</w:t>
      </w:r>
      <w:r w:rsidR="003246E3">
        <w:rPr>
          <w:rFonts w:cstheme="minorHAnsi"/>
          <w:sz w:val="24"/>
          <w:szCs w:val="24"/>
        </w:rPr>
        <w:t>6</w:t>
      </w:r>
      <w:r w:rsidR="00BB7422" w:rsidRPr="00BB7422">
        <w:rPr>
          <w:rFonts w:cstheme="minorHAnsi"/>
          <w:sz w:val="24"/>
          <w:szCs w:val="24"/>
        </w:rPr>
        <w:t>.  Bids received after that time will be disqualified.</w:t>
      </w:r>
    </w:p>
    <w:p w14:paraId="09E2047F" w14:textId="77777777" w:rsidR="00BB7422" w:rsidRDefault="00BB7422" w:rsidP="00014482">
      <w:pPr>
        <w:ind w:left="540" w:right="540"/>
        <w:contextualSpacing/>
        <w:rPr>
          <w:rFonts w:cstheme="minorHAnsi"/>
          <w:sz w:val="24"/>
          <w:szCs w:val="24"/>
        </w:rPr>
      </w:pPr>
    </w:p>
    <w:p w14:paraId="363899B1" w14:textId="7320BB30" w:rsidR="00106877" w:rsidRPr="00106877" w:rsidRDefault="00106877" w:rsidP="00014482">
      <w:pPr>
        <w:ind w:left="540" w:right="540"/>
        <w:contextualSpacing/>
        <w:rPr>
          <w:rFonts w:ascii="Calibri" w:eastAsia="Calibri" w:hAnsi="Calibri"/>
          <w:sz w:val="24"/>
          <w:szCs w:val="24"/>
        </w:rPr>
      </w:pPr>
      <w:r w:rsidRPr="00106877">
        <w:rPr>
          <w:rFonts w:ascii="Calibri" w:eastAsia="Calibri" w:hAnsi="Calibri"/>
          <w:sz w:val="24"/>
          <w:szCs w:val="24"/>
        </w:rPr>
        <w:t>Please copy the Consultant</w:t>
      </w:r>
      <w:r w:rsidR="00FF1070">
        <w:rPr>
          <w:rFonts w:ascii="Calibri" w:eastAsia="Calibri" w:hAnsi="Calibri"/>
          <w:sz w:val="24"/>
          <w:szCs w:val="24"/>
        </w:rPr>
        <w:t>,</w:t>
      </w:r>
      <w:r w:rsidRPr="00106877">
        <w:rPr>
          <w:rFonts w:ascii="Calibri" w:eastAsia="Calibri" w:hAnsi="Calibri"/>
          <w:sz w:val="24"/>
          <w:szCs w:val="24"/>
        </w:rPr>
        <w:t xml:space="preserve"> Sarah West</w:t>
      </w:r>
      <w:r w:rsidR="00FF1070">
        <w:rPr>
          <w:rFonts w:ascii="Calibri" w:eastAsia="Calibri" w:hAnsi="Calibri"/>
          <w:sz w:val="24"/>
          <w:szCs w:val="24"/>
        </w:rPr>
        <w:t>,</w:t>
      </w:r>
      <w:r w:rsidRPr="00106877">
        <w:rPr>
          <w:rFonts w:ascii="Calibri" w:eastAsia="Calibri" w:hAnsi="Calibri"/>
          <w:sz w:val="24"/>
          <w:szCs w:val="24"/>
        </w:rPr>
        <w:t xml:space="preserve"> at sarah.west@adtecerate.com on all communications, questions and proposals.</w:t>
      </w:r>
    </w:p>
    <w:p w14:paraId="346CE927" w14:textId="77777777" w:rsidR="00106877" w:rsidRPr="00106877" w:rsidRDefault="00106877" w:rsidP="00014482">
      <w:pPr>
        <w:ind w:left="540" w:right="540"/>
        <w:contextualSpacing/>
        <w:rPr>
          <w:rFonts w:ascii="Calibri" w:eastAsia="Calibri" w:hAnsi="Calibri"/>
          <w:sz w:val="24"/>
          <w:szCs w:val="24"/>
        </w:rPr>
      </w:pPr>
    </w:p>
    <w:p w14:paraId="51394C71" w14:textId="77777777" w:rsidR="00106877" w:rsidRPr="00106877" w:rsidRDefault="00106877" w:rsidP="00014482">
      <w:pPr>
        <w:ind w:left="540" w:right="540"/>
        <w:contextualSpacing/>
        <w:rPr>
          <w:rFonts w:ascii="Calibri" w:eastAsia="Calibri" w:hAnsi="Calibri"/>
          <w:sz w:val="24"/>
          <w:szCs w:val="24"/>
        </w:rPr>
      </w:pPr>
      <w:r w:rsidRPr="00106877">
        <w:rPr>
          <w:rFonts w:ascii="Calibri" w:eastAsia="Calibri" w:hAnsi="Calibri"/>
          <w:sz w:val="24"/>
          <w:szCs w:val="24"/>
        </w:rPr>
        <w:t>Failure to meet any requirement in the 470 or RFP document(s) will be sufficient cause to reject your proposal.</w:t>
      </w:r>
    </w:p>
    <w:p w14:paraId="30072751" w14:textId="1219CAF2" w:rsidR="006A1755" w:rsidRPr="00106877" w:rsidRDefault="006A1755" w:rsidP="00014482">
      <w:pPr>
        <w:autoSpaceDE w:val="0"/>
        <w:autoSpaceDN w:val="0"/>
        <w:adjustRightInd w:val="0"/>
        <w:ind w:left="540" w:right="540"/>
        <w:rPr>
          <w:rFonts w:cstheme="minorHAnsi"/>
          <w:color w:val="010202"/>
          <w:sz w:val="28"/>
          <w:szCs w:val="28"/>
        </w:rPr>
      </w:pPr>
    </w:p>
    <w:sectPr w:rsidR="006A1755" w:rsidRPr="00106877" w:rsidSect="001318FE">
      <w:headerReference w:type="even" r:id="rId12"/>
      <w:headerReference w:type="default" r:id="rId13"/>
      <w:footerReference w:type="even" r:id="rId14"/>
      <w:footerReference w:type="default" r:id="rId15"/>
      <w:headerReference w:type="first" r:id="rId16"/>
      <w:footerReference w:type="first" r:id="rId1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FFEE8" w14:textId="77777777" w:rsidR="00662678" w:rsidRDefault="00662678" w:rsidP="009E1040">
      <w:pPr>
        <w:spacing w:after="0" w:line="240" w:lineRule="auto"/>
      </w:pPr>
      <w:r>
        <w:separator/>
      </w:r>
    </w:p>
  </w:endnote>
  <w:endnote w:type="continuationSeparator" w:id="0">
    <w:p w14:paraId="0D4713EF" w14:textId="77777777" w:rsidR="00662678" w:rsidRDefault="00662678" w:rsidP="009E1040">
      <w:pPr>
        <w:spacing w:after="0" w:line="240" w:lineRule="auto"/>
      </w:pPr>
      <w:r>
        <w:continuationSeparator/>
      </w:r>
    </w:p>
  </w:endnote>
  <w:endnote w:type="continuationNotice" w:id="1">
    <w:p w14:paraId="426477CD" w14:textId="77777777" w:rsidR="00662678" w:rsidRDefault="006626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B721A" w14:textId="77777777" w:rsidR="009E1040" w:rsidRDefault="009E10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6B8C9" w14:textId="77777777" w:rsidR="009E1040" w:rsidRDefault="009E10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F3E51" w14:textId="77777777" w:rsidR="009E1040" w:rsidRDefault="009E1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2BBDA" w14:textId="77777777" w:rsidR="00662678" w:rsidRDefault="00662678" w:rsidP="009E1040">
      <w:pPr>
        <w:spacing w:after="0" w:line="240" w:lineRule="auto"/>
      </w:pPr>
      <w:r>
        <w:separator/>
      </w:r>
    </w:p>
  </w:footnote>
  <w:footnote w:type="continuationSeparator" w:id="0">
    <w:p w14:paraId="0579A437" w14:textId="77777777" w:rsidR="00662678" w:rsidRDefault="00662678" w:rsidP="009E1040">
      <w:pPr>
        <w:spacing w:after="0" w:line="240" w:lineRule="auto"/>
      </w:pPr>
      <w:r>
        <w:continuationSeparator/>
      </w:r>
    </w:p>
  </w:footnote>
  <w:footnote w:type="continuationNotice" w:id="1">
    <w:p w14:paraId="04F8C0F7" w14:textId="77777777" w:rsidR="00662678" w:rsidRDefault="006626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EAD53" w14:textId="77777777" w:rsidR="009E1040" w:rsidRDefault="009E10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7C2B9" w14:textId="77777777" w:rsidR="009E1040" w:rsidRDefault="009E10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87674" w14:textId="77777777" w:rsidR="009E1040" w:rsidRDefault="009E10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14AE5"/>
    <w:multiLevelType w:val="hybridMultilevel"/>
    <w:tmpl w:val="F63CF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0639C6"/>
    <w:multiLevelType w:val="hybridMultilevel"/>
    <w:tmpl w:val="3FCCE7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20754A"/>
    <w:multiLevelType w:val="hybridMultilevel"/>
    <w:tmpl w:val="C798C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C32425"/>
    <w:multiLevelType w:val="hybridMultilevel"/>
    <w:tmpl w:val="C332E1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B044C8"/>
    <w:multiLevelType w:val="hybridMultilevel"/>
    <w:tmpl w:val="C5F272DA"/>
    <w:lvl w:ilvl="0" w:tplc="6644BA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6664630">
    <w:abstractNumId w:val="2"/>
  </w:num>
  <w:num w:numId="2" w16cid:durableId="1645624920">
    <w:abstractNumId w:val="0"/>
  </w:num>
  <w:num w:numId="3" w16cid:durableId="600724924">
    <w:abstractNumId w:val="1"/>
  </w:num>
  <w:num w:numId="4" w16cid:durableId="2048917801">
    <w:abstractNumId w:val="3"/>
  </w:num>
  <w:num w:numId="5" w16cid:durableId="14169753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FC7"/>
    <w:rsid w:val="00005AEA"/>
    <w:rsid w:val="00005C89"/>
    <w:rsid w:val="00014482"/>
    <w:rsid w:val="00057E3B"/>
    <w:rsid w:val="0008249E"/>
    <w:rsid w:val="00087EBC"/>
    <w:rsid w:val="00093393"/>
    <w:rsid w:val="000A4D83"/>
    <w:rsid w:val="000C6CB4"/>
    <w:rsid w:val="000F516C"/>
    <w:rsid w:val="001059C9"/>
    <w:rsid w:val="00105B6F"/>
    <w:rsid w:val="00106877"/>
    <w:rsid w:val="00115498"/>
    <w:rsid w:val="00127509"/>
    <w:rsid w:val="001318FE"/>
    <w:rsid w:val="00137A33"/>
    <w:rsid w:val="0015184F"/>
    <w:rsid w:val="0017794A"/>
    <w:rsid w:val="0019000D"/>
    <w:rsid w:val="001924A6"/>
    <w:rsid w:val="001933D4"/>
    <w:rsid w:val="001A1084"/>
    <w:rsid w:val="001C7841"/>
    <w:rsid w:val="001E1B4B"/>
    <w:rsid w:val="001E55D2"/>
    <w:rsid w:val="00202AA3"/>
    <w:rsid w:val="00213791"/>
    <w:rsid w:val="00226A95"/>
    <w:rsid w:val="00286680"/>
    <w:rsid w:val="002B6B01"/>
    <w:rsid w:val="002C1706"/>
    <w:rsid w:val="002C296F"/>
    <w:rsid w:val="003246E3"/>
    <w:rsid w:val="003351B8"/>
    <w:rsid w:val="003473FF"/>
    <w:rsid w:val="00352C0C"/>
    <w:rsid w:val="00386A38"/>
    <w:rsid w:val="00390A8E"/>
    <w:rsid w:val="003A0EB0"/>
    <w:rsid w:val="003A54B7"/>
    <w:rsid w:val="003B07E9"/>
    <w:rsid w:val="003C5346"/>
    <w:rsid w:val="003D6708"/>
    <w:rsid w:val="003D6FA9"/>
    <w:rsid w:val="003F32A7"/>
    <w:rsid w:val="00426165"/>
    <w:rsid w:val="0049019E"/>
    <w:rsid w:val="00491995"/>
    <w:rsid w:val="004A0CCC"/>
    <w:rsid w:val="004A2841"/>
    <w:rsid w:val="004C3773"/>
    <w:rsid w:val="004E24C7"/>
    <w:rsid w:val="004F46D6"/>
    <w:rsid w:val="004F6315"/>
    <w:rsid w:val="004F772F"/>
    <w:rsid w:val="00517C4C"/>
    <w:rsid w:val="005361A2"/>
    <w:rsid w:val="0054216B"/>
    <w:rsid w:val="00544641"/>
    <w:rsid w:val="00551304"/>
    <w:rsid w:val="0055323D"/>
    <w:rsid w:val="0058579E"/>
    <w:rsid w:val="005C560E"/>
    <w:rsid w:val="005D3581"/>
    <w:rsid w:val="005F3BD4"/>
    <w:rsid w:val="00611015"/>
    <w:rsid w:val="006343DF"/>
    <w:rsid w:val="00635958"/>
    <w:rsid w:val="00645346"/>
    <w:rsid w:val="00662678"/>
    <w:rsid w:val="00675859"/>
    <w:rsid w:val="006833F3"/>
    <w:rsid w:val="00685618"/>
    <w:rsid w:val="006A11E4"/>
    <w:rsid w:val="006A1755"/>
    <w:rsid w:val="006B3118"/>
    <w:rsid w:val="006B4440"/>
    <w:rsid w:val="006D2635"/>
    <w:rsid w:val="006F516B"/>
    <w:rsid w:val="006F673E"/>
    <w:rsid w:val="00706D3B"/>
    <w:rsid w:val="00740C31"/>
    <w:rsid w:val="0075384D"/>
    <w:rsid w:val="00756E79"/>
    <w:rsid w:val="00771A70"/>
    <w:rsid w:val="00787362"/>
    <w:rsid w:val="007975A7"/>
    <w:rsid w:val="007977C6"/>
    <w:rsid w:val="00797FC7"/>
    <w:rsid w:val="007B05EB"/>
    <w:rsid w:val="007D1C73"/>
    <w:rsid w:val="007E2C7F"/>
    <w:rsid w:val="00806566"/>
    <w:rsid w:val="00813506"/>
    <w:rsid w:val="008455D7"/>
    <w:rsid w:val="00850622"/>
    <w:rsid w:val="00865BD5"/>
    <w:rsid w:val="008714E1"/>
    <w:rsid w:val="00881C2E"/>
    <w:rsid w:val="00893F0A"/>
    <w:rsid w:val="008A7B58"/>
    <w:rsid w:val="008C1A5C"/>
    <w:rsid w:val="008D1509"/>
    <w:rsid w:val="008D1A2A"/>
    <w:rsid w:val="008D2735"/>
    <w:rsid w:val="008D61EF"/>
    <w:rsid w:val="008E5107"/>
    <w:rsid w:val="0091002A"/>
    <w:rsid w:val="009321D1"/>
    <w:rsid w:val="00945B37"/>
    <w:rsid w:val="009559D5"/>
    <w:rsid w:val="00967C5C"/>
    <w:rsid w:val="0098071C"/>
    <w:rsid w:val="00986073"/>
    <w:rsid w:val="009B4998"/>
    <w:rsid w:val="009E1040"/>
    <w:rsid w:val="009F1BF8"/>
    <w:rsid w:val="00A11551"/>
    <w:rsid w:val="00A349FF"/>
    <w:rsid w:val="00A5239F"/>
    <w:rsid w:val="00A65243"/>
    <w:rsid w:val="00A72362"/>
    <w:rsid w:val="00A7239E"/>
    <w:rsid w:val="00A77D2F"/>
    <w:rsid w:val="00A910B9"/>
    <w:rsid w:val="00A95488"/>
    <w:rsid w:val="00AA09A2"/>
    <w:rsid w:val="00AB602F"/>
    <w:rsid w:val="00AB6FE8"/>
    <w:rsid w:val="00AB7EDE"/>
    <w:rsid w:val="00AC1E84"/>
    <w:rsid w:val="00B04139"/>
    <w:rsid w:val="00B06EF3"/>
    <w:rsid w:val="00B11D02"/>
    <w:rsid w:val="00B30B91"/>
    <w:rsid w:val="00B31C39"/>
    <w:rsid w:val="00B4704A"/>
    <w:rsid w:val="00B563D8"/>
    <w:rsid w:val="00B97982"/>
    <w:rsid w:val="00BA1F4A"/>
    <w:rsid w:val="00BA5DEB"/>
    <w:rsid w:val="00BB0FDB"/>
    <w:rsid w:val="00BB564D"/>
    <w:rsid w:val="00BB7422"/>
    <w:rsid w:val="00BC46CF"/>
    <w:rsid w:val="00BE5CFA"/>
    <w:rsid w:val="00C1179F"/>
    <w:rsid w:val="00C2652C"/>
    <w:rsid w:val="00C30458"/>
    <w:rsid w:val="00C62419"/>
    <w:rsid w:val="00C6349B"/>
    <w:rsid w:val="00C94A52"/>
    <w:rsid w:val="00CE2189"/>
    <w:rsid w:val="00D056A7"/>
    <w:rsid w:val="00D242AB"/>
    <w:rsid w:val="00D24900"/>
    <w:rsid w:val="00D32431"/>
    <w:rsid w:val="00DA5274"/>
    <w:rsid w:val="00DB3AF9"/>
    <w:rsid w:val="00DC09AC"/>
    <w:rsid w:val="00DD7566"/>
    <w:rsid w:val="00DE76BD"/>
    <w:rsid w:val="00E01D23"/>
    <w:rsid w:val="00E16E4D"/>
    <w:rsid w:val="00E22FF1"/>
    <w:rsid w:val="00E33FA6"/>
    <w:rsid w:val="00E41E54"/>
    <w:rsid w:val="00E44DCA"/>
    <w:rsid w:val="00EA362E"/>
    <w:rsid w:val="00EA3846"/>
    <w:rsid w:val="00EC6C4E"/>
    <w:rsid w:val="00F47D5E"/>
    <w:rsid w:val="00FB67E6"/>
    <w:rsid w:val="00FC0183"/>
    <w:rsid w:val="00FC0BB7"/>
    <w:rsid w:val="00FC7060"/>
    <w:rsid w:val="00FE1823"/>
    <w:rsid w:val="00FE4EDE"/>
    <w:rsid w:val="00FF1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534A9"/>
  <w15:docId w15:val="{95F3E08F-D4F2-4003-9958-F42DB874B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FDB"/>
  </w:style>
  <w:style w:type="paragraph" w:styleId="Heading2">
    <w:name w:val="heading 2"/>
    <w:basedOn w:val="Normal"/>
    <w:next w:val="Normal"/>
    <w:link w:val="Heading2Char"/>
    <w:uiPriority w:val="9"/>
    <w:semiHidden/>
    <w:unhideWhenUsed/>
    <w:qFormat/>
    <w:rsid w:val="001318F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7FC7"/>
    <w:pPr>
      <w:ind w:left="720"/>
      <w:contextualSpacing/>
    </w:pPr>
  </w:style>
  <w:style w:type="character" w:styleId="Hyperlink">
    <w:name w:val="Hyperlink"/>
    <w:basedOn w:val="DefaultParagraphFont"/>
    <w:uiPriority w:val="99"/>
    <w:unhideWhenUsed/>
    <w:rsid w:val="00797FC7"/>
    <w:rPr>
      <w:color w:val="0000FF" w:themeColor="hyperlink"/>
      <w:u w:val="single"/>
    </w:rPr>
  </w:style>
  <w:style w:type="table" w:styleId="TableGrid">
    <w:name w:val="Table Grid"/>
    <w:basedOn w:val="TableNormal"/>
    <w:uiPriority w:val="59"/>
    <w:rsid w:val="000F5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10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1040"/>
  </w:style>
  <w:style w:type="paragraph" w:styleId="Footer">
    <w:name w:val="footer"/>
    <w:basedOn w:val="Normal"/>
    <w:link w:val="FooterChar"/>
    <w:uiPriority w:val="99"/>
    <w:unhideWhenUsed/>
    <w:rsid w:val="009E10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040"/>
  </w:style>
  <w:style w:type="character" w:styleId="UnresolvedMention">
    <w:name w:val="Unresolved Mention"/>
    <w:basedOn w:val="DefaultParagraphFont"/>
    <w:uiPriority w:val="99"/>
    <w:semiHidden/>
    <w:unhideWhenUsed/>
    <w:rsid w:val="004A2841"/>
    <w:rPr>
      <w:color w:val="808080"/>
      <w:shd w:val="clear" w:color="auto" w:fill="E6E6E6"/>
    </w:rPr>
  </w:style>
  <w:style w:type="character" w:customStyle="1" w:styleId="Heading2Char">
    <w:name w:val="Heading 2 Char"/>
    <w:basedOn w:val="DefaultParagraphFont"/>
    <w:link w:val="Heading2"/>
    <w:uiPriority w:val="9"/>
    <w:semiHidden/>
    <w:rsid w:val="001318FE"/>
    <w:rPr>
      <w:rFonts w:asciiTheme="majorHAnsi" w:eastAsiaTheme="majorEastAsia" w:hAnsiTheme="majorHAnsi" w:cstheme="majorBidi"/>
      <w:color w:val="365F91" w:themeColor="accent1" w:themeShade="BF"/>
      <w:sz w:val="26"/>
      <w:szCs w:val="26"/>
    </w:rPr>
  </w:style>
  <w:style w:type="paragraph" w:styleId="BalloonText">
    <w:name w:val="Balloon Text"/>
    <w:basedOn w:val="Normal"/>
    <w:link w:val="BalloonTextChar"/>
    <w:uiPriority w:val="99"/>
    <w:semiHidden/>
    <w:unhideWhenUsed/>
    <w:rsid w:val="008D1A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A2A"/>
    <w:rPr>
      <w:rFonts w:ascii="Segoe UI" w:hAnsi="Segoe UI" w:cs="Segoe UI"/>
      <w:sz w:val="18"/>
      <w:szCs w:val="18"/>
    </w:rPr>
  </w:style>
  <w:style w:type="character" w:styleId="FollowedHyperlink">
    <w:name w:val="FollowedHyperlink"/>
    <w:basedOn w:val="DefaultParagraphFont"/>
    <w:uiPriority w:val="99"/>
    <w:semiHidden/>
    <w:unhideWhenUsed/>
    <w:rsid w:val="00BB0F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227362">
      <w:bodyDiv w:val="1"/>
      <w:marLeft w:val="0"/>
      <w:marRight w:val="0"/>
      <w:marTop w:val="0"/>
      <w:marBottom w:val="0"/>
      <w:divBdr>
        <w:top w:val="none" w:sz="0" w:space="0" w:color="auto"/>
        <w:left w:val="none" w:sz="0" w:space="0" w:color="auto"/>
        <w:bottom w:val="none" w:sz="0" w:space="0" w:color="auto"/>
        <w:right w:val="none" w:sz="0" w:space="0" w:color="auto"/>
      </w:divBdr>
    </w:div>
    <w:div w:id="1523978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rate@hcplibrary.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3dfb677-c94a-4a19-8769-e7fb7b9cd582" xsi:nil="true"/>
    <lcf76f155ced4ddcb4097134ff3c332f xmlns="1e3d0244-e410-4704-98a7-5301e4d44d0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551CED888AEFD40BBF874F3C0A562D7" ma:contentTypeVersion="18" ma:contentTypeDescription="Create a new document." ma:contentTypeScope="" ma:versionID="2a46624831c9865064d6b02bc930fd12">
  <xsd:schema xmlns:xsd="http://www.w3.org/2001/XMLSchema" xmlns:xs="http://www.w3.org/2001/XMLSchema" xmlns:p="http://schemas.microsoft.com/office/2006/metadata/properties" xmlns:ns2="1e3d0244-e410-4704-98a7-5301e4d44d00" xmlns:ns3="13dfb677-c94a-4a19-8769-e7fb7b9cd582" targetNamespace="http://schemas.microsoft.com/office/2006/metadata/properties" ma:root="true" ma:fieldsID="dd27660a97a5fc13dcc003079b660f83" ns2:_="" ns3:_="">
    <xsd:import namespace="1e3d0244-e410-4704-98a7-5301e4d44d00"/>
    <xsd:import namespace="13dfb677-c94a-4a19-8769-e7fb7b9cd5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3d0244-e410-4704-98a7-5301e4d44d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e13a13d-ff23-4572-974d-1a340881d6a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dfb677-c94a-4a19-8769-e7fb7b9cd58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46aa046-c0bc-45e7-acfb-ea0919cd2629}" ma:internalName="TaxCatchAll" ma:showField="CatchAllData" ma:web="13dfb677-c94a-4a19-8769-e7fb7b9cd5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E04A67-9EF6-42B1-89FF-78AF88C574EE}">
  <ds:schemaRefs>
    <ds:schemaRef ds:uri="http://schemas.microsoft.com/office/2006/metadata/properties"/>
    <ds:schemaRef ds:uri="http://schemas.microsoft.com/office/infopath/2007/PartnerControls"/>
    <ds:schemaRef ds:uri="13dfb677-c94a-4a19-8769-e7fb7b9cd582"/>
    <ds:schemaRef ds:uri="1e3d0244-e410-4704-98a7-5301e4d44d00"/>
  </ds:schemaRefs>
</ds:datastoreItem>
</file>

<file path=customXml/itemProps2.xml><?xml version="1.0" encoding="utf-8"?>
<ds:datastoreItem xmlns:ds="http://schemas.openxmlformats.org/officeDocument/2006/customXml" ds:itemID="{FFEBAFE1-B164-47CA-9325-71D624BB55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3d0244-e410-4704-98a7-5301e4d44d00"/>
    <ds:schemaRef ds:uri="13dfb677-c94a-4a19-8769-e7fb7b9cd5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05B33F-8E58-4A2B-A07E-1DC7035EC508}">
  <ds:schemaRefs>
    <ds:schemaRef ds:uri="http://schemas.openxmlformats.org/officeDocument/2006/bibliography"/>
  </ds:schemaRefs>
</ds:datastoreItem>
</file>

<file path=customXml/itemProps4.xml><?xml version="1.0" encoding="utf-8"?>
<ds:datastoreItem xmlns:ds="http://schemas.openxmlformats.org/officeDocument/2006/customXml" ds:itemID="{F1FBA813-E05B-4ED8-B05F-7248D529B2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1111</Words>
  <Characters>6338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Katy Smith</dc:creator>
  <cp:lastModifiedBy>Sarah West</cp:lastModifiedBy>
  <cp:revision>41</cp:revision>
  <cp:lastPrinted>2019-10-21T18:48:00Z</cp:lastPrinted>
  <dcterms:created xsi:type="dcterms:W3CDTF">2023-09-18T14:28:00Z</dcterms:created>
  <dcterms:modified xsi:type="dcterms:W3CDTF">2026-08-18T14:05:00Z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0x0101006551CED888AEFD40BBF874F3C0A562D7</vt:lpwstr>
  </property>
  <property fmtid="{D5CDD505-2E9C-101B-9397-08002B2CF9AE}" pid="3" name="MediaServiceImageTags">
    <vt:lpwstr/>
  </property>
</Properties>
</file>