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63E1" w14:textId="5337E8CD" w:rsidR="00EB6984" w:rsidRDefault="00EB6984" w:rsidP="00EB6984">
      <w:pPr>
        <w:spacing w:after="0"/>
        <w:jc w:val="center"/>
        <w:rPr>
          <w:rFonts w:cstheme="minorHAnsi"/>
          <w:b/>
          <w:bCs/>
        </w:rPr>
      </w:pPr>
      <w:r w:rsidRPr="00EB6984">
        <w:rPr>
          <w:rFonts w:cstheme="minorHAnsi"/>
          <w:b/>
          <w:bCs/>
        </w:rPr>
        <w:t>eiNetwork Request for Proposal</w:t>
      </w:r>
    </w:p>
    <w:p w14:paraId="22EAD106" w14:textId="60059B31" w:rsidR="00EB6984" w:rsidRPr="00EB6984" w:rsidRDefault="00EB6984" w:rsidP="00F8BF19">
      <w:pPr>
        <w:spacing w:after="0"/>
        <w:jc w:val="center"/>
      </w:pPr>
      <w:r w:rsidRPr="00F8BF19">
        <w:t xml:space="preserve">eiNetwork </w:t>
      </w:r>
      <w:r w:rsidR="00BE67DA" w:rsidRPr="00F8BF19">
        <w:t xml:space="preserve">Billed </w:t>
      </w:r>
      <w:r w:rsidRPr="00F8BF19">
        <w:t xml:space="preserve">Entity Number: </w:t>
      </w:r>
      <w:r w:rsidR="00C73A17">
        <w:t>232427</w:t>
      </w:r>
    </w:p>
    <w:p w14:paraId="6A514BC2" w14:textId="5D394BC1" w:rsidR="00EB6984" w:rsidRPr="00EB6984" w:rsidRDefault="00EB6984" w:rsidP="00F8BF19">
      <w:pPr>
        <w:spacing w:after="0"/>
        <w:jc w:val="center"/>
      </w:pPr>
      <w:r w:rsidRPr="00F8BF19">
        <w:t>202</w:t>
      </w:r>
      <w:r w:rsidR="00604860">
        <w:t>7</w:t>
      </w:r>
      <w:r w:rsidRPr="00F8BF19">
        <w:t xml:space="preserve"> Leased Lit Fiber WAN</w:t>
      </w:r>
    </w:p>
    <w:p w14:paraId="12DB0D5F" w14:textId="255FEDFE" w:rsidR="00EB6984" w:rsidRDefault="00EB6984" w:rsidP="00F8BF19">
      <w:pPr>
        <w:spacing w:after="0"/>
        <w:jc w:val="center"/>
      </w:pPr>
      <w:r w:rsidRPr="00F8BF19">
        <w:t xml:space="preserve">FCC Form </w:t>
      </w:r>
      <w:r w:rsidR="0063632B">
        <w:t>470 Application Number</w:t>
      </w:r>
      <w:r w:rsidR="00E42A9F">
        <w:t xml:space="preserve">: </w:t>
      </w:r>
      <w:r w:rsidR="00286C74" w:rsidRPr="00286C74">
        <w:t>270000068</w:t>
      </w:r>
    </w:p>
    <w:p w14:paraId="07F68839" w14:textId="64EB2BDD" w:rsidR="00E42A9F" w:rsidRDefault="00E42A9F" w:rsidP="00F8BF19">
      <w:pPr>
        <w:spacing w:after="0"/>
        <w:jc w:val="center"/>
      </w:pPr>
      <w:r>
        <w:t>Funding Year 2027 (Service Start on or after July 1, 2027)</w:t>
      </w:r>
    </w:p>
    <w:p w14:paraId="2F50718F" w14:textId="70FC7BEB" w:rsidR="50AB6E19" w:rsidRDefault="50AB6E19" w:rsidP="0ABC7E0E">
      <w:pPr>
        <w:spacing w:after="0"/>
        <w:jc w:val="center"/>
        <w:rPr>
          <w:rFonts w:eastAsia="Calibri"/>
          <w:b/>
          <w:bCs/>
        </w:rPr>
      </w:pPr>
      <w:r>
        <w:t xml:space="preserve">Proposals Due </w:t>
      </w:r>
      <w:r w:rsidRPr="0ABC7E0E">
        <w:rPr>
          <w:rFonts w:eastAsia="Calibri"/>
          <w:b/>
          <w:bCs/>
        </w:rPr>
        <w:t xml:space="preserve">12:00 PM EST on </w:t>
      </w:r>
      <w:r w:rsidR="63161628" w:rsidRPr="0ABC7E0E">
        <w:rPr>
          <w:rFonts w:eastAsia="Calibri"/>
          <w:b/>
          <w:bCs/>
        </w:rPr>
        <w:t>Tuesday</w:t>
      </w:r>
      <w:r w:rsidRPr="0ABC7E0E">
        <w:rPr>
          <w:rFonts w:eastAsia="Calibri"/>
          <w:b/>
          <w:bCs/>
        </w:rPr>
        <w:t xml:space="preserve">, </w:t>
      </w:r>
      <w:r w:rsidR="5A98829C" w:rsidRPr="0ABC7E0E">
        <w:rPr>
          <w:rFonts w:eastAsia="Calibri"/>
          <w:b/>
          <w:bCs/>
        </w:rPr>
        <w:t>September 1st</w:t>
      </w:r>
      <w:r w:rsidRPr="0ABC7E0E">
        <w:rPr>
          <w:rFonts w:eastAsia="Calibri"/>
          <w:b/>
          <w:bCs/>
        </w:rPr>
        <w:t>, 2026</w:t>
      </w:r>
    </w:p>
    <w:p w14:paraId="30FA1AC4" w14:textId="77777777" w:rsidR="00EB6984" w:rsidRDefault="00EB6984" w:rsidP="00EB6984">
      <w:pPr>
        <w:jc w:val="center"/>
        <w:rPr>
          <w:rFonts w:cstheme="minorHAnsi"/>
          <w:b/>
          <w:bCs/>
        </w:rPr>
      </w:pPr>
    </w:p>
    <w:p w14:paraId="4F58FBDC" w14:textId="08B98ED0" w:rsidR="08FB7D4D" w:rsidRPr="00361AD5" w:rsidRDefault="000B744F" w:rsidP="00EB6984">
      <w:pPr>
        <w:jc w:val="center"/>
        <w:rPr>
          <w:rFonts w:cstheme="minorHAnsi"/>
          <w:b/>
          <w:bCs/>
        </w:rPr>
      </w:pPr>
      <w:r w:rsidRPr="00361AD5">
        <w:rPr>
          <w:rFonts w:cstheme="minorHAnsi"/>
          <w:b/>
          <w:bCs/>
        </w:rPr>
        <w:t>Section</w:t>
      </w:r>
      <w:r w:rsidR="08FB7D4D" w:rsidRPr="00361AD5">
        <w:rPr>
          <w:rFonts w:cstheme="minorHAnsi"/>
          <w:b/>
          <w:bCs/>
        </w:rPr>
        <w:t xml:space="preserve"> </w:t>
      </w:r>
      <w:r w:rsidR="08FB7D4D" w:rsidRPr="00361AD5">
        <w:rPr>
          <w:rFonts w:eastAsia="Calibri" w:cstheme="minorHAnsi"/>
          <w:b/>
          <w:bCs/>
        </w:rPr>
        <w:t>1</w:t>
      </w:r>
      <w:r w:rsidRPr="00361AD5">
        <w:rPr>
          <w:rFonts w:eastAsia="Calibri" w:cstheme="minorHAnsi"/>
          <w:b/>
          <w:bCs/>
        </w:rPr>
        <w:t>:</w:t>
      </w:r>
      <w:r w:rsidR="08FB7D4D" w:rsidRPr="00361AD5">
        <w:rPr>
          <w:rFonts w:eastAsia="Calibri" w:cstheme="minorHAnsi"/>
          <w:b/>
          <w:bCs/>
        </w:rPr>
        <w:t xml:space="preserve"> Overview of eiNetwork</w:t>
      </w:r>
    </w:p>
    <w:p w14:paraId="50DA4B2B" w14:textId="1269C782" w:rsidR="08FB7D4D" w:rsidRPr="00361AD5" w:rsidRDefault="00670AD6">
      <w:pPr>
        <w:rPr>
          <w:rFonts w:cstheme="minorHAnsi"/>
        </w:rPr>
      </w:pPr>
      <w:r w:rsidRPr="00361AD5">
        <w:rPr>
          <w:rFonts w:eastAsia="Calibri" w:cstheme="minorHAnsi"/>
        </w:rPr>
        <w:t>The Electronic Information Network (</w:t>
      </w:r>
      <w:r w:rsidR="08FB7D4D" w:rsidRPr="00361AD5">
        <w:rPr>
          <w:rFonts w:eastAsia="Calibri" w:cstheme="minorHAnsi"/>
        </w:rPr>
        <w:t>eiNetwork</w:t>
      </w:r>
      <w:r w:rsidRPr="00361AD5">
        <w:rPr>
          <w:rFonts w:eastAsia="Calibri" w:cstheme="minorHAnsi"/>
        </w:rPr>
        <w:t>)</w:t>
      </w:r>
      <w:r w:rsidR="08FB7D4D" w:rsidRPr="00361AD5">
        <w:rPr>
          <w:rFonts w:eastAsia="Calibri" w:cstheme="minorHAnsi"/>
        </w:rPr>
        <w:t xml:space="preserve"> operates and administers standardized systems, technologies, and related support services to the public libraries within Allegheny County</w:t>
      </w:r>
      <w:r w:rsidRPr="00361AD5">
        <w:rPr>
          <w:rFonts w:eastAsia="Calibri" w:cstheme="minorHAnsi"/>
        </w:rPr>
        <w:t>, Pennsylvania</w:t>
      </w:r>
      <w:r w:rsidR="08FB7D4D" w:rsidRPr="00361AD5">
        <w:rPr>
          <w:rFonts w:eastAsia="Calibri" w:cstheme="minorHAnsi"/>
        </w:rPr>
        <w:t>. eiNetwork serves 4</w:t>
      </w:r>
      <w:r w:rsidR="6655D92E" w:rsidRPr="00361AD5">
        <w:rPr>
          <w:rFonts w:eastAsia="Calibri" w:cstheme="minorHAnsi"/>
        </w:rPr>
        <w:t>6</w:t>
      </w:r>
      <w:r w:rsidR="08FB7D4D" w:rsidRPr="00361AD5">
        <w:rPr>
          <w:rFonts w:eastAsia="Calibri" w:cstheme="minorHAnsi"/>
        </w:rPr>
        <w:t xml:space="preserve"> public library organizations at approximately 75 sites throughout the County. These sites include library locations, bookmobiles, and administrative offices. The libraries are </w:t>
      </w:r>
      <w:r w:rsidRPr="00361AD5">
        <w:rPr>
          <w:rFonts w:eastAsia="Calibri" w:cstheme="minorHAnsi"/>
        </w:rPr>
        <w:t>‘customers’</w:t>
      </w:r>
      <w:r w:rsidR="08FB7D4D" w:rsidRPr="00361AD5">
        <w:rPr>
          <w:rFonts w:eastAsia="Calibri" w:cstheme="minorHAnsi"/>
        </w:rPr>
        <w:t xml:space="preserve"> of eiNetwork and independent organizations (of each other and eiNetwork)</w:t>
      </w:r>
      <w:r w:rsidRPr="00361AD5">
        <w:rPr>
          <w:rFonts w:eastAsia="Calibri" w:cstheme="minorHAnsi"/>
        </w:rPr>
        <w:t>,</w:t>
      </w:r>
      <w:r w:rsidR="08FB7D4D" w:rsidRPr="00361AD5">
        <w:rPr>
          <w:rFonts w:eastAsia="Calibri" w:cstheme="minorHAnsi"/>
        </w:rPr>
        <w:t xml:space="preserve"> meaning that they have their own governance and funding structures.</w:t>
      </w:r>
    </w:p>
    <w:p w14:paraId="3E363214" w14:textId="36FB5428" w:rsidR="710C3486" w:rsidRPr="00361AD5" w:rsidRDefault="710C3486">
      <w:pPr>
        <w:rPr>
          <w:rFonts w:cstheme="minorHAnsi"/>
        </w:rPr>
      </w:pPr>
      <w:r w:rsidRPr="00361AD5">
        <w:rPr>
          <w:rFonts w:eastAsia="Calibri" w:cstheme="minorHAnsi"/>
        </w:rPr>
        <w:t xml:space="preserve">eiNetwork delivers Core Services </w:t>
      </w:r>
      <w:r w:rsidR="55144110" w:rsidRPr="00361AD5">
        <w:rPr>
          <w:rFonts w:eastAsia="Calibri" w:cstheme="minorHAnsi"/>
        </w:rPr>
        <w:t xml:space="preserve">that include </w:t>
      </w:r>
      <w:r w:rsidR="08FB7D4D" w:rsidRPr="00361AD5">
        <w:rPr>
          <w:rFonts w:eastAsia="Calibri" w:cstheme="minorHAnsi"/>
        </w:rPr>
        <w:t>shared technologies, network, applications, and services</w:t>
      </w:r>
      <w:r w:rsidR="00D703FC">
        <w:rPr>
          <w:rFonts w:eastAsia="Calibri" w:cstheme="minorHAnsi"/>
        </w:rPr>
        <w:t>,</w:t>
      </w:r>
      <w:r w:rsidR="08FB7D4D" w:rsidRPr="00361AD5">
        <w:rPr>
          <w:rFonts w:eastAsia="Calibri" w:cstheme="minorHAnsi"/>
        </w:rPr>
        <w:t xml:space="preserve"> </w:t>
      </w:r>
      <w:r w:rsidR="37DBC44D" w:rsidRPr="00361AD5">
        <w:rPr>
          <w:rFonts w:eastAsia="Calibri" w:cstheme="minorHAnsi"/>
        </w:rPr>
        <w:t>which</w:t>
      </w:r>
      <w:r w:rsidR="08FB7D4D" w:rsidRPr="00361AD5">
        <w:rPr>
          <w:rFonts w:eastAsia="Calibri" w:cstheme="minorHAnsi"/>
        </w:rPr>
        <w:t xml:space="preserve"> form the </w:t>
      </w:r>
      <w:r w:rsidR="00670AD6" w:rsidRPr="00361AD5">
        <w:rPr>
          <w:rFonts w:eastAsia="Calibri" w:cstheme="minorHAnsi"/>
        </w:rPr>
        <w:t>‘</w:t>
      </w:r>
      <w:r w:rsidR="08FB7D4D" w:rsidRPr="00361AD5">
        <w:rPr>
          <w:rFonts w:eastAsia="Calibri" w:cstheme="minorHAnsi"/>
        </w:rPr>
        <w:t>consortium</w:t>
      </w:r>
      <w:r w:rsidR="00670AD6" w:rsidRPr="00361AD5">
        <w:rPr>
          <w:rFonts w:eastAsia="Calibri" w:cstheme="minorHAnsi"/>
        </w:rPr>
        <w:t>.’</w:t>
      </w:r>
      <w:r w:rsidR="08FB7D4D" w:rsidRPr="00361AD5">
        <w:rPr>
          <w:rFonts w:eastAsia="Calibri" w:cstheme="minorHAnsi"/>
        </w:rPr>
        <w:t xml:space="preserve"> The </w:t>
      </w:r>
      <w:r w:rsidR="5EB444BD" w:rsidRPr="00361AD5">
        <w:rPr>
          <w:rFonts w:eastAsia="Calibri" w:cstheme="minorHAnsi"/>
        </w:rPr>
        <w:t>Core</w:t>
      </w:r>
      <w:r w:rsidR="08FB7D4D" w:rsidRPr="00361AD5">
        <w:rPr>
          <w:rFonts w:eastAsia="Calibri" w:cstheme="minorHAnsi"/>
        </w:rPr>
        <w:t xml:space="preserve"> </w:t>
      </w:r>
      <w:r w:rsidR="7BAAF3CA" w:rsidRPr="00361AD5">
        <w:rPr>
          <w:rFonts w:eastAsia="Calibri" w:cstheme="minorHAnsi"/>
        </w:rPr>
        <w:t>S</w:t>
      </w:r>
      <w:r w:rsidR="08FB7D4D" w:rsidRPr="00361AD5">
        <w:rPr>
          <w:rFonts w:eastAsia="Calibri" w:cstheme="minorHAnsi"/>
        </w:rPr>
        <w:t>ervices administered and supported by eiNetwork include:</w:t>
      </w:r>
    </w:p>
    <w:p w14:paraId="69828E6A" w14:textId="294A5BD4" w:rsidR="08FB7D4D" w:rsidRPr="00361AD5" w:rsidRDefault="1B249C5E" w:rsidP="535E968A">
      <w:pPr>
        <w:pStyle w:val="ListParagraph"/>
        <w:numPr>
          <w:ilvl w:val="0"/>
          <w:numId w:val="20"/>
        </w:numPr>
        <w:rPr>
          <w:rFonts w:eastAsiaTheme="minorEastAsia" w:cstheme="minorHAnsi"/>
        </w:rPr>
      </w:pPr>
      <w:r w:rsidRPr="00361AD5">
        <w:rPr>
          <w:rFonts w:eastAsia="Calibri" w:cstheme="minorHAnsi"/>
        </w:rPr>
        <w:t xml:space="preserve">Wide Area Network (WAN) and Local Area Network (LAN) </w:t>
      </w:r>
      <w:r w:rsidR="00307131">
        <w:rPr>
          <w:rFonts w:eastAsia="Calibri" w:cstheme="minorHAnsi"/>
        </w:rPr>
        <w:t>interconnect</w:t>
      </w:r>
      <w:r w:rsidR="00AB2002">
        <w:rPr>
          <w:rFonts w:eastAsia="Calibri" w:cstheme="minorHAnsi"/>
        </w:rPr>
        <w:t xml:space="preserve"> library locations</w:t>
      </w:r>
      <w:r w:rsidRPr="00361AD5">
        <w:rPr>
          <w:rFonts w:eastAsia="Calibri" w:cstheme="minorHAnsi"/>
        </w:rPr>
        <w:t xml:space="preserve"> and </w:t>
      </w:r>
      <w:r w:rsidR="00AB2002" w:rsidRPr="00361AD5">
        <w:rPr>
          <w:rFonts w:eastAsia="Calibri" w:cstheme="minorHAnsi"/>
        </w:rPr>
        <w:t>connect</w:t>
      </w:r>
      <w:r w:rsidRPr="00361AD5">
        <w:rPr>
          <w:rFonts w:eastAsia="Calibri" w:cstheme="minorHAnsi"/>
        </w:rPr>
        <w:t xml:space="preserve"> a wide variety of devices to the Internet.</w:t>
      </w:r>
    </w:p>
    <w:p w14:paraId="01FDB606" w14:textId="4A6F5AF4" w:rsidR="08FB7D4D" w:rsidRPr="00361AD5" w:rsidRDefault="1B249C5E" w:rsidP="0029795E">
      <w:pPr>
        <w:pStyle w:val="ListParagraph"/>
        <w:numPr>
          <w:ilvl w:val="0"/>
          <w:numId w:val="20"/>
        </w:numPr>
        <w:rPr>
          <w:rFonts w:eastAsiaTheme="minorEastAsia" w:cstheme="minorHAnsi"/>
        </w:rPr>
      </w:pPr>
      <w:r w:rsidRPr="00361AD5">
        <w:rPr>
          <w:rFonts w:eastAsia="Calibri" w:cstheme="minorHAnsi"/>
        </w:rPr>
        <w:t>Wireless networking</w:t>
      </w:r>
      <w:r w:rsidR="004877EB">
        <w:rPr>
          <w:rFonts w:eastAsia="Calibri" w:cstheme="minorHAnsi"/>
        </w:rPr>
        <w:t>,</w:t>
      </w:r>
      <w:r w:rsidRPr="00361AD5">
        <w:rPr>
          <w:rFonts w:eastAsia="Calibri" w:cstheme="minorHAnsi"/>
        </w:rPr>
        <w:t xml:space="preserve"> including a public WiFi network.</w:t>
      </w:r>
    </w:p>
    <w:p w14:paraId="3C65038D" w14:textId="7A63B180" w:rsidR="08FB7D4D" w:rsidRPr="00361AD5" w:rsidRDefault="1B249C5E" w:rsidP="0029795E">
      <w:pPr>
        <w:pStyle w:val="ListParagraph"/>
        <w:numPr>
          <w:ilvl w:val="0"/>
          <w:numId w:val="20"/>
        </w:numPr>
        <w:rPr>
          <w:rFonts w:eastAsiaTheme="minorEastAsia" w:cstheme="minorHAnsi"/>
        </w:rPr>
      </w:pPr>
      <w:r w:rsidRPr="00361AD5">
        <w:rPr>
          <w:rFonts w:eastAsia="Calibri" w:cstheme="minorHAnsi"/>
        </w:rPr>
        <w:t xml:space="preserve">Internet access and filtering service as required for E-Rate funding. </w:t>
      </w:r>
    </w:p>
    <w:p w14:paraId="584E6372" w14:textId="5B88BFCC" w:rsidR="08FB7D4D" w:rsidRPr="00361AD5" w:rsidRDefault="79482CB5" w:rsidP="535E968A">
      <w:pPr>
        <w:pStyle w:val="ListParagraph"/>
        <w:numPr>
          <w:ilvl w:val="0"/>
          <w:numId w:val="20"/>
        </w:numPr>
        <w:rPr>
          <w:rFonts w:cstheme="minorHAnsi"/>
        </w:rPr>
      </w:pPr>
      <w:r w:rsidRPr="00361AD5">
        <w:rPr>
          <w:rFonts w:eastAsia="Calibri" w:cstheme="minorHAnsi"/>
        </w:rPr>
        <w:t>The Integrated Library System (ILS) application, which includes a shared database of the 4 million library materials and library patrons.</w:t>
      </w:r>
    </w:p>
    <w:p w14:paraId="76BD6581" w14:textId="7A2BB0B5" w:rsidR="08FB7D4D" w:rsidRPr="00361AD5" w:rsidRDefault="08FB7D4D" w:rsidP="006B3A66">
      <w:pPr>
        <w:pStyle w:val="ListParagraph"/>
        <w:numPr>
          <w:ilvl w:val="0"/>
          <w:numId w:val="20"/>
        </w:numPr>
        <w:rPr>
          <w:rFonts w:cstheme="minorHAnsi"/>
        </w:rPr>
      </w:pPr>
      <w:r w:rsidRPr="00361AD5">
        <w:rPr>
          <w:rFonts w:eastAsia="Calibri" w:cstheme="minorHAnsi"/>
        </w:rPr>
        <w:t xml:space="preserve">The online Library Catalog </w:t>
      </w:r>
      <w:r w:rsidR="0093502D">
        <w:rPr>
          <w:rFonts w:eastAsia="Calibri" w:cstheme="minorHAnsi"/>
        </w:rPr>
        <w:t>is accessible to</w:t>
      </w:r>
      <w:r w:rsidRPr="00361AD5">
        <w:rPr>
          <w:rFonts w:eastAsia="Calibri" w:cstheme="minorHAnsi"/>
        </w:rPr>
        <w:t xml:space="preserve"> library patrons using the Internet.</w:t>
      </w:r>
    </w:p>
    <w:p w14:paraId="4A726CF3" w14:textId="5E82A136" w:rsidR="45D6D8C5" w:rsidRPr="00361AD5" w:rsidRDefault="45D6D8C5" w:rsidP="006B3A66">
      <w:pPr>
        <w:pStyle w:val="ListParagraph"/>
        <w:numPr>
          <w:ilvl w:val="0"/>
          <w:numId w:val="20"/>
        </w:numPr>
        <w:rPr>
          <w:rFonts w:cstheme="minorHAnsi"/>
        </w:rPr>
      </w:pPr>
      <w:r w:rsidRPr="00361AD5">
        <w:rPr>
          <w:rFonts w:eastAsia="Calibri" w:cstheme="minorHAnsi"/>
        </w:rPr>
        <w:t xml:space="preserve">Desktop </w:t>
      </w:r>
      <w:r w:rsidR="216F7DF8" w:rsidRPr="00361AD5">
        <w:rPr>
          <w:rFonts w:eastAsia="Calibri" w:cstheme="minorHAnsi"/>
        </w:rPr>
        <w:t>m</w:t>
      </w:r>
      <w:r w:rsidR="08FB7D4D" w:rsidRPr="00361AD5">
        <w:rPr>
          <w:rFonts w:eastAsia="Calibri" w:cstheme="minorHAnsi"/>
        </w:rPr>
        <w:t xml:space="preserve">anagement of </w:t>
      </w:r>
      <w:r w:rsidR="00C6185A" w:rsidRPr="00361AD5">
        <w:rPr>
          <w:rFonts w:eastAsia="Calibri" w:cstheme="minorHAnsi"/>
        </w:rPr>
        <w:t>2</w:t>
      </w:r>
      <w:r w:rsidR="00833A6D" w:rsidRPr="00361AD5">
        <w:rPr>
          <w:rFonts w:eastAsia="Calibri" w:cstheme="minorHAnsi"/>
        </w:rPr>
        <w:t>,600</w:t>
      </w:r>
      <w:r w:rsidR="08FB7D4D" w:rsidRPr="00361AD5">
        <w:rPr>
          <w:rFonts w:eastAsia="Calibri" w:cstheme="minorHAnsi"/>
        </w:rPr>
        <w:t xml:space="preserve"> PC’s and laptops used by library staff and patrons.</w:t>
      </w:r>
    </w:p>
    <w:p w14:paraId="6C7CACB7" w14:textId="53E572AE" w:rsidR="08FB7D4D" w:rsidRPr="00361AD5" w:rsidRDefault="08FB7D4D" w:rsidP="006B3A66">
      <w:pPr>
        <w:pStyle w:val="ListParagraph"/>
        <w:numPr>
          <w:ilvl w:val="0"/>
          <w:numId w:val="20"/>
        </w:numPr>
        <w:rPr>
          <w:rFonts w:cstheme="minorHAnsi"/>
        </w:rPr>
      </w:pPr>
      <w:r w:rsidRPr="00361AD5">
        <w:rPr>
          <w:rFonts w:eastAsia="Calibri" w:cstheme="minorHAnsi"/>
        </w:rPr>
        <w:t>The public computer time management and print management software system.</w:t>
      </w:r>
    </w:p>
    <w:p w14:paraId="0C26FB2C" w14:textId="36B42BA0" w:rsidR="032ABB37" w:rsidRPr="00361AD5" w:rsidRDefault="032ABB37" w:rsidP="006B3A66">
      <w:pPr>
        <w:pStyle w:val="ListParagraph"/>
        <w:numPr>
          <w:ilvl w:val="0"/>
          <w:numId w:val="20"/>
        </w:numPr>
        <w:rPr>
          <w:rFonts w:cstheme="minorHAnsi"/>
        </w:rPr>
      </w:pPr>
      <w:r w:rsidRPr="00361AD5">
        <w:rPr>
          <w:rFonts w:eastAsia="Calibri" w:cstheme="minorHAnsi"/>
        </w:rPr>
        <w:t xml:space="preserve">Communication and </w:t>
      </w:r>
      <w:r w:rsidR="262001EE" w:rsidRPr="00361AD5">
        <w:rPr>
          <w:rFonts w:eastAsia="Calibri" w:cstheme="minorHAnsi"/>
        </w:rPr>
        <w:t>c</w:t>
      </w:r>
      <w:r w:rsidRPr="00361AD5">
        <w:rPr>
          <w:rFonts w:eastAsia="Calibri" w:cstheme="minorHAnsi"/>
        </w:rPr>
        <w:t xml:space="preserve">ollaboration applications through </w:t>
      </w:r>
      <w:r w:rsidR="00670AD6" w:rsidRPr="00361AD5">
        <w:rPr>
          <w:rFonts w:eastAsia="Calibri" w:cstheme="minorHAnsi"/>
        </w:rPr>
        <w:t xml:space="preserve">Microsoft </w:t>
      </w:r>
      <w:r w:rsidRPr="00361AD5">
        <w:rPr>
          <w:rFonts w:eastAsia="Calibri" w:cstheme="minorHAnsi"/>
        </w:rPr>
        <w:t>Office 365</w:t>
      </w:r>
      <w:r w:rsidR="08FB7D4D" w:rsidRPr="00361AD5">
        <w:rPr>
          <w:rFonts w:eastAsia="Calibri" w:cstheme="minorHAnsi"/>
        </w:rPr>
        <w:t>.</w:t>
      </w:r>
    </w:p>
    <w:p w14:paraId="6C934FBF" w14:textId="1BED3A6A" w:rsidR="08FB7D4D" w:rsidRPr="00361AD5" w:rsidRDefault="08FB7D4D" w:rsidP="006B3A66">
      <w:pPr>
        <w:pStyle w:val="ListParagraph"/>
        <w:numPr>
          <w:ilvl w:val="0"/>
          <w:numId w:val="20"/>
        </w:numPr>
        <w:rPr>
          <w:rFonts w:cstheme="minorHAnsi"/>
        </w:rPr>
      </w:pPr>
      <w:r w:rsidRPr="00361AD5">
        <w:rPr>
          <w:rFonts w:eastAsia="Calibri" w:cstheme="minorHAnsi"/>
        </w:rPr>
        <w:t>Help Desk</w:t>
      </w:r>
      <w:r w:rsidR="6B44AAF7" w:rsidRPr="00361AD5">
        <w:rPr>
          <w:rFonts w:eastAsia="Calibri" w:cstheme="minorHAnsi"/>
        </w:rPr>
        <w:t xml:space="preserve"> service</w:t>
      </w:r>
      <w:r w:rsidRPr="00361AD5">
        <w:rPr>
          <w:rFonts w:eastAsia="Calibri" w:cstheme="minorHAnsi"/>
        </w:rPr>
        <w:t xml:space="preserve"> that operates during the hours libraries are open to troubleshoot hardware, software, and application problems</w:t>
      </w:r>
      <w:r w:rsidR="0093502D">
        <w:rPr>
          <w:rFonts w:eastAsia="Calibri" w:cstheme="minorHAnsi"/>
        </w:rPr>
        <w:t>,</w:t>
      </w:r>
      <w:r w:rsidRPr="00361AD5">
        <w:rPr>
          <w:rFonts w:eastAsia="Calibri" w:cstheme="minorHAnsi"/>
        </w:rPr>
        <w:t xml:space="preserve"> including coordinating support from technology vendors.</w:t>
      </w:r>
    </w:p>
    <w:p w14:paraId="58CA00AB" w14:textId="2812293F" w:rsidR="08FB7D4D" w:rsidRPr="00361AD5" w:rsidRDefault="08FB7D4D">
      <w:pPr>
        <w:rPr>
          <w:rFonts w:eastAsia="Calibri" w:cstheme="minorHAnsi"/>
        </w:rPr>
      </w:pPr>
      <w:r w:rsidRPr="00361AD5">
        <w:rPr>
          <w:rFonts w:eastAsia="Calibri" w:cstheme="minorHAnsi"/>
        </w:rPr>
        <w:t>eiNetw</w:t>
      </w:r>
      <w:r w:rsidR="005F3FB0" w:rsidRPr="00361AD5">
        <w:rPr>
          <w:rFonts w:eastAsia="Calibri" w:cstheme="minorHAnsi"/>
        </w:rPr>
        <w:t xml:space="preserve">ork is incorporated as a 501(c)(3) nonprofit </w:t>
      </w:r>
      <w:r w:rsidRPr="00361AD5">
        <w:rPr>
          <w:rFonts w:eastAsia="Calibri" w:cstheme="minorHAnsi"/>
        </w:rPr>
        <w:t xml:space="preserve">member corporation with two members: the Allegheny County Library Association (ACLA) and the Carnegie Library of Pittsburgh (CLP). </w:t>
      </w:r>
      <w:r w:rsidR="00AD7829" w:rsidRPr="00361AD5">
        <w:rPr>
          <w:rFonts w:eastAsia="Calibri" w:cstheme="minorHAnsi"/>
        </w:rPr>
        <w:t>eiNetwork’s f</w:t>
      </w:r>
      <w:r w:rsidRPr="00361AD5">
        <w:rPr>
          <w:rFonts w:eastAsia="Calibri" w:cstheme="minorHAnsi"/>
        </w:rPr>
        <w:t xml:space="preserve">unding is primarily </w:t>
      </w:r>
      <w:r w:rsidR="00AD7829" w:rsidRPr="00361AD5">
        <w:rPr>
          <w:rFonts w:eastAsia="Calibri" w:cstheme="minorHAnsi"/>
        </w:rPr>
        <w:t xml:space="preserve">provided by the </w:t>
      </w:r>
      <w:r w:rsidRPr="00361AD5">
        <w:rPr>
          <w:rFonts w:eastAsia="Calibri" w:cstheme="minorHAnsi"/>
        </w:rPr>
        <w:t>Allegheny County Regional Asset District (RAD) and the Fed</w:t>
      </w:r>
      <w:r w:rsidR="005F3FB0" w:rsidRPr="00361AD5">
        <w:rPr>
          <w:rFonts w:eastAsia="Calibri" w:cstheme="minorHAnsi"/>
        </w:rPr>
        <w:t xml:space="preserve">eral </w:t>
      </w:r>
      <w:r w:rsidR="00FE014F" w:rsidRPr="00361AD5">
        <w:rPr>
          <w:rFonts w:eastAsia="Calibri" w:cstheme="minorHAnsi"/>
        </w:rPr>
        <w:t xml:space="preserve">Communications Commission (FCC) </w:t>
      </w:r>
      <w:r w:rsidR="005F3FB0" w:rsidRPr="00361AD5">
        <w:rPr>
          <w:rFonts w:eastAsia="Calibri" w:cstheme="minorHAnsi"/>
        </w:rPr>
        <w:t xml:space="preserve">Universal Service </w:t>
      </w:r>
      <w:r w:rsidR="00FE014F" w:rsidRPr="00361AD5">
        <w:rPr>
          <w:rFonts w:eastAsia="Calibri" w:cstheme="minorHAnsi"/>
        </w:rPr>
        <w:t>Program for Schools and Libraries</w:t>
      </w:r>
      <w:r w:rsidR="005F3FB0" w:rsidRPr="00361AD5">
        <w:rPr>
          <w:rFonts w:eastAsia="Calibri" w:cstheme="minorHAnsi"/>
        </w:rPr>
        <w:t xml:space="preserve"> (</w:t>
      </w:r>
      <w:r w:rsidR="00A71948" w:rsidRPr="00361AD5">
        <w:rPr>
          <w:rFonts w:eastAsia="Calibri" w:cstheme="minorHAnsi"/>
        </w:rPr>
        <w:t>E-Rate</w:t>
      </w:r>
      <w:r w:rsidR="00AD7829" w:rsidRPr="00361AD5">
        <w:rPr>
          <w:rFonts w:eastAsia="Calibri" w:cstheme="minorHAnsi"/>
        </w:rPr>
        <w:t xml:space="preserve"> Program</w:t>
      </w:r>
      <w:r w:rsidRPr="00361AD5">
        <w:rPr>
          <w:rFonts w:eastAsia="Calibri" w:cstheme="minorHAnsi"/>
        </w:rPr>
        <w:t>). AC</w:t>
      </w:r>
      <w:r w:rsidR="003C75B3">
        <w:rPr>
          <w:rFonts w:eastAsia="Calibri" w:cstheme="minorHAnsi"/>
        </w:rPr>
        <w:t>L</w:t>
      </w:r>
      <w:r w:rsidRPr="00361AD5">
        <w:rPr>
          <w:rFonts w:eastAsia="Calibri" w:cstheme="minorHAnsi"/>
        </w:rPr>
        <w:t>A, CLP, and eiNetwork all have significant roles and resources invested in the collaboration and interest in the governance and services provided.</w:t>
      </w:r>
    </w:p>
    <w:p w14:paraId="04A54D31" w14:textId="77777777" w:rsidR="00AF0FB6" w:rsidRPr="00361AD5" w:rsidRDefault="00AF0FB6">
      <w:pPr>
        <w:rPr>
          <w:rFonts w:cstheme="minorHAnsi"/>
        </w:rPr>
      </w:pPr>
    </w:p>
    <w:p w14:paraId="4FA972D9" w14:textId="4552CA4A" w:rsidR="08FB7D4D" w:rsidRPr="00361AD5" w:rsidRDefault="000B744F" w:rsidP="00AF0FB6">
      <w:pPr>
        <w:jc w:val="center"/>
        <w:rPr>
          <w:rFonts w:cstheme="minorHAnsi"/>
          <w:b/>
        </w:rPr>
      </w:pPr>
      <w:r w:rsidRPr="00361AD5">
        <w:rPr>
          <w:rFonts w:eastAsia="Calibri" w:cstheme="minorHAnsi"/>
          <w:b/>
        </w:rPr>
        <w:t xml:space="preserve">Section </w:t>
      </w:r>
      <w:r w:rsidR="08FB7D4D" w:rsidRPr="00361AD5">
        <w:rPr>
          <w:rFonts w:eastAsia="Calibri" w:cstheme="minorHAnsi"/>
          <w:b/>
        </w:rPr>
        <w:t>2</w:t>
      </w:r>
      <w:r w:rsidRPr="00361AD5">
        <w:rPr>
          <w:rFonts w:eastAsia="Calibri" w:cstheme="minorHAnsi"/>
          <w:b/>
        </w:rPr>
        <w:t>:</w:t>
      </w:r>
      <w:r w:rsidR="08FB7D4D" w:rsidRPr="00361AD5">
        <w:rPr>
          <w:rFonts w:eastAsia="Calibri" w:cstheme="minorHAnsi"/>
          <w:b/>
        </w:rPr>
        <w:t xml:space="preserve"> Background of Network</w:t>
      </w:r>
    </w:p>
    <w:p w14:paraId="44956051" w14:textId="65EAE3C1" w:rsidR="08FB7D4D" w:rsidRPr="00361AD5" w:rsidRDefault="08FB7D4D">
      <w:pPr>
        <w:rPr>
          <w:rFonts w:cstheme="minorHAnsi"/>
        </w:rPr>
      </w:pPr>
      <w:r w:rsidRPr="00361AD5">
        <w:rPr>
          <w:rFonts w:eastAsia="Calibri" w:cstheme="minorHAnsi"/>
        </w:rPr>
        <w:t xml:space="preserve">eiNetwork acquires, maintains, and manages the network that interconnects libraries to eiNetwork </w:t>
      </w:r>
      <w:r w:rsidR="7A11B6FF" w:rsidRPr="00361AD5">
        <w:rPr>
          <w:rFonts w:eastAsia="Calibri" w:cstheme="minorHAnsi"/>
        </w:rPr>
        <w:t xml:space="preserve">Core </w:t>
      </w:r>
      <w:r w:rsidR="005F3FB0" w:rsidRPr="00361AD5">
        <w:rPr>
          <w:rFonts w:eastAsia="Calibri" w:cstheme="minorHAnsi"/>
        </w:rPr>
        <w:t>S</w:t>
      </w:r>
      <w:r w:rsidRPr="00361AD5">
        <w:rPr>
          <w:rFonts w:eastAsia="Calibri" w:cstheme="minorHAnsi"/>
        </w:rPr>
        <w:t>ervices. Network responsibilities include:</w:t>
      </w:r>
    </w:p>
    <w:p w14:paraId="42A737A9" w14:textId="6A7283DB" w:rsidR="08FB7D4D" w:rsidRPr="00361AD5" w:rsidRDefault="08FB7D4D" w:rsidP="006B3A66">
      <w:pPr>
        <w:pStyle w:val="ListParagraph"/>
        <w:numPr>
          <w:ilvl w:val="0"/>
          <w:numId w:val="39"/>
        </w:numPr>
        <w:rPr>
          <w:rFonts w:eastAsiaTheme="minorEastAsia" w:cstheme="minorHAnsi"/>
        </w:rPr>
      </w:pPr>
      <w:r w:rsidRPr="00361AD5">
        <w:rPr>
          <w:rFonts w:eastAsia="Calibri" w:cstheme="minorHAnsi"/>
        </w:rPr>
        <w:t>Internet access for all staff and public access computers within the libraries.</w:t>
      </w:r>
    </w:p>
    <w:p w14:paraId="15937D91" w14:textId="2AEA9277" w:rsidR="08FB7D4D" w:rsidRPr="00361AD5" w:rsidRDefault="08FB7D4D" w:rsidP="006B3A66">
      <w:pPr>
        <w:pStyle w:val="ListParagraph"/>
        <w:numPr>
          <w:ilvl w:val="0"/>
          <w:numId w:val="39"/>
        </w:numPr>
        <w:rPr>
          <w:rFonts w:cstheme="minorHAnsi"/>
        </w:rPr>
      </w:pPr>
      <w:r w:rsidRPr="00361AD5">
        <w:rPr>
          <w:rFonts w:eastAsia="Calibri" w:cstheme="minorHAnsi"/>
        </w:rPr>
        <w:lastRenderedPageBreak/>
        <w:t xml:space="preserve">Internet filtering on all staff and public access computers owned by the libraries as mandated by </w:t>
      </w:r>
      <w:r w:rsidR="00002C14" w:rsidRPr="00361AD5">
        <w:rPr>
          <w:rFonts w:cstheme="minorHAnsi"/>
          <w:shd w:val="clear" w:color="auto" w:fill="FFFFFF"/>
        </w:rPr>
        <w:t>Children's Internet Protection Act</w:t>
      </w:r>
      <w:r w:rsidRPr="00361AD5">
        <w:rPr>
          <w:rFonts w:cstheme="minorHAnsi"/>
          <w:shd w:val="clear" w:color="auto" w:fill="FFFFFF"/>
        </w:rPr>
        <w:t xml:space="preserve"> </w:t>
      </w:r>
      <w:r w:rsidRPr="00361AD5">
        <w:rPr>
          <w:rFonts w:eastAsia="Calibri" w:cstheme="minorHAnsi"/>
        </w:rPr>
        <w:t xml:space="preserve">and the </w:t>
      </w:r>
      <w:r w:rsidR="00A71948" w:rsidRPr="00361AD5">
        <w:rPr>
          <w:rFonts w:eastAsia="Calibri" w:cstheme="minorHAnsi"/>
        </w:rPr>
        <w:t>E-Rate</w:t>
      </w:r>
      <w:r w:rsidRPr="00361AD5">
        <w:rPr>
          <w:rFonts w:eastAsia="Calibri" w:cstheme="minorHAnsi"/>
        </w:rPr>
        <w:t xml:space="preserve"> </w:t>
      </w:r>
      <w:r w:rsidR="00002C14" w:rsidRPr="00361AD5">
        <w:rPr>
          <w:rFonts w:eastAsia="Calibri" w:cstheme="minorHAnsi"/>
        </w:rPr>
        <w:t>P</w:t>
      </w:r>
      <w:r w:rsidR="00AD7829" w:rsidRPr="00361AD5">
        <w:rPr>
          <w:rFonts w:eastAsia="Calibri" w:cstheme="minorHAnsi"/>
        </w:rPr>
        <w:t>rogram</w:t>
      </w:r>
      <w:r w:rsidRPr="00361AD5">
        <w:rPr>
          <w:rFonts w:eastAsia="Calibri" w:cstheme="minorHAnsi"/>
        </w:rPr>
        <w:t>.</w:t>
      </w:r>
    </w:p>
    <w:p w14:paraId="24F0DFF8" w14:textId="375DF890" w:rsidR="08FB7D4D" w:rsidRPr="00361AD5" w:rsidRDefault="08FB7D4D" w:rsidP="006B3A66">
      <w:pPr>
        <w:pStyle w:val="ListParagraph"/>
        <w:numPr>
          <w:ilvl w:val="0"/>
          <w:numId w:val="39"/>
        </w:numPr>
        <w:rPr>
          <w:rFonts w:cstheme="minorHAnsi"/>
        </w:rPr>
      </w:pPr>
      <w:r w:rsidRPr="00361AD5">
        <w:rPr>
          <w:rFonts w:eastAsia="Calibri" w:cstheme="minorHAnsi"/>
        </w:rPr>
        <w:t>Design and ongoing management of high speed and high availability network to link all points of service.</w:t>
      </w:r>
    </w:p>
    <w:p w14:paraId="7732BEE8" w14:textId="4AE4CF00" w:rsidR="08FB7D4D" w:rsidRPr="00361AD5" w:rsidRDefault="08FB7D4D" w:rsidP="006B3A66">
      <w:pPr>
        <w:pStyle w:val="ListParagraph"/>
        <w:numPr>
          <w:ilvl w:val="0"/>
          <w:numId w:val="39"/>
        </w:numPr>
        <w:rPr>
          <w:rFonts w:eastAsiaTheme="minorEastAsia" w:cstheme="minorHAnsi"/>
        </w:rPr>
      </w:pPr>
      <w:r w:rsidRPr="00361AD5">
        <w:rPr>
          <w:rFonts w:eastAsia="Calibri" w:cstheme="minorHAnsi"/>
        </w:rPr>
        <w:t>Management of network service providers</w:t>
      </w:r>
      <w:r w:rsidR="0001171C">
        <w:rPr>
          <w:rFonts w:eastAsia="Calibri" w:cstheme="minorHAnsi"/>
        </w:rPr>
        <w:t>,</w:t>
      </w:r>
      <w:r w:rsidRPr="00361AD5">
        <w:rPr>
          <w:rFonts w:eastAsia="Calibri" w:cstheme="minorHAnsi"/>
        </w:rPr>
        <w:t xml:space="preserve"> including contract negotiation, billing, service level management, and repair management.</w:t>
      </w:r>
    </w:p>
    <w:p w14:paraId="2D54977B" w14:textId="473A6577" w:rsidR="08FB7D4D" w:rsidRPr="00361AD5" w:rsidRDefault="08FB7D4D" w:rsidP="006B3A66">
      <w:pPr>
        <w:pStyle w:val="ListParagraph"/>
        <w:numPr>
          <w:ilvl w:val="0"/>
          <w:numId w:val="39"/>
        </w:numPr>
        <w:rPr>
          <w:rFonts w:cstheme="minorHAnsi"/>
        </w:rPr>
      </w:pPr>
      <w:r w:rsidRPr="00361AD5">
        <w:rPr>
          <w:rFonts w:eastAsia="Calibri" w:cstheme="minorHAnsi"/>
        </w:rPr>
        <w:t>Design and consulting support for local networks within libraries.</w:t>
      </w:r>
    </w:p>
    <w:p w14:paraId="694D5E2D" w14:textId="0E760939" w:rsidR="08FB7D4D" w:rsidRPr="00361AD5" w:rsidRDefault="4F582109" w:rsidP="006B3A66">
      <w:pPr>
        <w:pStyle w:val="ListParagraph"/>
        <w:numPr>
          <w:ilvl w:val="0"/>
          <w:numId w:val="39"/>
        </w:numPr>
        <w:rPr>
          <w:rFonts w:cstheme="minorHAnsi"/>
        </w:rPr>
      </w:pPr>
      <w:r w:rsidRPr="00F8BF19">
        <w:rPr>
          <w:rFonts w:eastAsia="Calibri"/>
        </w:rPr>
        <w:t>E-Rate</w:t>
      </w:r>
      <w:r w:rsidR="27CB84D1" w:rsidRPr="00F8BF19">
        <w:rPr>
          <w:rFonts w:eastAsia="Calibri"/>
        </w:rPr>
        <w:t xml:space="preserve"> </w:t>
      </w:r>
      <w:r w:rsidR="00002C14" w:rsidRPr="00F8BF19">
        <w:rPr>
          <w:rFonts w:eastAsia="Calibri"/>
        </w:rPr>
        <w:t>Program</w:t>
      </w:r>
      <w:r w:rsidR="27CB84D1" w:rsidRPr="00F8BF19">
        <w:rPr>
          <w:rFonts w:eastAsia="Calibri"/>
        </w:rPr>
        <w:t xml:space="preserve"> filing and administration.</w:t>
      </w:r>
    </w:p>
    <w:p w14:paraId="256B9B29" w14:textId="0B82243A" w:rsidR="08FB7D4D" w:rsidRPr="00361AD5" w:rsidRDefault="08FB7D4D" w:rsidP="00F8BF19">
      <w:pPr>
        <w:rPr>
          <w:rFonts w:eastAsia="Calibri"/>
        </w:rPr>
      </w:pPr>
      <w:r w:rsidRPr="54029EA4">
        <w:rPr>
          <w:rFonts w:eastAsia="Calibri"/>
        </w:rPr>
        <w:t>The current network equipment at the edge are 48</w:t>
      </w:r>
      <w:r w:rsidR="00670AD6" w:rsidRPr="54029EA4">
        <w:rPr>
          <w:rFonts w:eastAsia="Calibri"/>
        </w:rPr>
        <w:t>-</w:t>
      </w:r>
      <w:r w:rsidRPr="54029EA4">
        <w:rPr>
          <w:rFonts w:eastAsia="Calibri"/>
        </w:rPr>
        <w:t>port</w:t>
      </w:r>
      <w:r w:rsidR="609196CD" w:rsidRPr="54029EA4">
        <w:rPr>
          <w:rFonts w:eastAsia="Calibri"/>
        </w:rPr>
        <w:t xml:space="preserve"> Aruba </w:t>
      </w:r>
      <w:r w:rsidR="77549573" w:rsidRPr="54029EA4">
        <w:rPr>
          <w:rFonts w:eastAsia="Calibri"/>
        </w:rPr>
        <w:t>6200</w:t>
      </w:r>
      <w:r w:rsidR="1697810B" w:rsidRPr="54029EA4">
        <w:rPr>
          <w:rFonts w:eastAsia="Calibri"/>
        </w:rPr>
        <w:t xml:space="preserve"> </w:t>
      </w:r>
      <w:r w:rsidR="70F9BC2C" w:rsidRPr="54029EA4">
        <w:rPr>
          <w:rFonts w:eastAsia="Calibri"/>
        </w:rPr>
        <w:t>or Aruba</w:t>
      </w:r>
      <w:r w:rsidR="13463347" w:rsidRPr="54029EA4">
        <w:rPr>
          <w:rFonts w:eastAsia="Calibri"/>
        </w:rPr>
        <w:t xml:space="preserve"> </w:t>
      </w:r>
      <w:r w:rsidR="13463347" w:rsidRPr="529872E8">
        <w:rPr>
          <w:rFonts w:eastAsia="Calibri"/>
        </w:rPr>
        <w:t>5420</w:t>
      </w:r>
      <w:r w:rsidR="22ADA8DC" w:rsidRPr="529872E8">
        <w:rPr>
          <w:rFonts w:eastAsia="Calibri"/>
        </w:rPr>
        <w:t xml:space="preserve"> </w:t>
      </w:r>
      <w:r w:rsidR="70F9BC2C" w:rsidRPr="529872E8">
        <w:rPr>
          <w:rFonts w:eastAsia="Calibri"/>
        </w:rPr>
        <w:t>switches</w:t>
      </w:r>
      <w:r w:rsidRPr="529872E8">
        <w:rPr>
          <w:rFonts w:eastAsia="Calibri"/>
        </w:rPr>
        <w:t>.</w:t>
      </w:r>
      <w:r w:rsidRPr="54029EA4">
        <w:rPr>
          <w:rFonts w:eastAsia="Calibri"/>
        </w:rPr>
        <w:t xml:space="preserve"> The </w:t>
      </w:r>
      <w:r w:rsidR="79F9CA72" w:rsidRPr="54029EA4">
        <w:rPr>
          <w:rFonts w:eastAsia="Calibri"/>
        </w:rPr>
        <w:t>Aruba</w:t>
      </w:r>
      <w:r w:rsidRPr="54029EA4">
        <w:rPr>
          <w:rFonts w:eastAsia="Calibri"/>
        </w:rPr>
        <w:t xml:space="preserve"> switches serve both layer 2 and layer 3 network operations. </w:t>
      </w:r>
    </w:p>
    <w:p w14:paraId="0FF37859" w14:textId="429C96E1" w:rsidR="08FB7D4D" w:rsidRPr="00361AD5" w:rsidRDefault="08FB7D4D" w:rsidP="54029EA4">
      <w:pPr>
        <w:rPr>
          <w:rFonts w:eastAsia="Calibri"/>
        </w:rPr>
      </w:pPr>
      <w:r w:rsidRPr="54029EA4">
        <w:rPr>
          <w:rFonts w:eastAsia="Calibri"/>
        </w:rPr>
        <w:t>eiNetwork ut</w:t>
      </w:r>
      <w:r w:rsidR="53A1F881" w:rsidRPr="54029EA4">
        <w:rPr>
          <w:rFonts w:eastAsia="Calibri"/>
        </w:rPr>
        <w:t xml:space="preserve">ilizes Aruba’s Cloud Manager to deploy and maintain approximately </w:t>
      </w:r>
      <w:r w:rsidR="4DE93B7F" w:rsidRPr="54029EA4">
        <w:rPr>
          <w:rFonts w:eastAsia="Calibri"/>
        </w:rPr>
        <w:t>427</w:t>
      </w:r>
      <w:r w:rsidR="6ED75738" w:rsidRPr="54029EA4">
        <w:rPr>
          <w:rFonts w:eastAsia="Calibri"/>
        </w:rPr>
        <w:t xml:space="preserve"> </w:t>
      </w:r>
      <w:r w:rsidR="406B168C" w:rsidRPr="54029EA4">
        <w:rPr>
          <w:rFonts w:eastAsia="Calibri"/>
        </w:rPr>
        <w:t xml:space="preserve">Aruba </w:t>
      </w:r>
      <w:r w:rsidR="4308B3BB" w:rsidRPr="54029EA4">
        <w:rPr>
          <w:rFonts w:eastAsia="Calibri"/>
        </w:rPr>
        <w:t>635</w:t>
      </w:r>
      <w:r w:rsidR="3CFBC8AC" w:rsidRPr="54029EA4">
        <w:rPr>
          <w:rFonts w:eastAsia="Calibri"/>
        </w:rPr>
        <w:t>/</w:t>
      </w:r>
      <w:r w:rsidR="6A10CE7E" w:rsidRPr="54029EA4">
        <w:rPr>
          <w:rFonts w:eastAsia="Calibri"/>
        </w:rPr>
        <w:t>634</w:t>
      </w:r>
      <w:r w:rsidR="3CFBC8AC" w:rsidRPr="54029EA4">
        <w:rPr>
          <w:rFonts w:eastAsia="Calibri"/>
        </w:rPr>
        <w:t xml:space="preserve"> access points</w:t>
      </w:r>
      <w:r w:rsidRPr="54029EA4">
        <w:rPr>
          <w:rFonts w:eastAsia="Calibri"/>
        </w:rPr>
        <w:t xml:space="preserve">. </w:t>
      </w:r>
    </w:p>
    <w:p w14:paraId="2BA10820" w14:textId="0B058A77" w:rsidR="487398E2" w:rsidRPr="00361AD5" w:rsidRDefault="487398E2" w:rsidP="487398E2">
      <w:pPr>
        <w:rPr>
          <w:rFonts w:eastAsia="Calibri" w:cstheme="minorHAnsi"/>
        </w:rPr>
      </w:pPr>
    </w:p>
    <w:p w14:paraId="311850C7" w14:textId="4BF4E703" w:rsidR="3534F44F" w:rsidRPr="00361AD5" w:rsidRDefault="000B744F" w:rsidP="56F76A81">
      <w:pPr>
        <w:jc w:val="center"/>
        <w:rPr>
          <w:rFonts w:cstheme="minorHAnsi"/>
          <w:b/>
          <w:bCs/>
        </w:rPr>
      </w:pPr>
      <w:r w:rsidRPr="00361AD5">
        <w:rPr>
          <w:rFonts w:eastAsia="Calibri" w:cstheme="minorHAnsi"/>
          <w:b/>
          <w:bCs/>
        </w:rPr>
        <w:t xml:space="preserve">Section </w:t>
      </w:r>
      <w:r w:rsidR="3534F44F" w:rsidRPr="00361AD5">
        <w:rPr>
          <w:rFonts w:eastAsia="Calibri" w:cstheme="minorHAnsi"/>
          <w:b/>
          <w:bCs/>
        </w:rPr>
        <w:t>3</w:t>
      </w:r>
      <w:r w:rsidRPr="00361AD5">
        <w:rPr>
          <w:rFonts w:eastAsia="Calibri" w:cstheme="minorHAnsi"/>
          <w:b/>
          <w:bCs/>
        </w:rPr>
        <w:t>:</w:t>
      </w:r>
      <w:r w:rsidR="3534F44F" w:rsidRPr="00361AD5">
        <w:rPr>
          <w:rFonts w:eastAsia="Calibri" w:cstheme="minorHAnsi"/>
          <w:b/>
          <w:bCs/>
        </w:rPr>
        <w:t xml:space="preserve"> Services Requested</w:t>
      </w:r>
    </w:p>
    <w:p w14:paraId="167BB180" w14:textId="5AD71508" w:rsidR="19120BDB" w:rsidRPr="00852972" w:rsidRDefault="295D7A13" w:rsidP="4FACC52D">
      <w:pPr>
        <w:rPr>
          <w:rFonts w:eastAsia="Calibri" w:cstheme="minorHAnsi"/>
          <w:color w:val="000000" w:themeColor="text1"/>
        </w:rPr>
      </w:pPr>
      <w:r w:rsidRPr="00361AD5">
        <w:rPr>
          <w:rFonts w:eastAsia="Calibri" w:cstheme="minorHAnsi"/>
          <w:color w:val="000000" w:themeColor="text1"/>
        </w:rPr>
        <w:t xml:space="preserve">This </w:t>
      </w:r>
      <w:r w:rsidR="00A633C8" w:rsidRPr="00361AD5">
        <w:rPr>
          <w:rFonts w:eastAsia="Calibri" w:cstheme="minorHAnsi"/>
          <w:color w:val="000000" w:themeColor="text1"/>
        </w:rPr>
        <w:t>Request for Proposal (</w:t>
      </w:r>
      <w:r w:rsidRPr="00361AD5">
        <w:rPr>
          <w:rFonts w:eastAsia="Calibri" w:cstheme="minorHAnsi"/>
          <w:color w:val="000000" w:themeColor="text1"/>
        </w:rPr>
        <w:t>RFP</w:t>
      </w:r>
      <w:r w:rsidR="00A633C8" w:rsidRPr="00361AD5">
        <w:rPr>
          <w:rFonts w:eastAsia="Calibri" w:cstheme="minorHAnsi"/>
          <w:color w:val="000000" w:themeColor="text1"/>
        </w:rPr>
        <w:t>)</w:t>
      </w:r>
      <w:r w:rsidRPr="00361AD5">
        <w:rPr>
          <w:rFonts w:eastAsia="Calibri" w:cstheme="minorHAnsi"/>
          <w:color w:val="000000" w:themeColor="text1"/>
        </w:rPr>
        <w:t xml:space="preserve"> seek</w:t>
      </w:r>
      <w:r w:rsidR="00AC33B2" w:rsidRPr="00361AD5">
        <w:rPr>
          <w:rFonts w:eastAsia="Calibri" w:cstheme="minorHAnsi"/>
          <w:color w:val="000000" w:themeColor="text1"/>
        </w:rPr>
        <w:t>s</w:t>
      </w:r>
      <w:r w:rsidRPr="00361AD5">
        <w:rPr>
          <w:rFonts w:eastAsia="Calibri" w:cstheme="minorHAnsi"/>
          <w:color w:val="000000" w:themeColor="text1"/>
        </w:rPr>
        <w:t xml:space="preserve"> proposals for </w:t>
      </w:r>
      <w:r w:rsidR="00212A10" w:rsidRPr="00361AD5">
        <w:rPr>
          <w:rFonts w:eastAsia="Calibri" w:cstheme="minorHAnsi"/>
          <w:color w:val="000000" w:themeColor="text1"/>
        </w:rPr>
        <w:t xml:space="preserve">dedicated </w:t>
      </w:r>
      <w:r w:rsidRPr="00361AD5">
        <w:rPr>
          <w:rFonts w:eastAsia="Calibri" w:cstheme="minorHAnsi"/>
          <w:color w:val="000000" w:themeColor="text1"/>
        </w:rPr>
        <w:t xml:space="preserve">leased-lit fiber </w:t>
      </w:r>
      <w:r w:rsidR="0097178D" w:rsidRPr="00361AD5">
        <w:rPr>
          <w:rFonts w:eastAsia="Calibri" w:cstheme="minorHAnsi"/>
          <w:color w:val="000000" w:themeColor="text1"/>
        </w:rPr>
        <w:t xml:space="preserve">(or equivalent) </w:t>
      </w:r>
      <w:r w:rsidRPr="00361AD5">
        <w:rPr>
          <w:rFonts w:eastAsia="Calibri" w:cstheme="minorHAnsi"/>
          <w:color w:val="000000" w:themeColor="text1"/>
        </w:rPr>
        <w:t xml:space="preserve">network service to connect </w:t>
      </w:r>
      <w:r w:rsidR="00145519" w:rsidRPr="00361AD5">
        <w:rPr>
          <w:rFonts w:eastAsia="Calibri" w:cstheme="minorHAnsi"/>
          <w:color w:val="000000" w:themeColor="text1"/>
        </w:rPr>
        <w:t xml:space="preserve">approximately 75 or more </w:t>
      </w:r>
      <w:r w:rsidRPr="00361AD5">
        <w:rPr>
          <w:rFonts w:eastAsia="Calibri" w:cstheme="minorHAnsi"/>
          <w:color w:val="000000" w:themeColor="text1"/>
        </w:rPr>
        <w:t xml:space="preserve">library locations to eiNetwork services within Allegheny County, </w:t>
      </w:r>
      <w:r w:rsidR="00AE5060" w:rsidRPr="00361AD5">
        <w:rPr>
          <w:rFonts w:eastAsia="Calibri" w:cstheme="minorHAnsi"/>
          <w:color w:val="000000" w:themeColor="text1"/>
        </w:rPr>
        <w:t xml:space="preserve">Pennsylvania (see </w:t>
      </w:r>
      <w:r w:rsidR="00670AD6" w:rsidRPr="00361AD5">
        <w:rPr>
          <w:rFonts w:eastAsia="Calibri" w:cstheme="minorHAnsi"/>
          <w:b/>
          <w:color w:val="000000" w:themeColor="text1"/>
        </w:rPr>
        <w:t>Appendi</w:t>
      </w:r>
      <w:r w:rsidR="00CB277F">
        <w:rPr>
          <w:rFonts w:eastAsia="Calibri" w:cstheme="minorHAnsi"/>
          <w:b/>
          <w:color w:val="000000" w:themeColor="text1"/>
        </w:rPr>
        <w:t>c</w:t>
      </w:r>
      <w:r w:rsidR="00670AD6" w:rsidRPr="00361AD5">
        <w:rPr>
          <w:rFonts w:eastAsia="Calibri" w:cstheme="minorHAnsi"/>
          <w:b/>
          <w:color w:val="000000" w:themeColor="text1"/>
        </w:rPr>
        <w:t>es I &amp; II</w:t>
      </w:r>
      <w:r w:rsidR="00AE5060" w:rsidRPr="00361AD5">
        <w:rPr>
          <w:rFonts w:eastAsia="Calibri" w:cstheme="minorHAnsi"/>
          <w:color w:val="000000" w:themeColor="text1"/>
        </w:rPr>
        <w:t xml:space="preserve"> for list of locations)</w:t>
      </w:r>
      <w:r w:rsidRPr="00361AD5">
        <w:rPr>
          <w:rFonts w:eastAsia="Calibri" w:cstheme="minorHAnsi"/>
          <w:color w:val="000000" w:themeColor="text1"/>
        </w:rPr>
        <w:t xml:space="preserve">. </w:t>
      </w:r>
      <w:r w:rsidR="000802DA" w:rsidRPr="000802DA">
        <w:rPr>
          <w:rFonts w:eastAsia="Calibri" w:cstheme="minorHAnsi"/>
          <w:color w:val="000000" w:themeColor="text1"/>
        </w:rPr>
        <w:t xml:space="preserve">Services proposed under this RFP must constitute </w:t>
      </w:r>
      <w:r w:rsidR="000802DA" w:rsidRPr="000802DA">
        <w:rPr>
          <w:rFonts w:eastAsia="Calibri" w:cstheme="minorHAnsi"/>
          <w:b/>
          <w:bCs/>
          <w:color w:val="000000" w:themeColor="text1"/>
        </w:rPr>
        <w:t>leased lit fiber or equivalent managed transport service</w:t>
      </w:r>
      <w:r w:rsidR="000802DA" w:rsidRPr="000802DA">
        <w:rPr>
          <w:rFonts w:eastAsia="Calibri" w:cstheme="minorHAnsi"/>
          <w:color w:val="000000" w:themeColor="text1"/>
        </w:rPr>
        <w:t xml:space="preserve"> eligible for E</w:t>
      </w:r>
      <w:r w:rsidR="000802DA" w:rsidRPr="000802DA">
        <w:rPr>
          <w:rFonts w:eastAsia="Calibri" w:cstheme="minorHAnsi"/>
          <w:color w:val="000000" w:themeColor="text1"/>
        </w:rPr>
        <w:noBreakHyphen/>
        <w:t>Rate Category One funding. Proposals that require eiNetwork or member libraries to assume ownership of fiber assets, IRU arrangements, or long</w:t>
      </w:r>
      <w:r w:rsidR="000802DA" w:rsidRPr="000802DA">
        <w:rPr>
          <w:rFonts w:eastAsia="Calibri" w:cstheme="minorHAnsi"/>
          <w:color w:val="000000" w:themeColor="text1"/>
        </w:rPr>
        <w:noBreakHyphen/>
        <w:t xml:space="preserve">term capital ownership interests </w:t>
      </w:r>
      <w:r w:rsidR="00852972">
        <w:rPr>
          <w:rFonts w:eastAsia="Calibri" w:cstheme="minorHAnsi"/>
          <w:color w:val="000000" w:themeColor="text1"/>
        </w:rPr>
        <w:t>may</w:t>
      </w:r>
      <w:r w:rsidR="000802DA" w:rsidRPr="000802DA">
        <w:rPr>
          <w:rFonts w:eastAsia="Calibri" w:cstheme="minorHAnsi"/>
          <w:color w:val="000000" w:themeColor="text1"/>
        </w:rPr>
        <w:t xml:space="preserve"> be considered </w:t>
      </w:r>
      <w:r w:rsidR="000802DA" w:rsidRPr="000802DA">
        <w:rPr>
          <w:rFonts w:eastAsia="Calibri" w:cstheme="minorHAnsi"/>
          <w:b/>
          <w:bCs/>
          <w:color w:val="000000" w:themeColor="text1"/>
        </w:rPr>
        <w:t>non</w:t>
      </w:r>
      <w:r w:rsidR="000802DA" w:rsidRPr="000802DA">
        <w:rPr>
          <w:rFonts w:eastAsia="Calibri" w:cstheme="minorHAnsi"/>
          <w:b/>
          <w:bCs/>
          <w:color w:val="000000" w:themeColor="text1"/>
        </w:rPr>
        <w:noBreakHyphen/>
        <w:t>responsive</w:t>
      </w:r>
      <w:r w:rsidR="000802DA" w:rsidRPr="000802DA">
        <w:rPr>
          <w:rFonts w:eastAsia="Calibri" w:cstheme="minorHAnsi"/>
          <w:color w:val="000000" w:themeColor="text1"/>
        </w:rPr>
        <w:t>.</w:t>
      </w:r>
      <w:r w:rsidR="00852972">
        <w:rPr>
          <w:rFonts w:eastAsia="Calibri" w:cstheme="minorHAnsi"/>
          <w:color w:val="000000" w:themeColor="text1"/>
        </w:rPr>
        <w:t xml:space="preserve">  </w:t>
      </w:r>
      <w:r w:rsidR="4D177BAA" w:rsidRPr="00361AD5">
        <w:rPr>
          <w:rFonts w:eastAsia="Times New Roman" w:cstheme="minorHAnsi"/>
          <w:color w:val="000000" w:themeColor="text1"/>
        </w:rPr>
        <w:t>Proposed solutions must accommodate present and future bandwidth requirements through services that are</w:t>
      </w:r>
      <w:r w:rsidR="4D177BAA" w:rsidRPr="00361AD5">
        <w:rPr>
          <w:rFonts w:cstheme="minorHAnsi"/>
        </w:rPr>
        <w:t xml:space="preserve"> </w:t>
      </w:r>
      <w:r w:rsidR="00254AB4" w:rsidRPr="00361AD5">
        <w:rPr>
          <w:rFonts w:eastAsia="Times New Roman" w:cstheme="minorHAnsi"/>
          <w:color w:val="000000" w:themeColor="text1"/>
        </w:rPr>
        <w:t>cost-effective,</w:t>
      </w:r>
      <w:r w:rsidR="4D177BAA" w:rsidRPr="00361AD5">
        <w:rPr>
          <w:rFonts w:eastAsia="Times New Roman" w:cstheme="minorHAnsi"/>
          <w:color w:val="000000" w:themeColor="text1"/>
        </w:rPr>
        <w:t xml:space="preserve"> reliable, </w:t>
      </w:r>
      <w:r w:rsidR="00641E52" w:rsidRPr="00361AD5">
        <w:rPr>
          <w:rFonts w:eastAsia="Times New Roman" w:cstheme="minorHAnsi"/>
          <w:color w:val="000000" w:themeColor="text1"/>
        </w:rPr>
        <w:t xml:space="preserve">upgradeable, </w:t>
      </w:r>
      <w:r w:rsidR="00254AB4" w:rsidRPr="00361AD5">
        <w:rPr>
          <w:rFonts w:eastAsia="Times New Roman" w:cstheme="minorHAnsi"/>
          <w:color w:val="000000" w:themeColor="text1"/>
        </w:rPr>
        <w:t>and</w:t>
      </w:r>
      <w:r w:rsidR="4D177BAA" w:rsidRPr="00361AD5">
        <w:rPr>
          <w:rFonts w:eastAsia="Times New Roman" w:cstheme="minorHAnsi"/>
          <w:color w:val="000000" w:themeColor="text1"/>
        </w:rPr>
        <w:t xml:space="preserve"> </w:t>
      </w:r>
      <w:r w:rsidR="00307131" w:rsidRPr="00361AD5">
        <w:rPr>
          <w:rFonts w:eastAsia="Times New Roman" w:cstheme="minorHAnsi"/>
          <w:color w:val="000000" w:themeColor="text1"/>
        </w:rPr>
        <w:t>low latency</w:t>
      </w:r>
      <w:r w:rsidR="4D177BAA" w:rsidRPr="00361AD5">
        <w:rPr>
          <w:rFonts w:eastAsia="Times New Roman" w:cstheme="minorHAnsi"/>
          <w:color w:val="000000" w:themeColor="text1"/>
        </w:rPr>
        <w:t xml:space="preserve">. </w:t>
      </w:r>
    </w:p>
    <w:p w14:paraId="40D198EB" w14:textId="26435201" w:rsidR="19120BDB" w:rsidRPr="00361AD5" w:rsidRDefault="00397D8E" w:rsidP="4FACC52D">
      <w:pPr>
        <w:rPr>
          <w:rFonts w:eastAsia="Calibri" w:cstheme="minorHAnsi"/>
          <w:u w:val="single"/>
        </w:rPr>
      </w:pPr>
      <w:r w:rsidRPr="00361AD5">
        <w:rPr>
          <w:rFonts w:eastAsia="Calibri" w:cstheme="minorHAnsi"/>
          <w:u w:val="single"/>
        </w:rPr>
        <w:t xml:space="preserve">Network Design </w:t>
      </w:r>
      <w:r w:rsidR="00A00CA7" w:rsidRPr="00361AD5">
        <w:rPr>
          <w:rFonts w:eastAsia="Calibri" w:cstheme="minorHAnsi"/>
          <w:u w:val="single"/>
        </w:rPr>
        <w:t>and Construction</w:t>
      </w:r>
      <w:r w:rsidR="6598CE62" w:rsidRPr="00361AD5">
        <w:rPr>
          <w:rFonts w:eastAsia="Calibri" w:cstheme="minorHAnsi"/>
          <w:u w:val="single"/>
        </w:rPr>
        <w:t>:</w:t>
      </w:r>
    </w:p>
    <w:p w14:paraId="6E57BA60" w14:textId="52D2A2FD" w:rsidR="00C262FE" w:rsidRPr="00901DF7" w:rsidRDefault="006E0338" w:rsidP="00901DF7">
      <w:pPr>
        <w:pStyle w:val="ListParagraph"/>
        <w:numPr>
          <w:ilvl w:val="1"/>
          <w:numId w:val="9"/>
        </w:numPr>
        <w:spacing w:after="0" w:line="240" w:lineRule="auto"/>
        <w:ind w:left="720" w:hanging="540"/>
        <w:rPr>
          <w:rFonts w:eastAsia="Calibri"/>
          <w:color w:val="000000" w:themeColor="text1"/>
        </w:rPr>
      </w:pPr>
      <w:r w:rsidRPr="0ABC7E0E">
        <w:rPr>
          <w:rFonts w:eastAsia="Arial"/>
        </w:rPr>
        <w:t>eiNetwork</w:t>
      </w:r>
      <w:r w:rsidR="00794595" w:rsidRPr="0ABC7E0E">
        <w:rPr>
          <w:rFonts w:eastAsia="Arial"/>
        </w:rPr>
        <w:t xml:space="preserve"> will consider </w:t>
      </w:r>
      <w:r w:rsidR="00203EBD" w:rsidRPr="0ABC7E0E">
        <w:rPr>
          <w:rFonts w:eastAsia="Calibri"/>
        </w:rPr>
        <w:t xml:space="preserve">proposals </w:t>
      </w:r>
      <w:r w:rsidR="3913D477" w:rsidRPr="0ABC7E0E">
        <w:rPr>
          <w:rFonts w:eastAsia="Calibri"/>
        </w:rPr>
        <w:t xml:space="preserve">for </w:t>
      </w:r>
      <w:r w:rsidR="002530FC" w:rsidRPr="0ABC7E0E">
        <w:rPr>
          <w:rFonts w:eastAsia="Calibri"/>
        </w:rPr>
        <w:t xml:space="preserve">leased lit </w:t>
      </w:r>
      <w:r w:rsidR="3913D477" w:rsidRPr="0ABC7E0E">
        <w:rPr>
          <w:rFonts w:eastAsia="Calibri"/>
        </w:rPr>
        <w:t xml:space="preserve">fiber </w:t>
      </w:r>
      <w:r w:rsidR="0097178D" w:rsidRPr="0ABC7E0E">
        <w:rPr>
          <w:rFonts w:eastAsia="Calibri"/>
        </w:rPr>
        <w:t>(or equivalent)</w:t>
      </w:r>
      <w:r w:rsidR="001F385C" w:rsidRPr="0ABC7E0E">
        <w:rPr>
          <w:rFonts w:eastAsia="Calibri"/>
        </w:rPr>
        <w:t xml:space="preserve"> </w:t>
      </w:r>
      <w:r w:rsidR="00794FDB" w:rsidRPr="0ABC7E0E">
        <w:rPr>
          <w:rFonts w:eastAsia="Calibri"/>
        </w:rPr>
        <w:t xml:space="preserve">services that </w:t>
      </w:r>
      <w:r w:rsidR="008B18C1" w:rsidRPr="0ABC7E0E">
        <w:rPr>
          <w:rFonts w:eastAsia="Calibri"/>
        </w:rPr>
        <w:t>interconnect</w:t>
      </w:r>
      <w:r w:rsidR="00794FDB" w:rsidRPr="0ABC7E0E">
        <w:rPr>
          <w:rFonts w:eastAsia="Calibri"/>
        </w:rPr>
        <w:t xml:space="preserve"> </w:t>
      </w:r>
      <w:r w:rsidR="00190D7A" w:rsidRPr="0ABC7E0E">
        <w:rPr>
          <w:rFonts w:eastAsia="Calibri"/>
        </w:rPr>
        <w:t xml:space="preserve">the </w:t>
      </w:r>
      <w:r w:rsidR="00773C3D" w:rsidRPr="0ABC7E0E">
        <w:rPr>
          <w:rFonts w:eastAsia="Calibri"/>
        </w:rPr>
        <w:t>locations</w:t>
      </w:r>
      <w:r w:rsidR="00794FDB" w:rsidRPr="0ABC7E0E">
        <w:rPr>
          <w:rFonts w:eastAsia="Calibri"/>
        </w:rPr>
        <w:t xml:space="preserve"> listed in </w:t>
      </w:r>
      <w:r w:rsidR="00794FDB" w:rsidRPr="0ABC7E0E">
        <w:rPr>
          <w:rFonts w:eastAsia="Calibri"/>
          <w:b/>
          <w:bCs/>
          <w:color w:val="000000" w:themeColor="text1"/>
        </w:rPr>
        <w:t>Appendi</w:t>
      </w:r>
      <w:r w:rsidR="00CB277F" w:rsidRPr="0ABC7E0E">
        <w:rPr>
          <w:rFonts w:eastAsia="Calibri"/>
          <w:b/>
          <w:bCs/>
          <w:color w:val="000000" w:themeColor="text1"/>
        </w:rPr>
        <w:t>c</w:t>
      </w:r>
      <w:r w:rsidR="00794FDB" w:rsidRPr="0ABC7E0E">
        <w:rPr>
          <w:rFonts w:eastAsia="Calibri"/>
          <w:b/>
          <w:bCs/>
          <w:color w:val="000000" w:themeColor="text1"/>
        </w:rPr>
        <w:t>es I &amp; II</w:t>
      </w:r>
      <w:r w:rsidR="00C45923" w:rsidRPr="0ABC7E0E">
        <w:rPr>
          <w:rFonts w:eastAsia="Calibri"/>
          <w:b/>
          <w:bCs/>
          <w:color w:val="000000" w:themeColor="text1"/>
        </w:rPr>
        <w:t>.</w:t>
      </w:r>
      <w:r w:rsidR="00711865" w:rsidRPr="0ABC7E0E">
        <w:rPr>
          <w:rFonts w:eastAsia="Calibri"/>
          <w:b/>
          <w:bCs/>
          <w:color w:val="000000" w:themeColor="text1"/>
        </w:rPr>
        <w:t xml:space="preserve"> </w:t>
      </w:r>
      <w:r w:rsidR="001F655F" w:rsidRPr="0ABC7E0E">
        <w:rPr>
          <w:rFonts w:eastAsia="Calibri"/>
          <w:color w:val="000000" w:themeColor="text1"/>
        </w:rPr>
        <w:t xml:space="preserve">All leased lit fiber services should </w:t>
      </w:r>
      <w:r w:rsidR="00EA1EC0" w:rsidRPr="0ABC7E0E">
        <w:rPr>
          <w:rFonts w:eastAsia="Calibri"/>
          <w:color w:val="000000" w:themeColor="text1"/>
        </w:rPr>
        <w:t xml:space="preserve">be </w:t>
      </w:r>
      <w:r w:rsidR="00911BA6" w:rsidRPr="0ABC7E0E">
        <w:rPr>
          <w:rFonts w:eastAsia="Calibri"/>
          <w:color w:val="000000" w:themeColor="text1"/>
        </w:rPr>
        <w:t xml:space="preserve">turned up for testing up to thirty (30) days prior to the requested service start date, with </w:t>
      </w:r>
      <w:r w:rsidR="00911BA6" w:rsidRPr="0ABC7E0E">
        <w:rPr>
          <w:rFonts w:eastAsia="Calibri"/>
          <w:b/>
          <w:bCs/>
          <w:color w:val="000000" w:themeColor="text1"/>
        </w:rPr>
        <w:t xml:space="preserve">billing beginning July </w:t>
      </w:r>
      <w:r w:rsidR="255CE45C" w:rsidRPr="0ABC7E0E">
        <w:rPr>
          <w:rFonts w:eastAsia="Calibri"/>
          <w:b/>
          <w:bCs/>
          <w:color w:val="000000" w:themeColor="text1"/>
        </w:rPr>
        <w:t>3</w:t>
      </w:r>
      <w:r w:rsidR="00911BA6" w:rsidRPr="0ABC7E0E">
        <w:rPr>
          <w:rFonts w:eastAsia="Calibri"/>
          <w:b/>
          <w:bCs/>
          <w:color w:val="000000" w:themeColor="text1"/>
        </w:rPr>
        <w:t>1, 2027</w:t>
      </w:r>
      <w:r w:rsidR="00911BA6" w:rsidRPr="0ABC7E0E">
        <w:rPr>
          <w:rFonts w:eastAsia="Calibri"/>
          <w:color w:val="000000" w:themeColor="text1"/>
        </w:rPr>
        <w:t>, or upon written Notice to Proceed from eiNetwork, whichever occurs later.</w:t>
      </w:r>
      <w:r w:rsidR="00901DF7" w:rsidRPr="0ABC7E0E">
        <w:rPr>
          <w:rFonts w:eastAsia="Calibri"/>
          <w:color w:val="000000" w:themeColor="text1"/>
        </w:rPr>
        <w:t xml:space="preserve">  Testing shall not constitute service delivery or trigger billing.</w:t>
      </w:r>
    </w:p>
    <w:p w14:paraId="44E357B7" w14:textId="1D1E01FD" w:rsidR="00CE0CC3" w:rsidRPr="00361AD5" w:rsidRDefault="005E3565" w:rsidP="00F8BF19">
      <w:pPr>
        <w:pStyle w:val="ListParagraph"/>
        <w:numPr>
          <w:ilvl w:val="1"/>
          <w:numId w:val="9"/>
        </w:numPr>
        <w:spacing w:after="0" w:line="240" w:lineRule="auto"/>
        <w:ind w:left="720" w:hanging="540"/>
        <w:rPr>
          <w:rFonts w:eastAsia="Calibri"/>
        </w:rPr>
      </w:pPr>
      <w:r w:rsidRPr="00F8BF19">
        <w:rPr>
          <w:rFonts w:eastAsia="Calibri"/>
        </w:rPr>
        <w:t xml:space="preserve">Bidders </w:t>
      </w:r>
      <w:r w:rsidR="00E05407" w:rsidRPr="00F8BF19">
        <w:rPr>
          <w:rFonts w:eastAsia="Calibri"/>
        </w:rPr>
        <w:t xml:space="preserve">may </w:t>
      </w:r>
      <w:r w:rsidR="007E565A" w:rsidRPr="00F8BF19">
        <w:rPr>
          <w:rFonts w:eastAsia="Calibri"/>
        </w:rPr>
        <w:t>submit</w:t>
      </w:r>
      <w:r w:rsidR="009F061B" w:rsidRPr="00F8BF19">
        <w:rPr>
          <w:rFonts w:eastAsia="Calibri"/>
        </w:rPr>
        <w:t xml:space="preserve"> multiple designs in their proposal</w:t>
      </w:r>
      <w:r w:rsidR="002860EE" w:rsidRPr="00F8BF19">
        <w:rPr>
          <w:rFonts w:eastAsia="Calibri"/>
        </w:rPr>
        <w:t xml:space="preserve">. </w:t>
      </w:r>
      <w:r w:rsidR="00937AA9" w:rsidRPr="00F8BF19">
        <w:rPr>
          <w:rFonts w:eastAsia="Calibri"/>
        </w:rPr>
        <w:t xml:space="preserve">eiNetwork is </w:t>
      </w:r>
      <w:r w:rsidR="00202D76" w:rsidRPr="00F8BF19">
        <w:rPr>
          <w:rFonts w:eastAsia="Calibri"/>
        </w:rPr>
        <w:t xml:space="preserve">especially interested in </w:t>
      </w:r>
      <w:r w:rsidR="0089359A" w:rsidRPr="00F8BF19">
        <w:rPr>
          <w:rFonts w:eastAsia="Calibri"/>
        </w:rPr>
        <w:t>proposals</w:t>
      </w:r>
      <w:r w:rsidR="00495BAA" w:rsidRPr="00F8BF19">
        <w:rPr>
          <w:rFonts w:eastAsia="Calibri"/>
        </w:rPr>
        <w:t xml:space="preserve"> </w:t>
      </w:r>
      <w:r w:rsidR="007826D4" w:rsidRPr="00F8BF19">
        <w:rPr>
          <w:rFonts w:eastAsia="Calibri"/>
        </w:rPr>
        <w:t xml:space="preserve">that </w:t>
      </w:r>
      <w:r w:rsidR="00E229FF" w:rsidRPr="00F8BF19">
        <w:rPr>
          <w:rFonts w:eastAsia="Calibri"/>
        </w:rPr>
        <w:t>incorporate interconnected ring</w:t>
      </w:r>
      <w:r w:rsidR="737EB25A" w:rsidRPr="00F8BF19">
        <w:rPr>
          <w:rFonts w:eastAsia="Calibri"/>
        </w:rPr>
        <w:t>s</w:t>
      </w:r>
      <w:r w:rsidR="00E229FF" w:rsidRPr="00F8BF19">
        <w:rPr>
          <w:rFonts w:eastAsia="Calibri"/>
        </w:rPr>
        <w:t xml:space="preserve"> or mesh topologies. </w:t>
      </w:r>
      <w:r w:rsidR="28074EC1" w:rsidRPr="00F8BF19">
        <w:rPr>
          <w:rFonts w:eastAsia="Calibri"/>
        </w:rPr>
        <w:t xml:space="preserve"> Designs shall be evaluated not only on availability and cost-effectiveness, but also on path independence, fault isolation, and resilience to power or equipment failures at neighboring library locations.</w:t>
      </w:r>
    </w:p>
    <w:p w14:paraId="415BA5AC" w14:textId="43EC745C" w:rsidR="00B42A3B" w:rsidRPr="00B42A3B" w:rsidRDefault="00CE0CC3" w:rsidP="00B42A3B">
      <w:pPr>
        <w:pStyle w:val="ListParagraph"/>
        <w:numPr>
          <w:ilvl w:val="1"/>
          <w:numId w:val="9"/>
        </w:numPr>
        <w:ind w:left="720" w:hanging="540"/>
      </w:pPr>
      <w:r>
        <w:t>Interconnected ring</w:t>
      </w:r>
      <w:r w:rsidR="5AA89408">
        <w:t>s</w:t>
      </w:r>
      <w:r>
        <w:t xml:space="preserve"> or mesh </w:t>
      </w:r>
      <w:r w:rsidR="00962DF9">
        <w:t xml:space="preserve">topologies </w:t>
      </w:r>
      <w:r>
        <w:t xml:space="preserve">should interconnect </w:t>
      </w:r>
      <w:r w:rsidR="533EA639">
        <w:t xml:space="preserve">the </w:t>
      </w:r>
      <w:r w:rsidR="6705BED3">
        <w:t xml:space="preserve">Consortium </w:t>
      </w:r>
      <w:r w:rsidR="533EA639">
        <w:t>Service Locations</w:t>
      </w:r>
      <w:r w:rsidR="00640C25">
        <w:t xml:space="preserve"> identified in </w:t>
      </w:r>
      <w:r w:rsidR="00A6768B" w:rsidRPr="0ABC7E0E">
        <w:rPr>
          <w:b/>
          <w:bCs/>
        </w:rPr>
        <w:t xml:space="preserve">Appendix </w:t>
      </w:r>
      <w:r w:rsidR="00640C25" w:rsidRPr="0ABC7E0E">
        <w:rPr>
          <w:b/>
          <w:bCs/>
        </w:rPr>
        <w:t>I</w:t>
      </w:r>
      <w:r w:rsidR="005120DF" w:rsidRPr="0ABC7E0E">
        <w:rPr>
          <w:b/>
          <w:bCs/>
        </w:rPr>
        <w:t xml:space="preserve">I </w:t>
      </w:r>
      <w:r w:rsidR="005120DF">
        <w:t>with the libraries</w:t>
      </w:r>
      <w:r w:rsidR="00640C25">
        <w:t xml:space="preserve"> </w:t>
      </w:r>
      <w:r w:rsidR="00364164">
        <w:t>listed in</w:t>
      </w:r>
      <w:r w:rsidR="00364164" w:rsidRPr="0ABC7E0E">
        <w:rPr>
          <w:b/>
          <w:bCs/>
        </w:rPr>
        <w:t xml:space="preserve"> Appendix</w:t>
      </w:r>
      <w:r w:rsidR="00640C25" w:rsidRPr="0ABC7E0E">
        <w:rPr>
          <w:b/>
          <w:bCs/>
        </w:rPr>
        <w:t xml:space="preserve"> </w:t>
      </w:r>
      <w:r w:rsidR="00A6768B" w:rsidRPr="0ABC7E0E">
        <w:rPr>
          <w:b/>
          <w:bCs/>
        </w:rPr>
        <w:t>I</w:t>
      </w:r>
      <w:r>
        <w:t xml:space="preserve">. </w:t>
      </w:r>
      <w:r w:rsidR="00B42A3B">
        <w:t xml:space="preserve">Designs should </w:t>
      </w:r>
      <w:r w:rsidR="4C8B4FDC">
        <w:t xml:space="preserve">try to </w:t>
      </w:r>
      <w:r w:rsidR="00B42A3B">
        <w:t xml:space="preserve">avoid </w:t>
      </w:r>
      <w:r w:rsidR="6EECBF25">
        <w:t>daisy chain</w:t>
      </w:r>
      <w:r w:rsidR="00B42A3B">
        <w:t xml:space="preserve"> configurations; however, any proposed design must ensure that each location maintains logical and practical service independence such that failure at any single site does not disrupt service to others</w:t>
      </w:r>
    </w:p>
    <w:p w14:paraId="5D08163F" w14:textId="01A34F26" w:rsidR="6A809A73" w:rsidRDefault="6A809A73" w:rsidP="00BB1A3E">
      <w:pPr>
        <w:pStyle w:val="ListParagraph"/>
        <w:numPr>
          <w:ilvl w:val="1"/>
          <w:numId w:val="9"/>
        </w:numPr>
        <w:ind w:left="720" w:hanging="540"/>
      </w:pPr>
      <w:r w:rsidRPr="00F8BF19">
        <w:t xml:space="preserve">eiNetwork seeks scalable bandwidth solutions ranging from a minimum of 1 Gbps up to 10 Gbps per library location. </w:t>
      </w:r>
      <w:r w:rsidR="00DE0A96">
        <w:t xml:space="preserve">Consortium Service Locations identified in </w:t>
      </w:r>
      <w:r w:rsidR="00DE0A96" w:rsidRPr="00DE0A96">
        <w:rPr>
          <w:b/>
          <w:bCs/>
        </w:rPr>
        <w:t>Appendix II</w:t>
      </w:r>
      <w:r w:rsidR="00DE0A96">
        <w:t xml:space="preserve"> should have enough bandwidth to support the aggregated connections from sites in </w:t>
      </w:r>
      <w:r w:rsidR="00DE0A96" w:rsidRPr="00DE0A96">
        <w:rPr>
          <w:b/>
          <w:bCs/>
        </w:rPr>
        <w:t>Appendix I</w:t>
      </w:r>
      <w:r w:rsidR="00DE0A96">
        <w:t xml:space="preserve">.  </w:t>
      </w:r>
      <w:r w:rsidRPr="00F8BF19">
        <w:t xml:space="preserve">Solutions </w:t>
      </w:r>
      <w:r w:rsidR="00DE0A96">
        <w:t>must</w:t>
      </w:r>
      <w:r w:rsidRPr="00F8BF19">
        <w:t xml:space="preserve"> support non‑disruptive bandwidth upgrades without requiring fiber reconstruction, service </w:t>
      </w:r>
      <w:r w:rsidRPr="00F8BF19">
        <w:lastRenderedPageBreak/>
        <w:t xml:space="preserve">interruption, or replacement of installed infrastructure. </w:t>
      </w:r>
      <w:r>
        <w:t xml:space="preserve"> Vendors shall clearly describe bandwidth upgrade processes, technical constraints, and pricing models associated with scaling service within this range.</w:t>
      </w:r>
    </w:p>
    <w:p w14:paraId="2823774C" w14:textId="4C10A09F" w:rsidR="005D0119" w:rsidRPr="00361AD5" w:rsidRDefault="60776CEE" w:rsidP="0ABC7E0E">
      <w:pPr>
        <w:pStyle w:val="ListParagraph"/>
        <w:numPr>
          <w:ilvl w:val="1"/>
          <w:numId w:val="9"/>
        </w:numPr>
        <w:spacing w:after="0"/>
        <w:ind w:left="720" w:hanging="540"/>
        <w:rPr>
          <w:rFonts w:eastAsiaTheme="minorEastAsia"/>
        </w:rPr>
      </w:pPr>
      <w:r w:rsidRPr="0ABC7E0E">
        <w:t>Bidder’s</w:t>
      </w:r>
      <w:r w:rsidR="32153168" w:rsidRPr="0ABC7E0E">
        <w:t xml:space="preserve"> </w:t>
      </w:r>
      <w:r w:rsidR="0E88E0E9" w:rsidRPr="0ABC7E0E">
        <w:t>proposal should</w:t>
      </w:r>
      <w:r w:rsidR="32153168" w:rsidRPr="0ABC7E0E">
        <w:t xml:space="preserve"> describe </w:t>
      </w:r>
      <w:r w:rsidR="0E88E0E9" w:rsidRPr="0ABC7E0E">
        <w:t>their handling of</w:t>
      </w:r>
      <w:r w:rsidR="32153168" w:rsidRPr="0ABC7E0E">
        <w:t xml:space="preserve"> Layer 2 (L2)</w:t>
      </w:r>
      <w:r w:rsidR="137334DD" w:rsidRPr="0ABC7E0E">
        <w:t xml:space="preserve"> or </w:t>
      </w:r>
      <w:r w:rsidR="769D3D89" w:rsidRPr="0ABC7E0E">
        <w:t>L</w:t>
      </w:r>
      <w:r w:rsidR="137334DD" w:rsidRPr="0ABC7E0E">
        <w:t>ayer 3 markings</w:t>
      </w:r>
      <w:r w:rsidR="535760C2" w:rsidRPr="0ABC7E0E">
        <w:t>/classification</w:t>
      </w:r>
      <w:r w:rsidR="5AC10A05" w:rsidRPr="0ABC7E0E">
        <w:t xml:space="preserve"> </w:t>
      </w:r>
      <w:r w:rsidR="2EED89D6" w:rsidRPr="0ABC7E0E">
        <w:t xml:space="preserve">as our traffic </w:t>
      </w:r>
      <w:r w:rsidR="0DC9B14D" w:rsidRPr="0ABC7E0E">
        <w:t>traverse</w:t>
      </w:r>
      <w:r w:rsidR="73EDF8F7" w:rsidRPr="0ABC7E0E">
        <w:t>s</w:t>
      </w:r>
      <w:r w:rsidR="2EED89D6" w:rsidRPr="0ABC7E0E">
        <w:t xml:space="preserve"> the WAN,</w:t>
      </w:r>
      <w:r w:rsidR="32153168" w:rsidRPr="0ABC7E0E">
        <w:t xml:space="preserve"> with </w:t>
      </w:r>
      <w:r w:rsidR="700957DE" w:rsidRPr="0ABC7E0E">
        <w:t>the</w:t>
      </w:r>
      <w:r w:rsidR="32153168" w:rsidRPr="0ABC7E0E">
        <w:t xml:space="preserve"> </w:t>
      </w:r>
      <w:r w:rsidR="700957DE" w:rsidRPr="0ABC7E0E">
        <w:t>understanding</w:t>
      </w:r>
      <w:r w:rsidR="0E88E0E9" w:rsidRPr="0ABC7E0E">
        <w:t xml:space="preserve"> that </w:t>
      </w:r>
      <w:r w:rsidR="32153168" w:rsidRPr="0ABC7E0E">
        <w:t>VLAN transparency and QoS transparency</w:t>
      </w:r>
      <w:r w:rsidR="0E88E0E9" w:rsidRPr="0ABC7E0E">
        <w:t xml:space="preserve"> is preferred</w:t>
      </w:r>
      <w:r w:rsidR="32153168" w:rsidRPr="0ABC7E0E">
        <w:t>.</w:t>
      </w:r>
      <w:r w:rsidR="56A9E44F" w:rsidRPr="0ABC7E0E">
        <w:t xml:space="preserve"> Proposal should also </w:t>
      </w:r>
      <w:r w:rsidR="26FF621A" w:rsidRPr="0ABC7E0E">
        <w:t xml:space="preserve">describe if there will be policing or shaping </w:t>
      </w:r>
      <w:r w:rsidR="3EE1541A" w:rsidRPr="0ABC7E0E">
        <w:t>to</w:t>
      </w:r>
      <w:r w:rsidR="26FF621A" w:rsidRPr="0ABC7E0E">
        <w:t xml:space="preserve"> enforce bandwidth </w:t>
      </w:r>
      <w:r w:rsidR="7AB1FF65" w:rsidRPr="0ABC7E0E">
        <w:t>limitations</w:t>
      </w:r>
      <w:r w:rsidR="26FF621A" w:rsidRPr="0ABC7E0E">
        <w:t>.</w:t>
      </w:r>
      <w:r w:rsidR="56A9E44F" w:rsidRPr="0ABC7E0E">
        <w:t xml:space="preserve"> </w:t>
      </w:r>
    </w:p>
    <w:p w14:paraId="2B732357" w14:textId="17C904CD" w:rsidR="0029610D" w:rsidRDefault="0061280F" w:rsidP="00F8BF19">
      <w:pPr>
        <w:pStyle w:val="ListParagraph"/>
        <w:numPr>
          <w:ilvl w:val="1"/>
          <w:numId w:val="9"/>
        </w:numPr>
        <w:ind w:left="720" w:hanging="540"/>
      </w:pPr>
      <w:r>
        <w:t xml:space="preserve">Due to current and future bandwidth needs, bidders </w:t>
      </w:r>
      <w:r w:rsidR="005F04EE">
        <w:t>should</w:t>
      </w:r>
      <w:r>
        <w:t xml:space="preserve"> </w:t>
      </w:r>
      <w:r w:rsidR="00962FDE">
        <w:t>propose</w:t>
      </w:r>
      <w:r>
        <w:t xml:space="preserve"> dedicated</w:t>
      </w:r>
      <w:r w:rsidR="00962FDE">
        <w:t xml:space="preserve"> fiber</w:t>
      </w:r>
      <w:r>
        <w:t xml:space="preserve"> infrastructure. </w:t>
      </w:r>
      <w:r w:rsidR="00C458B7">
        <w:t>Bidders</w:t>
      </w:r>
      <w:r>
        <w:t xml:space="preserve"> are encouraged to utilize </w:t>
      </w:r>
      <w:r w:rsidR="005F04EE">
        <w:t xml:space="preserve">an </w:t>
      </w:r>
      <w:r>
        <w:t>approach</w:t>
      </w:r>
      <w:r w:rsidR="005F04EE">
        <w:t xml:space="preserve"> </w:t>
      </w:r>
      <w:r>
        <w:t>where aggregation</w:t>
      </w:r>
      <w:r w:rsidR="00C458B7">
        <w:t xml:space="preserve"> </w:t>
      </w:r>
      <w:r w:rsidR="00C716C0">
        <w:t xml:space="preserve">of </w:t>
      </w:r>
      <w:r w:rsidR="0024703F">
        <w:t xml:space="preserve">each </w:t>
      </w:r>
      <w:r w:rsidR="00C716C0">
        <w:t>library</w:t>
      </w:r>
      <w:r w:rsidR="0024703F">
        <w:t>’s</w:t>
      </w:r>
      <w:r w:rsidR="00C716C0">
        <w:t xml:space="preserve"> bandwidth is</w:t>
      </w:r>
      <w:r w:rsidR="00745964">
        <w:t xml:space="preserve"> limited to </w:t>
      </w:r>
      <w:r w:rsidR="00011DFE">
        <w:t xml:space="preserve">connections between </w:t>
      </w:r>
      <w:r w:rsidR="30D15B96">
        <w:t>Consortium Service Locations</w:t>
      </w:r>
      <w:r w:rsidR="00376F72">
        <w:t xml:space="preserve">. </w:t>
      </w:r>
      <w:r w:rsidR="00502657">
        <w:t>Each library list</w:t>
      </w:r>
      <w:r w:rsidR="00011DFE">
        <w:t>ed</w:t>
      </w:r>
      <w:r w:rsidR="00502657">
        <w:t xml:space="preserve"> in </w:t>
      </w:r>
      <w:r w:rsidR="00C34088" w:rsidRPr="0ABC7E0E">
        <w:rPr>
          <w:b/>
          <w:bCs/>
        </w:rPr>
        <w:t xml:space="preserve">Appendix I </w:t>
      </w:r>
      <w:r w:rsidR="00502657">
        <w:t xml:space="preserve">is expected to be served by dedicated </w:t>
      </w:r>
      <w:r w:rsidR="0025041D">
        <w:t xml:space="preserve">fiber </w:t>
      </w:r>
      <w:r w:rsidR="00502657">
        <w:t>strands</w:t>
      </w:r>
      <w:r w:rsidR="0025041D">
        <w:t xml:space="preserve"> back to </w:t>
      </w:r>
      <w:r w:rsidR="0593BA8F">
        <w:t>Consortium Service Locations</w:t>
      </w:r>
      <w:r w:rsidR="00935477">
        <w:t xml:space="preserve"> list</w:t>
      </w:r>
      <w:r w:rsidR="004B7CC0">
        <w:t>ed</w:t>
      </w:r>
      <w:r w:rsidR="00935477">
        <w:t xml:space="preserve"> in </w:t>
      </w:r>
      <w:r w:rsidR="00E02ADD" w:rsidRPr="0ABC7E0E">
        <w:rPr>
          <w:b/>
          <w:bCs/>
        </w:rPr>
        <w:t>Appendix II</w:t>
      </w:r>
      <w:r w:rsidR="0025041D">
        <w:t xml:space="preserve">. </w:t>
      </w:r>
      <w:r w:rsidR="00BD1DCF">
        <w:t xml:space="preserve">Bidders should avoid </w:t>
      </w:r>
      <w:r w:rsidR="00962FDE">
        <w:t xml:space="preserve">designs where </w:t>
      </w:r>
      <w:r w:rsidR="6EA24E36">
        <w:t xml:space="preserve">the same </w:t>
      </w:r>
      <w:r w:rsidR="00E64E38">
        <w:t>fiber strands are</w:t>
      </w:r>
      <w:r w:rsidR="00D90B4C">
        <w:t xml:space="preserve"> shared </w:t>
      </w:r>
      <w:r w:rsidR="00E64E38">
        <w:t>between several libraries</w:t>
      </w:r>
      <w:r w:rsidR="00CF40D2">
        <w:t>.</w:t>
      </w:r>
      <w:r w:rsidR="0070006D">
        <w:t xml:space="preserve"> </w:t>
      </w:r>
    </w:p>
    <w:p w14:paraId="5EE47E10" w14:textId="09AD8A4B" w:rsidR="000C3915" w:rsidRDefault="009D62CE" w:rsidP="00AC33B2">
      <w:pPr>
        <w:pStyle w:val="ListParagraph"/>
        <w:numPr>
          <w:ilvl w:val="1"/>
          <w:numId w:val="9"/>
        </w:numPr>
        <w:ind w:left="720" w:hanging="540"/>
        <w:rPr>
          <w:rFonts w:cstheme="minorHAnsi"/>
        </w:rPr>
      </w:pPr>
      <w:r w:rsidRPr="00361AD5">
        <w:rPr>
          <w:rFonts w:cstheme="minorHAnsi"/>
        </w:rPr>
        <w:t xml:space="preserve">Proposals should address all costs for connecting </w:t>
      </w:r>
      <w:r w:rsidR="0033073C" w:rsidRPr="00361AD5">
        <w:rPr>
          <w:rFonts w:cstheme="minorHAnsi"/>
        </w:rPr>
        <w:t xml:space="preserve">the proposed leased </w:t>
      </w:r>
      <w:r w:rsidR="00147368" w:rsidRPr="00361AD5">
        <w:rPr>
          <w:rFonts w:cstheme="minorHAnsi"/>
        </w:rPr>
        <w:t>lit fiber service</w:t>
      </w:r>
      <w:r w:rsidR="000B04C4" w:rsidRPr="00361AD5">
        <w:rPr>
          <w:rFonts w:cstheme="minorHAnsi"/>
        </w:rPr>
        <w:t>s</w:t>
      </w:r>
      <w:r w:rsidR="00147368" w:rsidRPr="00361AD5">
        <w:rPr>
          <w:rFonts w:cstheme="minorHAnsi"/>
        </w:rPr>
        <w:t xml:space="preserve"> to eiNetwork</w:t>
      </w:r>
      <w:r w:rsidR="003C32CA" w:rsidRPr="00361AD5">
        <w:rPr>
          <w:rFonts w:cstheme="minorHAnsi"/>
        </w:rPr>
        <w:t xml:space="preserve"> consortium</w:t>
      </w:r>
      <w:r w:rsidR="00147368" w:rsidRPr="00361AD5">
        <w:rPr>
          <w:rFonts w:cstheme="minorHAnsi"/>
        </w:rPr>
        <w:t xml:space="preserve"> services </w:t>
      </w:r>
      <w:r w:rsidR="004C5C5F" w:rsidRPr="00361AD5">
        <w:rPr>
          <w:rFonts w:cstheme="minorHAnsi"/>
        </w:rPr>
        <w:t xml:space="preserve">hosted in </w:t>
      </w:r>
      <w:r w:rsidR="00696A25" w:rsidRPr="00361AD5">
        <w:rPr>
          <w:rFonts w:cstheme="minorHAnsi"/>
        </w:rPr>
        <w:t>co-location space</w:t>
      </w:r>
      <w:r w:rsidR="00647E12" w:rsidRPr="00361AD5">
        <w:rPr>
          <w:rFonts w:cstheme="minorHAnsi"/>
        </w:rPr>
        <w:t xml:space="preserve"> at </w:t>
      </w:r>
      <w:r w:rsidR="7FEF8E54" w:rsidRPr="00361AD5">
        <w:rPr>
          <w:rFonts w:cstheme="minorHAnsi"/>
        </w:rPr>
        <w:t xml:space="preserve">the </w:t>
      </w:r>
      <w:r w:rsidR="00647E12" w:rsidRPr="00361AD5">
        <w:rPr>
          <w:rFonts w:cstheme="minorHAnsi"/>
        </w:rPr>
        <w:t>Expedient</w:t>
      </w:r>
      <w:r w:rsidR="3AADB15E" w:rsidRPr="00361AD5">
        <w:rPr>
          <w:rFonts w:cstheme="minorHAnsi"/>
        </w:rPr>
        <w:t xml:space="preserve"> </w:t>
      </w:r>
      <w:r w:rsidR="74BC8155" w:rsidRPr="00361AD5">
        <w:rPr>
          <w:rFonts w:cstheme="minorHAnsi"/>
        </w:rPr>
        <w:t>D</w:t>
      </w:r>
      <w:r w:rsidR="00696A25" w:rsidRPr="00361AD5">
        <w:rPr>
          <w:rFonts w:cstheme="minorHAnsi"/>
        </w:rPr>
        <w:t>atacenter</w:t>
      </w:r>
      <w:r w:rsidR="001E2A91">
        <w:rPr>
          <w:rFonts w:cstheme="minorHAnsi"/>
        </w:rPr>
        <w:t>s</w:t>
      </w:r>
      <w:r w:rsidR="00696A25" w:rsidRPr="00361AD5">
        <w:rPr>
          <w:rFonts w:cstheme="minorHAnsi"/>
        </w:rPr>
        <w:t xml:space="preserve"> </w:t>
      </w:r>
      <w:r w:rsidR="00560730" w:rsidRPr="00361AD5">
        <w:rPr>
          <w:rFonts w:cstheme="minorHAnsi"/>
        </w:rPr>
        <w:t>at</w:t>
      </w:r>
      <w:r w:rsidR="204AA493" w:rsidRPr="00361AD5">
        <w:rPr>
          <w:rFonts w:cstheme="minorHAnsi"/>
        </w:rPr>
        <w:t xml:space="preserve"> locations listed in </w:t>
      </w:r>
      <w:r w:rsidR="204AA493" w:rsidRPr="00361AD5">
        <w:rPr>
          <w:rFonts w:cstheme="minorHAnsi"/>
          <w:b/>
          <w:bCs/>
        </w:rPr>
        <w:t>Appendi</w:t>
      </w:r>
      <w:r w:rsidR="008E40C6">
        <w:rPr>
          <w:rFonts w:cstheme="minorHAnsi"/>
          <w:b/>
          <w:bCs/>
        </w:rPr>
        <w:t>c</w:t>
      </w:r>
      <w:r w:rsidR="204AA493" w:rsidRPr="00361AD5">
        <w:rPr>
          <w:rFonts w:cstheme="minorHAnsi"/>
          <w:b/>
          <w:bCs/>
        </w:rPr>
        <w:t>es I &amp; II</w:t>
      </w:r>
      <w:r w:rsidR="00C57284" w:rsidRPr="00361AD5">
        <w:rPr>
          <w:rFonts w:cstheme="minorHAnsi"/>
        </w:rPr>
        <w:t>.</w:t>
      </w:r>
      <w:r w:rsidR="00711865">
        <w:rPr>
          <w:rFonts w:cstheme="minorHAnsi"/>
        </w:rPr>
        <w:t xml:space="preserve"> </w:t>
      </w:r>
      <w:r w:rsidR="00C57284" w:rsidRPr="00361AD5">
        <w:rPr>
          <w:rFonts w:cstheme="minorHAnsi"/>
        </w:rPr>
        <w:t>Th</w:t>
      </w:r>
      <w:r w:rsidR="00374FA2" w:rsidRPr="00361AD5">
        <w:rPr>
          <w:rFonts w:cstheme="minorHAnsi"/>
        </w:rPr>
        <w:t xml:space="preserve">is </w:t>
      </w:r>
      <w:r w:rsidR="00C64E35" w:rsidRPr="00361AD5">
        <w:rPr>
          <w:rFonts w:cstheme="minorHAnsi"/>
        </w:rPr>
        <w:t>may include</w:t>
      </w:r>
      <w:r w:rsidR="00374FA2" w:rsidRPr="00361AD5">
        <w:rPr>
          <w:rFonts w:cstheme="minorHAnsi"/>
        </w:rPr>
        <w:t xml:space="preserve"> costs </w:t>
      </w:r>
      <w:r w:rsidR="00C64E35" w:rsidRPr="00361AD5">
        <w:rPr>
          <w:rFonts w:cstheme="minorHAnsi"/>
        </w:rPr>
        <w:t>such as</w:t>
      </w:r>
      <w:r w:rsidR="00C57284" w:rsidRPr="00361AD5">
        <w:rPr>
          <w:rFonts w:cstheme="minorHAnsi"/>
        </w:rPr>
        <w:t xml:space="preserve"> cross connects</w:t>
      </w:r>
      <w:r w:rsidR="00374FA2" w:rsidRPr="00361AD5">
        <w:rPr>
          <w:rFonts w:cstheme="minorHAnsi"/>
        </w:rPr>
        <w:t xml:space="preserve">, port charges, </w:t>
      </w:r>
      <w:r w:rsidR="00C64E35" w:rsidRPr="00361AD5">
        <w:rPr>
          <w:rFonts w:cstheme="minorHAnsi"/>
        </w:rPr>
        <w:t>co</w:t>
      </w:r>
      <w:r w:rsidR="3EF8B6C3" w:rsidRPr="00361AD5">
        <w:rPr>
          <w:rFonts w:cstheme="minorHAnsi"/>
        </w:rPr>
        <w:t>-</w:t>
      </w:r>
      <w:r w:rsidR="00C64E35" w:rsidRPr="00361AD5">
        <w:rPr>
          <w:rFonts w:cstheme="minorHAnsi"/>
        </w:rPr>
        <w:t xml:space="preserve">location space, or any other </w:t>
      </w:r>
      <w:r w:rsidR="0020748B" w:rsidRPr="00361AD5">
        <w:rPr>
          <w:rFonts w:cstheme="minorHAnsi"/>
        </w:rPr>
        <w:t>charges or fees needed</w:t>
      </w:r>
      <w:r w:rsidR="00B1116F" w:rsidRPr="00361AD5">
        <w:rPr>
          <w:rFonts w:cstheme="minorHAnsi"/>
        </w:rPr>
        <w:t xml:space="preserve"> to </w:t>
      </w:r>
      <w:r w:rsidR="00FB7B7B" w:rsidRPr="00361AD5">
        <w:rPr>
          <w:rFonts w:cstheme="minorHAnsi"/>
        </w:rPr>
        <w:t>turn-up connectivity at these locations.</w:t>
      </w:r>
      <w:r w:rsidR="00B1116F" w:rsidRPr="00361AD5">
        <w:rPr>
          <w:rFonts w:cstheme="minorHAnsi"/>
        </w:rPr>
        <w:t xml:space="preserve"> </w:t>
      </w:r>
    </w:p>
    <w:p w14:paraId="13C9A1C3" w14:textId="481281E7" w:rsidR="00A07FD0" w:rsidRPr="00A07FD0" w:rsidRDefault="00A07FD0" w:rsidP="00A07FD0">
      <w:pPr>
        <w:pStyle w:val="ListParagraph"/>
        <w:numPr>
          <w:ilvl w:val="1"/>
          <w:numId w:val="9"/>
        </w:numPr>
        <w:ind w:left="720" w:hanging="540"/>
      </w:pPr>
      <w:r>
        <w:t xml:space="preserve">Proposals that share fiber </w:t>
      </w:r>
      <w:r w:rsidR="565685D8">
        <w:t xml:space="preserve">cable </w:t>
      </w:r>
      <w:r>
        <w:t xml:space="preserve">or fiber modulating equipment with third parties or other customers of Bidder will be considered only if it can be demonstrated that the technology provides for a dedicated, guaranteed bandwidth. An example would be a dedicated wavelength within a wave division multiplexed link. Where it is not financially feasible to provide fully independent physical fiber paths to each </w:t>
      </w:r>
      <w:r w:rsidR="194E338B">
        <w:t>library's</w:t>
      </w:r>
      <w:r>
        <w:t xml:space="preserve"> location, Bidders must propose architectural or technical mitigations that explicitly tolerate neighboring power outages or equipment failures. </w:t>
      </w:r>
      <w:r w:rsidR="06E454AF">
        <w:t>Biiders should make every attempt to avoid circumstances where a</w:t>
      </w:r>
      <w:r>
        <w:t xml:space="preserve"> library or group of libraries lose network connectivity solely due to a power outage or equipment failure at another </w:t>
      </w:r>
      <w:r w:rsidR="2D8CC84C">
        <w:t>neighbor's</w:t>
      </w:r>
      <w:r w:rsidR="7A8B2C62">
        <w:t xml:space="preserve"> </w:t>
      </w:r>
      <w:r>
        <w:t>location.</w:t>
      </w:r>
    </w:p>
    <w:p w14:paraId="074023A6" w14:textId="647E0A58" w:rsidR="006B1D90" w:rsidRPr="006B1D90" w:rsidRDefault="006B1D90" w:rsidP="006B1D90">
      <w:pPr>
        <w:pStyle w:val="ListParagraph"/>
        <w:numPr>
          <w:ilvl w:val="1"/>
          <w:numId w:val="9"/>
        </w:numPr>
        <w:spacing w:after="0" w:line="240" w:lineRule="auto"/>
        <w:ind w:left="720" w:hanging="540"/>
        <w:rPr>
          <w:rFonts w:cstheme="minorHAnsi"/>
        </w:rPr>
      </w:pPr>
      <w:r w:rsidRPr="006B1D90">
        <w:rPr>
          <w:rFonts w:cstheme="minorHAnsi"/>
        </w:rPr>
        <w:t>If construction includes fiber strands, capacity, or facilities in excess of what is required to serve E</w:t>
      </w:r>
      <w:r w:rsidRPr="006B1D90">
        <w:rPr>
          <w:rFonts w:cstheme="minorHAnsi"/>
        </w:rPr>
        <w:noBreakHyphen/>
        <w:t>Rate</w:t>
      </w:r>
      <w:r w:rsidRPr="006B1D90">
        <w:rPr>
          <w:rFonts w:cstheme="minorHAnsi"/>
        </w:rPr>
        <w:noBreakHyphen/>
        <w:t xml:space="preserve">eligible library locations, </w:t>
      </w:r>
      <w:r w:rsidRPr="006B1D90">
        <w:rPr>
          <w:rFonts w:cstheme="minorHAnsi"/>
          <w:b/>
          <w:bCs/>
        </w:rPr>
        <w:t>Bidder must clearly identify and cost</w:t>
      </w:r>
      <w:r w:rsidRPr="006B1D90">
        <w:rPr>
          <w:rFonts w:cstheme="minorHAnsi"/>
          <w:b/>
          <w:bCs/>
        </w:rPr>
        <w:noBreakHyphen/>
        <w:t>allocate any ineligible portions</w:t>
      </w:r>
      <w:r w:rsidRPr="006B1D90">
        <w:rPr>
          <w:rFonts w:cstheme="minorHAnsi"/>
        </w:rPr>
        <w:t>. Cost allocation methodologies must comply with FCC cost</w:t>
      </w:r>
      <w:r w:rsidRPr="006B1D90">
        <w:rPr>
          <w:rFonts w:cstheme="minorHAnsi"/>
        </w:rPr>
        <w:noBreakHyphen/>
        <w:t>allocation guidance and be fully documented for PIA review.</w:t>
      </w:r>
    </w:p>
    <w:p w14:paraId="6D33959F" w14:textId="328E364C" w:rsidR="00794595" w:rsidRPr="006B1D90" w:rsidRDefault="00931696" w:rsidP="00603DDB">
      <w:pPr>
        <w:pStyle w:val="ListParagraph"/>
        <w:numPr>
          <w:ilvl w:val="1"/>
          <w:numId w:val="9"/>
        </w:numPr>
        <w:spacing w:after="0" w:line="240" w:lineRule="auto"/>
        <w:ind w:left="720" w:hanging="540"/>
        <w:rPr>
          <w:color w:val="000000" w:themeColor="text1"/>
        </w:rPr>
      </w:pPr>
      <w:r w:rsidRPr="0ABC7E0E">
        <w:rPr>
          <w:rFonts w:eastAsia="Arial"/>
        </w:rPr>
        <w:t>Bidders</w:t>
      </w:r>
      <w:r w:rsidR="00794595" w:rsidRPr="0ABC7E0E">
        <w:rPr>
          <w:rFonts w:eastAsia="Arial"/>
        </w:rPr>
        <w:t xml:space="preserve"> should clearly illustrate</w:t>
      </w:r>
      <w:r w:rsidR="5F6D53B8" w:rsidRPr="0ABC7E0E">
        <w:rPr>
          <w:rFonts w:eastAsia="Arial"/>
        </w:rPr>
        <w:t xml:space="preserve"> existing and</w:t>
      </w:r>
      <w:r w:rsidR="00794595" w:rsidRPr="0ABC7E0E">
        <w:rPr>
          <w:rFonts w:eastAsia="Arial"/>
        </w:rPr>
        <w:t xml:space="preserve"> proposed network design and construction routes</w:t>
      </w:r>
      <w:r w:rsidR="001B63AE" w:rsidRPr="0ABC7E0E">
        <w:rPr>
          <w:rFonts w:eastAsia="Arial"/>
        </w:rPr>
        <w:t xml:space="preserve">, including </w:t>
      </w:r>
      <w:r w:rsidR="001B63AE">
        <w:t>Google Earth</w:t>
      </w:r>
      <w:r w:rsidR="000B744F">
        <w:t>-</w:t>
      </w:r>
      <w:r w:rsidR="001B63AE">
        <w:t>compatible KMZ file</w:t>
      </w:r>
      <w:r w:rsidR="005203F7">
        <w:t>(s)</w:t>
      </w:r>
      <w:r w:rsidR="7A672847">
        <w:t xml:space="preserve"> or equivalent</w:t>
      </w:r>
      <w:r w:rsidR="00794595" w:rsidRPr="0ABC7E0E">
        <w:rPr>
          <w:rFonts w:eastAsia="Arial"/>
        </w:rPr>
        <w:t xml:space="preserve">. </w:t>
      </w:r>
      <w:r w:rsidRPr="0ABC7E0E">
        <w:rPr>
          <w:color w:val="000000" w:themeColor="text1"/>
        </w:rPr>
        <w:t>Bidders</w:t>
      </w:r>
      <w:r w:rsidR="00794595" w:rsidRPr="0ABC7E0E">
        <w:rPr>
          <w:color w:val="000000" w:themeColor="text1"/>
        </w:rPr>
        <w:t xml:space="preserve"> should show evidence that they looked at alternate routes for the build and should provide narrative language supporting </w:t>
      </w:r>
      <w:r w:rsidR="000B744F" w:rsidRPr="0ABC7E0E">
        <w:rPr>
          <w:color w:val="000000" w:themeColor="text1"/>
        </w:rPr>
        <w:t>their</w:t>
      </w:r>
      <w:r w:rsidR="00794595" w:rsidRPr="0ABC7E0E">
        <w:rPr>
          <w:color w:val="000000" w:themeColor="text1"/>
        </w:rPr>
        <w:t xml:space="preserve"> rationale for chosen build route(s).</w:t>
      </w:r>
      <w:r w:rsidR="419F9082" w:rsidRPr="0ABC7E0E">
        <w:rPr>
          <w:color w:val="000000" w:themeColor="text1"/>
        </w:rPr>
        <w:t xml:space="preserve">  Proposals should estimate how m</w:t>
      </w:r>
      <w:r w:rsidR="10B6B406" w:rsidRPr="0ABC7E0E">
        <w:rPr>
          <w:color w:val="000000" w:themeColor="text1"/>
        </w:rPr>
        <w:t>any new fiber route miles will be built and how many miles are dependent on existing fiber.</w:t>
      </w:r>
    </w:p>
    <w:p w14:paraId="0C628F8E" w14:textId="2DA6E001" w:rsidR="00594F98" w:rsidRDefault="001E4F18" w:rsidP="00AC33B2">
      <w:pPr>
        <w:pStyle w:val="ListParagraph"/>
        <w:numPr>
          <w:ilvl w:val="1"/>
          <w:numId w:val="9"/>
        </w:numPr>
        <w:spacing w:after="0" w:line="240" w:lineRule="auto"/>
        <w:ind w:left="720" w:hanging="540"/>
        <w:rPr>
          <w:rFonts w:cstheme="minorHAnsi"/>
        </w:rPr>
      </w:pPr>
      <w:r w:rsidRPr="00361AD5">
        <w:rPr>
          <w:rFonts w:cstheme="minorHAnsi"/>
        </w:rPr>
        <w:t xml:space="preserve">All fiber needs to be terminated at </w:t>
      </w:r>
      <w:r w:rsidR="0087257A" w:rsidRPr="00361AD5">
        <w:rPr>
          <w:rFonts w:cstheme="minorHAnsi"/>
        </w:rPr>
        <w:t xml:space="preserve">a network rack (demarcation point) located within </w:t>
      </w:r>
      <w:r w:rsidR="00594F98" w:rsidRPr="00361AD5">
        <w:rPr>
          <w:rFonts w:cstheme="minorHAnsi"/>
        </w:rPr>
        <w:t xml:space="preserve">each address specified in </w:t>
      </w:r>
      <w:r w:rsidR="000B744F" w:rsidRPr="00361AD5">
        <w:rPr>
          <w:rFonts w:cstheme="minorHAnsi"/>
          <w:b/>
          <w:bCs/>
        </w:rPr>
        <w:t>Appendi</w:t>
      </w:r>
      <w:r w:rsidR="008E40C6">
        <w:rPr>
          <w:rFonts w:cstheme="minorHAnsi"/>
          <w:b/>
          <w:bCs/>
        </w:rPr>
        <w:t>c</w:t>
      </w:r>
      <w:r w:rsidR="000B744F" w:rsidRPr="00361AD5">
        <w:rPr>
          <w:rFonts w:cstheme="minorHAnsi"/>
          <w:b/>
          <w:bCs/>
        </w:rPr>
        <w:t>es I &amp; II</w:t>
      </w:r>
      <w:r w:rsidR="00594F98" w:rsidRPr="00361AD5">
        <w:rPr>
          <w:rFonts w:cstheme="minorHAnsi"/>
        </w:rPr>
        <w:t>.</w:t>
      </w:r>
      <w:r w:rsidR="0087257A" w:rsidRPr="00361AD5">
        <w:rPr>
          <w:rFonts w:cstheme="minorHAnsi"/>
        </w:rPr>
        <w:t xml:space="preserve"> Proposals that only</w:t>
      </w:r>
      <w:r w:rsidR="00594F98" w:rsidRPr="00361AD5">
        <w:rPr>
          <w:rFonts w:cstheme="minorHAnsi"/>
        </w:rPr>
        <w:t xml:space="preserve"> </w:t>
      </w:r>
      <w:r w:rsidR="0087257A" w:rsidRPr="00361AD5">
        <w:rPr>
          <w:rFonts w:cstheme="minorHAnsi"/>
        </w:rPr>
        <w:t>build</w:t>
      </w:r>
      <w:r w:rsidR="000B744F" w:rsidRPr="00361AD5">
        <w:rPr>
          <w:rFonts w:cstheme="minorHAnsi"/>
        </w:rPr>
        <w:t xml:space="preserve"> </w:t>
      </w:r>
      <w:r w:rsidR="0087257A" w:rsidRPr="00361AD5">
        <w:rPr>
          <w:rFonts w:cstheme="minorHAnsi"/>
        </w:rPr>
        <w:t xml:space="preserve">out fiber </w:t>
      </w:r>
      <w:r w:rsidR="00594F98" w:rsidRPr="00361AD5">
        <w:rPr>
          <w:rFonts w:cstheme="minorHAnsi"/>
        </w:rPr>
        <w:t xml:space="preserve">to the property line but not to the demarcation point </w:t>
      </w:r>
      <w:r w:rsidR="00722C41" w:rsidRPr="00361AD5">
        <w:rPr>
          <w:rFonts w:cstheme="minorHAnsi"/>
        </w:rPr>
        <w:t xml:space="preserve">will not be considered. </w:t>
      </w:r>
      <w:r w:rsidR="00374623" w:rsidRPr="00361AD5">
        <w:rPr>
          <w:rFonts w:cstheme="minorHAnsi"/>
        </w:rPr>
        <w:t>Bidders</w:t>
      </w:r>
      <w:r w:rsidR="00722C41" w:rsidRPr="00361AD5">
        <w:rPr>
          <w:rFonts w:cstheme="minorHAnsi"/>
        </w:rPr>
        <w:t xml:space="preserve"> must </w:t>
      </w:r>
      <w:r w:rsidR="00594F98" w:rsidRPr="00361AD5">
        <w:rPr>
          <w:rFonts w:cstheme="minorHAnsi"/>
        </w:rPr>
        <w:t xml:space="preserve">specify specific demarcation </w:t>
      </w:r>
      <w:r w:rsidR="00374623" w:rsidRPr="00361AD5">
        <w:rPr>
          <w:rFonts w:cstheme="minorHAnsi"/>
        </w:rPr>
        <w:t>point requirements</w:t>
      </w:r>
      <w:r w:rsidR="00A419FC" w:rsidRPr="00361AD5">
        <w:rPr>
          <w:rFonts w:cstheme="minorHAnsi"/>
        </w:rPr>
        <w:t xml:space="preserve"> and any associated costs</w:t>
      </w:r>
      <w:r w:rsidR="00374623" w:rsidRPr="00361AD5">
        <w:rPr>
          <w:rFonts w:cstheme="minorHAnsi"/>
        </w:rPr>
        <w:t xml:space="preserve"> in their proposals</w:t>
      </w:r>
      <w:r w:rsidR="00A419FC" w:rsidRPr="00361AD5">
        <w:rPr>
          <w:rFonts w:cstheme="minorHAnsi"/>
        </w:rPr>
        <w:t>.</w:t>
      </w:r>
    </w:p>
    <w:p w14:paraId="0E055D8A" w14:textId="47AD5F41" w:rsidR="001873FA" w:rsidRPr="001873FA" w:rsidRDefault="001873FA" w:rsidP="0ABC7E0E">
      <w:pPr>
        <w:pStyle w:val="ListParagraph"/>
        <w:numPr>
          <w:ilvl w:val="1"/>
          <w:numId w:val="9"/>
        </w:numPr>
        <w:spacing w:after="0" w:line="240" w:lineRule="auto"/>
        <w:ind w:left="720" w:hanging="540"/>
      </w:pPr>
      <w:r w:rsidRPr="0ABC7E0E">
        <w:t xml:space="preserve">Bidder shall be responsible for service delivery </w:t>
      </w:r>
      <w:r w:rsidRPr="0ABC7E0E">
        <w:rPr>
          <w:b/>
          <w:bCs/>
        </w:rPr>
        <w:t>up to and including the optical handoff</w:t>
      </w:r>
      <w:r w:rsidR="6BFF8F8D" w:rsidRPr="0ABC7E0E">
        <w:rPr>
          <w:b/>
          <w:bCs/>
        </w:rPr>
        <w:t xml:space="preserve"> to customer premise equipment</w:t>
      </w:r>
      <w:r w:rsidRPr="0ABC7E0E">
        <w:rPr>
          <w:b/>
          <w:bCs/>
        </w:rPr>
        <w:t xml:space="preserve"> at the demarcation point</w:t>
      </w:r>
      <w:r w:rsidRPr="0ABC7E0E">
        <w:t>. All testing, acceptance, and troubleshooting up to that point shall remain the responsibility of the Bidder.</w:t>
      </w:r>
    </w:p>
    <w:p w14:paraId="24F8CE85" w14:textId="40125F92" w:rsidR="00DB5FA9" w:rsidRDefault="00DB5FA9" w:rsidP="163EDE76">
      <w:pPr>
        <w:pStyle w:val="ListParagraph"/>
        <w:numPr>
          <w:ilvl w:val="1"/>
          <w:numId w:val="9"/>
        </w:numPr>
        <w:ind w:left="720" w:hanging="540"/>
        <w:rPr>
          <w:rFonts w:eastAsiaTheme="minorEastAsia"/>
        </w:rPr>
      </w:pPr>
      <w:r w:rsidRPr="163EDE76">
        <w:rPr>
          <w:rFonts w:eastAsiaTheme="minorEastAsia"/>
        </w:rPr>
        <w:t xml:space="preserve">Multi-year agreements between </w:t>
      </w:r>
      <w:r w:rsidR="000B744F" w:rsidRPr="163EDE76">
        <w:rPr>
          <w:rFonts w:eastAsiaTheme="minorEastAsia"/>
        </w:rPr>
        <w:t>three (</w:t>
      </w:r>
      <w:r w:rsidRPr="163EDE76">
        <w:rPr>
          <w:rFonts w:eastAsiaTheme="minorEastAsia"/>
        </w:rPr>
        <w:t>3</w:t>
      </w:r>
      <w:r w:rsidR="000B744F" w:rsidRPr="163EDE76">
        <w:rPr>
          <w:rFonts w:eastAsiaTheme="minorEastAsia"/>
        </w:rPr>
        <w:t>)</w:t>
      </w:r>
      <w:r w:rsidRPr="163EDE76">
        <w:rPr>
          <w:rFonts w:eastAsiaTheme="minorEastAsia"/>
        </w:rPr>
        <w:t xml:space="preserve"> years and </w:t>
      </w:r>
      <w:r w:rsidR="000B744F" w:rsidRPr="163EDE76">
        <w:rPr>
          <w:rFonts w:eastAsiaTheme="minorEastAsia"/>
        </w:rPr>
        <w:t>seven (</w:t>
      </w:r>
      <w:r w:rsidRPr="163EDE76">
        <w:rPr>
          <w:rFonts w:eastAsiaTheme="minorEastAsia"/>
        </w:rPr>
        <w:t>7</w:t>
      </w:r>
      <w:r w:rsidR="000B744F" w:rsidRPr="163EDE76">
        <w:rPr>
          <w:rFonts w:eastAsiaTheme="minorEastAsia"/>
        </w:rPr>
        <w:t>)</w:t>
      </w:r>
      <w:r w:rsidRPr="163EDE76">
        <w:rPr>
          <w:rFonts w:eastAsiaTheme="minorEastAsia"/>
        </w:rPr>
        <w:t xml:space="preserve"> years are desired,</w:t>
      </w:r>
      <w:r w:rsidR="00B056BA">
        <w:rPr>
          <w:rFonts w:eastAsiaTheme="minorEastAsia"/>
        </w:rPr>
        <w:t xml:space="preserve"> with </w:t>
      </w:r>
      <w:r w:rsidR="00A03A3C">
        <w:rPr>
          <w:rFonts w:eastAsiaTheme="minorEastAsia"/>
        </w:rPr>
        <w:t xml:space="preserve">five (5) years </w:t>
      </w:r>
      <w:r w:rsidR="0026629C">
        <w:rPr>
          <w:rFonts w:eastAsiaTheme="minorEastAsia"/>
        </w:rPr>
        <w:t>preferred,</w:t>
      </w:r>
      <w:r w:rsidRPr="163EDE76">
        <w:rPr>
          <w:rFonts w:eastAsiaTheme="minorEastAsia"/>
        </w:rPr>
        <w:t xml:space="preserve"> although other term lengths would be considered if </w:t>
      </w:r>
      <w:r w:rsidR="000B744F" w:rsidRPr="163EDE76">
        <w:rPr>
          <w:rFonts w:eastAsiaTheme="minorEastAsia"/>
        </w:rPr>
        <w:t>they better help achieve</w:t>
      </w:r>
      <w:r w:rsidRPr="163EDE76">
        <w:rPr>
          <w:rFonts w:eastAsiaTheme="minorEastAsia"/>
        </w:rPr>
        <w:t xml:space="preserve"> </w:t>
      </w:r>
      <w:r w:rsidRPr="163EDE76">
        <w:rPr>
          <w:rFonts w:eastAsiaTheme="minorEastAsia"/>
        </w:rPr>
        <w:lastRenderedPageBreak/>
        <w:t>eiNetwork goals.</w:t>
      </w:r>
      <w:r w:rsidR="00670AD6" w:rsidRPr="163EDE76">
        <w:rPr>
          <w:rFonts w:eastAsiaTheme="minorEastAsia"/>
        </w:rPr>
        <w:t xml:space="preserve"> </w:t>
      </w:r>
      <w:r w:rsidRPr="163EDE76">
        <w:rPr>
          <w:rFonts w:eastAsiaTheme="minorEastAsia"/>
        </w:rPr>
        <w:t xml:space="preserve">eiNetwork will consider agreements that include </w:t>
      </w:r>
      <w:r w:rsidR="000B744F" w:rsidRPr="163EDE76">
        <w:rPr>
          <w:rFonts w:eastAsiaTheme="minorEastAsia"/>
        </w:rPr>
        <w:t>two (</w:t>
      </w:r>
      <w:r w:rsidRPr="163EDE76">
        <w:rPr>
          <w:rFonts w:eastAsiaTheme="minorEastAsia"/>
        </w:rPr>
        <w:t>2</w:t>
      </w:r>
      <w:r w:rsidR="000B744F" w:rsidRPr="163EDE76">
        <w:rPr>
          <w:rFonts w:eastAsiaTheme="minorEastAsia"/>
        </w:rPr>
        <w:t>)</w:t>
      </w:r>
      <w:r w:rsidRPr="163EDE76">
        <w:rPr>
          <w:rFonts w:eastAsiaTheme="minorEastAsia"/>
        </w:rPr>
        <w:t xml:space="preserve"> </w:t>
      </w:r>
      <w:r w:rsidR="41056889" w:rsidRPr="163EDE76">
        <w:rPr>
          <w:rFonts w:eastAsiaTheme="minorEastAsia"/>
        </w:rPr>
        <w:t xml:space="preserve">voluntary </w:t>
      </w:r>
      <w:r w:rsidR="000B744F" w:rsidRPr="163EDE76">
        <w:rPr>
          <w:rFonts w:eastAsiaTheme="minorEastAsia"/>
        </w:rPr>
        <w:t>one (</w:t>
      </w:r>
      <w:r w:rsidRPr="163EDE76">
        <w:rPr>
          <w:rFonts w:eastAsiaTheme="minorEastAsia"/>
        </w:rPr>
        <w:t>1</w:t>
      </w:r>
      <w:r w:rsidR="000B744F" w:rsidRPr="163EDE76">
        <w:rPr>
          <w:rFonts w:eastAsiaTheme="minorEastAsia"/>
        </w:rPr>
        <w:t>)-</w:t>
      </w:r>
      <w:r w:rsidRPr="163EDE76">
        <w:rPr>
          <w:rFonts w:eastAsiaTheme="minorEastAsia"/>
        </w:rPr>
        <w:t>year renewals.</w:t>
      </w:r>
    </w:p>
    <w:p w14:paraId="43D7AFB3" w14:textId="09320990" w:rsidR="002A06D8" w:rsidRPr="00361AD5" w:rsidRDefault="00D95BC7" w:rsidP="163EDE76">
      <w:pPr>
        <w:pStyle w:val="ListParagraph"/>
        <w:numPr>
          <w:ilvl w:val="1"/>
          <w:numId w:val="9"/>
        </w:numPr>
        <w:ind w:left="720" w:hanging="540"/>
        <w:rPr>
          <w:rFonts w:eastAsiaTheme="minorEastAsia"/>
        </w:rPr>
      </w:pPr>
      <w:r w:rsidRPr="163EDE76">
        <w:rPr>
          <w:rFonts w:eastAsiaTheme="minorEastAsia"/>
        </w:rPr>
        <w:t xml:space="preserve">Bidders </w:t>
      </w:r>
      <w:r w:rsidR="000B744F" w:rsidRPr="163EDE76">
        <w:rPr>
          <w:rFonts w:eastAsiaTheme="minorEastAsia"/>
        </w:rPr>
        <w:t>should</w:t>
      </w:r>
      <w:r w:rsidRPr="163EDE76">
        <w:rPr>
          <w:rFonts w:eastAsiaTheme="minorEastAsia"/>
        </w:rPr>
        <w:t xml:space="preserve"> </w:t>
      </w:r>
      <w:r w:rsidR="004E6FF6" w:rsidRPr="163EDE76">
        <w:rPr>
          <w:rFonts w:eastAsiaTheme="minorEastAsia"/>
        </w:rPr>
        <w:t xml:space="preserve">describe their processes </w:t>
      </w:r>
      <w:r w:rsidRPr="163EDE76">
        <w:rPr>
          <w:rFonts w:eastAsiaTheme="minorEastAsia"/>
        </w:rPr>
        <w:t xml:space="preserve">for handling </w:t>
      </w:r>
      <w:r w:rsidR="0076518C" w:rsidRPr="163EDE76">
        <w:rPr>
          <w:rFonts w:eastAsiaTheme="minorEastAsia"/>
        </w:rPr>
        <w:t>renovations</w:t>
      </w:r>
      <w:r w:rsidR="00682595" w:rsidRPr="163EDE76">
        <w:rPr>
          <w:rFonts w:eastAsiaTheme="minorEastAsia"/>
        </w:rPr>
        <w:t xml:space="preserve">, </w:t>
      </w:r>
      <w:r w:rsidR="0076518C" w:rsidRPr="163EDE76">
        <w:rPr>
          <w:rFonts w:eastAsiaTheme="minorEastAsia"/>
        </w:rPr>
        <w:t>relocations</w:t>
      </w:r>
      <w:r w:rsidR="00682595" w:rsidRPr="163EDE76">
        <w:rPr>
          <w:rFonts w:eastAsiaTheme="minorEastAsia"/>
        </w:rPr>
        <w:t>, and upgrades</w:t>
      </w:r>
      <w:r w:rsidR="0014155A" w:rsidRPr="163EDE76">
        <w:rPr>
          <w:rFonts w:eastAsiaTheme="minorEastAsia"/>
        </w:rPr>
        <w:t xml:space="preserve"> of locations that would</w:t>
      </w:r>
      <w:r w:rsidR="00682595" w:rsidRPr="163EDE76">
        <w:rPr>
          <w:rFonts w:eastAsiaTheme="minorEastAsia"/>
        </w:rPr>
        <w:t xml:space="preserve"> be under </w:t>
      </w:r>
      <w:r w:rsidR="00D33435" w:rsidRPr="163EDE76">
        <w:rPr>
          <w:rFonts w:eastAsiaTheme="minorEastAsia"/>
        </w:rPr>
        <w:t xml:space="preserve">a multi-year </w:t>
      </w:r>
      <w:r w:rsidR="00682595" w:rsidRPr="163EDE76">
        <w:rPr>
          <w:rFonts w:eastAsiaTheme="minorEastAsia"/>
        </w:rPr>
        <w:t>contract.</w:t>
      </w:r>
      <w:r w:rsidR="00670AD6" w:rsidRPr="163EDE76">
        <w:rPr>
          <w:rFonts w:eastAsiaTheme="minorEastAsia"/>
        </w:rPr>
        <w:t xml:space="preserve"> </w:t>
      </w:r>
      <w:r w:rsidR="00C32B49" w:rsidRPr="163EDE76">
        <w:rPr>
          <w:rFonts w:eastAsiaTheme="minorEastAsia"/>
        </w:rPr>
        <w:t xml:space="preserve">Some libraries may need to relocate or renovate during the </w:t>
      </w:r>
      <w:r w:rsidR="000B744F" w:rsidRPr="163EDE76">
        <w:rPr>
          <w:rFonts w:eastAsiaTheme="minorEastAsia"/>
        </w:rPr>
        <w:t>term</w:t>
      </w:r>
      <w:r w:rsidR="00C32B49" w:rsidRPr="163EDE76">
        <w:rPr>
          <w:rFonts w:eastAsiaTheme="minorEastAsia"/>
        </w:rPr>
        <w:t xml:space="preserve"> of </w:t>
      </w:r>
      <w:r w:rsidR="0057368C" w:rsidRPr="163EDE76">
        <w:rPr>
          <w:rFonts w:eastAsiaTheme="minorEastAsia"/>
        </w:rPr>
        <w:t>a multi-year agreement</w:t>
      </w:r>
      <w:r w:rsidR="00C32B49" w:rsidRPr="163EDE76">
        <w:rPr>
          <w:rFonts w:eastAsiaTheme="minorEastAsia"/>
        </w:rPr>
        <w:t xml:space="preserve"> and</w:t>
      </w:r>
      <w:r w:rsidR="003827A6" w:rsidRPr="163EDE76">
        <w:rPr>
          <w:rFonts w:eastAsiaTheme="minorEastAsia"/>
        </w:rPr>
        <w:t xml:space="preserve"> </w:t>
      </w:r>
      <w:r w:rsidR="005D33C9" w:rsidRPr="163EDE76">
        <w:rPr>
          <w:rFonts w:eastAsiaTheme="minorEastAsia"/>
        </w:rPr>
        <w:t xml:space="preserve">it </w:t>
      </w:r>
      <w:r w:rsidR="00424A3C" w:rsidRPr="163EDE76">
        <w:rPr>
          <w:rFonts w:eastAsiaTheme="minorEastAsia"/>
        </w:rPr>
        <w:t>will</w:t>
      </w:r>
      <w:r w:rsidR="005D33C9" w:rsidRPr="163EDE76">
        <w:rPr>
          <w:rFonts w:eastAsiaTheme="minorEastAsia"/>
        </w:rPr>
        <w:t xml:space="preserve"> be necessary to</w:t>
      </w:r>
      <w:r w:rsidR="003233EE" w:rsidRPr="163EDE76">
        <w:rPr>
          <w:rFonts w:eastAsiaTheme="minorEastAsia"/>
        </w:rPr>
        <w:t xml:space="preserve"> understand </w:t>
      </w:r>
      <w:r w:rsidR="00237648" w:rsidRPr="163EDE76">
        <w:rPr>
          <w:rFonts w:eastAsiaTheme="minorEastAsia"/>
        </w:rPr>
        <w:t xml:space="preserve">what changes are included in the proposal and what changes may require </w:t>
      </w:r>
      <w:r w:rsidR="00C135AC" w:rsidRPr="163EDE76">
        <w:rPr>
          <w:rFonts w:eastAsiaTheme="minorEastAsia"/>
        </w:rPr>
        <w:t>future charges.</w:t>
      </w:r>
      <w:r w:rsidR="00542AAF" w:rsidRPr="163EDE76">
        <w:rPr>
          <w:rFonts w:eastAsiaTheme="minorEastAsia"/>
        </w:rPr>
        <w:t xml:space="preserve"> </w:t>
      </w:r>
    </w:p>
    <w:p w14:paraId="34BFD2B0" w14:textId="41F71086" w:rsidR="6967A504" w:rsidRDefault="6967A504" w:rsidP="163EDE76">
      <w:pPr>
        <w:pStyle w:val="ListParagraph"/>
        <w:numPr>
          <w:ilvl w:val="1"/>
          <w:numId w:val="9"/>
        </w:numPr>
        <w:ind w:left="720" w:hanging="540"/>
        <w:rPr>
          <w:rFonts w:ascii="Calibri" w:eastAsia="MS Mincho" w:hAnsi="Calibri" w:cs="Calibri"/>
        </w:rPr>
      </w:pPr>
      <w:r w:rsidRPr="163EDE76">
        <w:rPr>
          <w:rFonts w:ascii="Calibri" w:eastAsia="MS Mincho" w:hAnsi="Calibri" w:cs="Calibri"/>
          <w:b/>
          <w:bCs/>
        </w:rPr>
        <w:t>Location Closures.</w:t>
      </w:r>
      <w:r w:rsidRPr="163EDE76">
        <w:rPr>
          <w:rFonts w:ascii="Calibri" w:eastAsia="MS Mincho" w:hAnsi="Calibri" w:cs="Calibri"/>
        </w:rPr>
        <w:t xml:space="preserve"> eiNetwork anticipates that, during the term of a multi</w:t>
      </w:r>
      <w:r>
        <w:noBreakHyphen/>
      </w:r>
      <w:r w:rsidRPr="163EDE76">
        <w:rPr>
          <w:rFonts w:ascii="Calibri" w:eastAsia="MS Mincho" w:hAnsi="Calibri" w:cs="Calibri"/>
        </w:rPr>
        <w:t>year agreement, one or more library locations may permanently close or be decommissioned. Bidders shall describe their processes, terms, and any associated costs for discontinuing service at a location prior to contract expiration. eiNetwork seeks proposals that allow for the removal of closed locations without early termination penalties beyond any undiscounted, E</w:t>
      </w:r>
      <w:r>
        <w:noBreakHyphen/>
      </w:r>
      <w:r w:rsidRPr="163EDE76">
        <w:rPr>
          <w:rFonts w:ascii="Calibri" w:eastAsia="MS Mincho" w:hAnsi="Calibri" w:cs="Calibri"/>
        </w:rPr>
        <w:t>Rate–compliant non</w:t>
      </w:r>
      <w:r>
        <w:noBreakHyphen/>
      </w:r>
      <w:r w:rsidRPr="163EDE76">
        <w:rPr>
          <w:rFonts w:ascii="Calibri" w:eastAsia="MS Mincho" w:hAnsi="Calibri" w:cs="Calibri"/>
        </w:rPr>
        <w:t>recurring charges directly associated with service deactivation.</w:t>
      </w:r>
    </w:p>
    <w:p w14:paraId="21071490" w14:textId="1F4542E7" w:rsidR="163EDE76" w:rsidRDefault="163EDE76" w:rsidP="163EDE76">
      <w:pPr>
        <w:pStyle w:val="ListParagraph"/>
        <w:ind w:hanging="540"/>
        <w:rPr>
          <w:rFonts w:eastAsiaTheme="minorEastAsia"/>
        </w:rPr>
      </w:pPr>
    </w:p>
    <w:p w14:paraId="4E4766F5" w14:textId="22D0CA33" w:rsidR="00830227" w:rsidRPr="00361AD5" w:rsidRDefault="00830227" w:rsidP="4DB0CB4D">
      <w:pPr>
        <w:rPr>
          <w:rFonts w:eastAsiaTheme="minorEastAsia" w:cstheme="minorHAnsi"/>
        </w:rPr>
      </w:pPr>
      <w:r w:rsidRPr="00361AD5">
        <w:rPr>
          <w:rFonts w:eastAsiaTheme="minorEastAsia" w:cstheme="minorHAnsi"/>
          <w:u w:val="single"/>
        </w:rPr>
        <w:t>Service Levels</w:t>
      </w:r>
      <w:r w:rsidR="000B744F" w:rsidRPr="00361AD5">
        <w:rPr>
          <w:rFonts w:eastAsiaTheme="minorEastAsia" w:cstheme="minorHAnsi"/>
        </w:rPr>
        <w:t>:</w:t>
      </w:r>
    </w:p>
    <w:p w14:paraId="6D8483A0" w14:textId="78203BCF" w:rsidR="00830227" w:rsidRPr="00361AD5" w:rsidRDefault="00830227" w:rsidP="4DB0CB4D">
      <w:pPr>
        <w:rPr>
          <w:rFonts w:eastAsiaTheme="minorEastAsia" w:cstheme="minorHAnsi"/>
        </w:rPr>
      </w:pPr>
      <w:r w:rsidRPr="00361AD5">
        <w:rPr>
          <w:rFonts w:eastAsiaTheme="minorEastAsia" w:cstheme="minorHAnsi"/>
        </w:rPr>
        <w:t xml:space="preserve">Bidders should meet the following </w:t>
      </w:r>
      <w:r w:rsidR="000B744F" w:rsidRPr="00361AD5">
        <w:rPr>
          <w:rFonts w:eastAsiaTheme="minorEastAsia" w:cstheme="minorHAnsi"/>
        </w:rPr>
        <w:t>Service Level Agreement (</w:t>
      </w:r>
      <w:r w:rsidRPr="00361AD5">
        <w:rPr>
          <w:rFonts w:eastAsiaTheme="minorEastAsia" w:cstheme="minorHAnsi"/>
        </w:rPr>
        <w:t>SLA</w:t>
      </w:r>
      <w:r w:rsidR="000B744F" w:rsidRPr="00361AD5">
        <w:rPr>
          <w:rFonts w:eastAsiaTheme="minorEastAsia" w:cstheme="minorHAnsi"/>
        </w:rPr>
        <w:t>)</w:t>
      </w:r>
      <w:r w:rsidRPr="00361AD5">
        <w:rPr>
          <w:rFonts w:eastAsiaTheme="minorEastAsia" w:cstheme="minorHAnsi"/>
        </w:rPr>
        <w:t xml:space="preserve"> metrics where applicable (bidders may propose alternate metrics</w:t>
      </w:r>
      <w:r w:rsidR="002A06D8" w:rsidRPr="00361AD5">
        <w:rPr>
          <w:rFonts w:eastAsiaTheme="minorEastAsia" w:cstheme="minorHAnsi"/>
        </w:rPr>
        <w:t>, but must include their</w:t>
      </w:r>
      <w:r w:rsidR="000B744F" w:rsidRPr="00361AD5">
        <w:rPr>
          <w:rFonts w:eastAsiaTheme="minorEastAsia" w:cstheme="minorHAnsi"/>
        </w:rPr>
        <w:t xml:space="preserve"> rationale for doing so</w:t>
      </w:r>
      <w:r w:rsidRPr="00361AD5">
        <w:rPr>
          <w:rFonts w:eastAsiaTheme="minorEastAsia" w:cstheme="minorHAnsi"/>
        </w:rPr>
        <w:t xml:space="preserve">): </w:t>
      </w:r>
    </w:p>
    <w:p w14:paraId="1E42A499" w14:textId="59EA6617" w:rsidR="00830227" w:rsidRPr="00361AD5" w:rsidRDefault="00430E97" w:rsidP="00361AD5">
      <w:pPr>
        <w:pStyle w:val="ListParagraph"/>
        <w:numPr>
          <w:ilvl w:val="0"/>
          <w:numId w:val="19"/>
        </w:numPr>
        <w:ind w:left="720" w:hanging="540"/>
        <w:rPr>
          <w:rFonts w:eastAsiaTheme="minorEastAsia" w:cstheme="minorHAnsi"/>
        </w:rPr>
      </w:pPr>
      <w:r w:rsidRPr="00361AD5">
        <w:rPr>
          <w:rFonts w:eastAsiaTheme="minorEastAsia" w:cstheme="minorHAnsi"/>
        </w:rPr>
        <w:t xml:space="preserve">All services must include </w:t>
      </w:r>
      <w:r w:rsidR="005D2514">
        <w:rPr>
          <w:rFonts w:eastAsiaTheme="minorEastAsia" w:cstheme="minorHAnsi"/>
        </w:rPr>
        <w:t>SLAs</w:t>
      </w:r>
      <w:r w:rsidRPr="00361AD5">
        <w:rPr>
          <w:rFonts w:eastAsiaTheme="minorEastAsia" w:cstheme="minorHAnsi"/>
        </w:rPr>
        <w:t xml:space="preserve"> that document Bidder’s guarantees for uptime, packet loss, latency, and jitter. The SLA must address service credits for any outage or failure to meet guarantees</w:t>
      </w:r>
      <w:r w:rsidR="002A06D8" w:rsidRPr="00361AD5">
        <w:rPr>
          <w:rFonts w:eastAsiaTheme="minorEastAsia" w:cstheme="minorHAnsi"/>
        </w:rPr>
        <w:t xml:space="preserve"> </w:t>
      </w:r>
      <w:r w:rsidR="001D3F1E" w:rsidRPr="00361AD5">
        <w:rPr>
          <w:rFonts w:eastAsiaTheme="minorEastAsia" w:cstheme="minorHAnsi"/>
        </w:rPr>
        <w:t>(i</w:t>
      </w:r>
      <w:r w:rsidR="002A06D8" w:rsidRPr="00361AD5">
        <w:rPr>
          <w:rFonts w:eastAsiaTheme="minorEastAsia" w:cstheme="minorHAnsi"/>
        </w:rPr>
        <w:t>.</w:t>
      </w:r>
      <w:r w:rsidR="001D3F1E" w:rsidRPr="00361AD5">
        <w:rPr>
          <w:rFonts w:eastAsiaTheme="minorEastAsia" w:cstheme="minorHAnsi"/>
        </w:rPr>
        <w:t>e</w:t>
      </w:r>
      <w:r w:rsidR="002A06D8" w:rsidRPr="00361AD5">
        <w:rPr>
          <w:rFonts w:eastAsiaTheme="minorEastAsia" w:cstheme="minorHAnsi"/>
        </w:rPr>
        <w:t>.</w:t>
      </w:r>
      <w:r w:rsidRPr="00361AD5">
        <w:rPr>
          <w:rFonts w:eastAsiaTheme="minorEastAsia" w:cstheme="minorHAnsi"/>
        </w:rPr>
        <w:t xml:space="preserve"> </w:t>
      </w:r>
      <w:r w:rsidR="00830227" w:rsidRPr="00361AD5">
        <w:rPr>
          <w:rFonts w:eastAsiaTheme="minorEastAsia" w:cstheme="minorHAnsi"/>
        </w:rPr>
        <w:t xml:space="preserve">Latency &lt; </w:t>
      </w:r>
      <w:r w:rsidR="00AE12C0" w:rsidRPr="00361AD5">
        <w:rPr>
          <w:rFonts w:eastAsiaTheme="minorEastAsia" w:cstheme="minorHAnsi"/>
        </w:rPr>
        <w:t>5</w:t>
      </w:r>
      <w:r w:rsidR="00830227" w:rsidRPr="00361AD5">
        <w:rPr>
          <w:rFonts w:eastAsiaTheme="minorEastAsia" w:cstheme="minorHAnsi"/>
        </w:rPr>
        <w:t xml:space="preserve"> ms round trip within</w:t>
      </w:r>
      <w:r w:rsidR="00AE12C0" w:rsidRPr="00361AD5">
        <w:rPr>
          <w:rFonts w:eastAsiaTheme="minorEastAsia" w:cstheme="minorHAnsi"/>
        </w:rPr>
        <w:t xml:space="preserve"> proposed </w:t>
      </w:r>
      <w:r w:rsidR="04D026A2" w:rsidRPr="00361AD5">
        <w:rPr>
          <w:rFonts w:eastAsiaTheme="minorEastAsia" w:cstheme="minorHAnsi"/>
        </w:rPr>
        <w:t>fiber network</w:t>
      </w:r>
      <w:r w:rsidR="00A633C8" w:rsidRPr="00361AD5">
        <w:rPr>
          <w:rFonts w:eastAsiaTheme="minorEastAsia" w:cstheme="minorHAnsi"/>
        </w:rPr>
        <w:t>;</w:t>
      </w:r>
      <w:r w:rsidR="00830227" w:rsidRPr="00361AD5">
        <w:rPr>
          <w:rFonts w:eastAsiaTheme="minorEastAsia" w:cstheme="minorHAnsi"/>
        </w:rPr>
        <w:t xml:space="preserve"> Packet loss &lt;.05%</w:t>
      </w:r>
      <w:r w:rsidR="00A633C8" w:rsidRPr="00361AD5">
        <w:rPr>
          <w:rFonts w:eastAsiaTheme="minorEastAsia" w:cstheme="minorHAnsi"/>
        </w:rPr>
        <w:t>;</w:t>
      </w:r>
      <w:r w:rsidR="00830227" w:rsidRPr="00361AD5">
        <w:rPr>
          <w:rFonts w:eastAsiaTheme="minorEastAsia" w:cstheme="minorHAnsi"/>
        </w:rPr>
        <w:t xml:space="preserve"> Jitter &lt; 1 ms</w:t>
      </w:r>
      <w:r w:rsidR="002A06D8" w:rsidRPr="00361AD5">
        <w:rPr>
          <w:rFonts w:eastAsiaTheme="minorEastAsia" w:cstheme="minorHAnsi"/>
        </w:rPr>
        <w:t>;</w:t>
      </w:r>
      <w:r w:rsidR="00830227" w:rsidRPr="00361AD5">
        <w:rPr>
          <w:rFonts w:eastAsiaTheme="minorEastAsia" w:cstheme="minorHAnsi"/>
        </w:rPr>
        <w:t xml:space="preserve"> Network and port availability/uptime </w:t>
      </w:r>
      <w:r w:rsidR="002A06D8" w:rsidRPr="00361AD5">
        <w:rPr>
          <w:rFonts w:eastAsiaTheme="minorEastAsia" w:cstheme="minorHAnsi"/>
        </w:rPr>
        <w:t>=</w:t>
      </w:r>
      <w:r w:rsidR="00830227" w:rsidRPr="00361AD5">
        <w:rPr>
          <w:rFonts w:eastAsiaTheme="minorEastAsia" w:cstheme="minorHAnsi"/>
        </w:rPr>
        <w:t xml:space="preserve"> 99.99%</w:t>
      </w:r>
      <w:r w:rsidR="00A633C8" w:rsidRPr="00361AD5">
        <w:rPr>
          <w:rFonts w:eastAsiaTheme="minorEastAsia" w:cstheme="minorHAnsi"/>
        </w:rPr>
        <w:t>;</w:t>
      </w:r>
      <w:r w:rsidR="00830227" w:rsidRPr="00361AD5">
        <w:rPr>
          <w:rFonts w:eastAsiaTheme="minorEastAsia" w:cstheme="minorHAnsi"/>
        </w:rPr>
        <w:t xml:space="preserve"> Mean </w:t>
      </w:r>
      <w:r w:rsidR="002A06D8" w:rsidRPr="00361AD5">
        <w:rPr>
          <w:rFonts w:eastAsiaTheme="minorEastAsia" w:cstheme="minorHAnsi"/>
        </w:rPr>
        <w:t>time to repair =</w:t>
      </w:r>
      <w:r w:rsidR="00830227" w:rsidRPr="00361AD5">
        <w:rPr>
          <w:rFonts w:eastAsiaTheme="minorEastAsia" w:cstheme="minorHAnsi"/>
        </w:rPr>
        <w:t xml:space="preserve"> 4 hours</w:t>
      </w:r>
      <w:r w:rsidR="00A633C8" w:rsidRPr="00361AD5">
        <w:rPr>
          <w:rFonts w:eastAsiaTheme="minorEastAsia" w:cstheme="minorHAnsi"/>
        </w:rPr>
        <w:t>;</w:t>
      </w:r>
      <w:r w:rsidR="00830227" w:rsidRPr="00361AD5">
        <w:rPr>
          <w:rFonts w:eastAsiaTheme="minorEastAsia" w:cstheme="minorHAnsi"/>
        </w:rPr>
        <w:t xml:space="preserve"> Bidder will provide status updates each hour until repair</w:t>
      </w:r>
      <w:r w:rsidR="002A06D8" w:rsidRPr="00361AD5">
        <w:rPr>
          <w:rFonts w:eastAsiaTheme="minorEastAsia" w:cstheme="minorHAnsi"/>
        </w:rPr>
        <w:t>, etc</w:t>
      </w:r>
      <w:r w:rsidR="00830227" w:rsidRPr="00361AD5">
        <w:rPr>
          <w:rFonts w:eastAsiaTheme="minorEastAsia" w:cstheme="minorHAnsi"/>
        </w:rPr>
        <w:t>.</w:t>
      </w:r>
      <w:r w:rsidR="001D3F1E" w:rsidRPr="00361AD5">
        <w:rPr>
          <w:rFonts w:eastAsiaTheme="minorEastAsia" w:cstheme="minorHAnsi"/>
        </w:rPr>
        <w:t>)</w:t>
      </w:r>
      <w:r w:rsidR="002A06D8" w:rsidRPr="00361AD5">
        <w:rPr>
          <w:rFonts w:eastAsiaTheme="minorEastAsia" w:cstheme="minorHAnsi"/>
        </w:rPr>
        <w:t>.</w:t>
      </w:r>
    </w:p>
    <w:p w14:paraId="31E5ED51" w14:textId="0E2A8E58" w:rsidR="005201DE" w:rsidRDefault="005201DE" w:rsidP="00E57D65">
      <w:pPr>
        <w:pStyle w:val="ListParagraph"/>
        <w:numPr>
          <w:ilvl w:val="0"/>
          <w:numId w:val="19"/>
        </w:numPr>
        <w:ind w:left="720" w:hanging="540"/>
        <w:rPr>
          <w:rFonts w:eastAsia="Calibri" w:cstheme="minorHAnsi"/>
        </w:rPr>
      </w:pPr>
      <w:r w:rsidRPr="00361AD5">
        <w:rPr>
          <w:rFonts w:eastAsiaTheme="minorEastAsia" w:cstheme="minorHAnsi"/>
        </w:rPr>
        <w:t xml:space="preserve">Upon request, an incident report will be made available to </w:t>
      </w:r>
      <w:r w:rsidR="002A06D8" w:rsidRPr="00361AD5">
        <w:rPr>
          <w:rFonts w:eastAsiaTheme="minorEastAsia" w:cstheme="minorHAnsi"/>
        </w:rPr>
        <w:t>eiNetwork</w:t>
      </w:r>
      <w:r w:rsidRPr="00361AD5">
        <w:rPr>
          <w:rFonts w:eastAsiaTheme="minorEastAsia" w:cstheme="minorHAnsi"/>
        </w:rPr>
        <w:t xml:space="preserve"> within </w:t>
      </w:r>
      <w:r w:rsidR="00F55540" w:rsidRPr="00361AD5">
        <w:rPr>
          <w:rFonts w:eastAsiaTheme="minorEastAsia" w:cstheme="minorHAnsi"/>
        </w:rPr>
        <w:t xml:space="preserve">two </w:t>
      </w:r>
      <w:r w:rsidRPr="00361AD5">
        <w:rPr>
          <w:rFonts w:eastAsiaTheme="minorEastAsia" w:cstheme="minorHAnsi"/>
        </w:rPr>
        <w:t>(</w:t>
      </w:r>
      <w:r w:rsidR="00F55540" w:rsidRPr="00361AD5">
        <w:rPr>
          <w:rFonts w:eastAsiaTheme="minorEastAsia" w:cstheme="minorHAnsi"/>
        </w:rPr>
        <w:t>2</w:t>
      </w:r>
      <w:r w:rsidRPr="00361AD5">
        <w:rPr>
          <w:rFonts w:eastAsiaTheme="minorEastAsia" w:cstheme="minorHAnsi"/>
        </w:rPr>
        <w:t>) business days of resoluti</w:t>
      </w:r>
      <w:r w:rsidRPr="00361AD5">
        <w:rPr>
          <w:rFonts w:eastAsia="Calibri" w:cstheme="minorHAnsi"/>
        </w:rPr>
        <w:t xml:space="preserve">on of the trouble. </w:t>
      </w:r>
    </w:p>
    <w:p w14:paraId="57FEEE9B" w14:textId="68900EF6" w:rsidR="00E516B9" w:rsidRPr="00C41F1E" w:rsidRDefault="00C41F1E" w:rsidP="00C41F1E">
      <w:pPr>
        <w:pStyle w:val="ListParagraph"/>
        <w:numPr>
          <w:ilvl w:val="0"/>
          <w:numId w:val="19"/>
        </w:numPr>
        <w:ind w:left="720" w:hanging="540"/>
        <w:rPr>
          <w:rFonts w:eastAsia="Calibri" w:cstheme="minorHAnsi"/>
        </w:rPr>
      </w:pPr>
      <w:r w:rsidRPr="00C41F1E">
        <w:rPr>
          <w:rFonts w:eastAsia="Calibri" w:cstheme="minorHAnsi"/>
        </w:rPr>
        <w:t xml:space="preserve">Service credits shall be </w:t>
      </w:r>
      <w:r w:rsidRPr="00C41F1E">
        <w:rPr>
          <w:rFonts w:eastAsia="Calibri" w:cstheme="minorHAnsi"/>
          <w:b/>
          <w:bCs/>
        </w:rPr>
        <w:t>financial remedies only</w:t>
      </w:r>
      <w:r w:rsidRPr="00C41F1E">
        <w:rPr>
          <w:rFonts w:eastAsia="Calibri" w:cstheme="minorHAnsi"/>
        </w:rPr>
        <w:t xml:space="preserve"> and shall not result in a reduction of the pre</w:t>
      </w:r>
      <w:r w:rsidRPr="00C41F1E">
        <w:rPr>
          <w:rFonts w:eastAsia="Calibri" w:cstheme="minorHAnsi"/>
        </w:rPr>
        <w:noBreakHyphen/>
        <w:t>discount cost of eligible services for E</w:t>
      </w:r>
      <w:r w:rsidRPr="00C41F1E">
        <w:rPr>
          <w:rFonts w:eastAsia="Calibri" w:cstheme="minorHAnsi"/>
        </w:rPr>
        <w:noBreakHyphen/>
        <w:t>Rate purposes.</w:t>
      </w:r>
    </w:p>
    <w:p w14:paraId="72F2BD96" w14:textId="621AB52F" w:rsidR="00D369DF" w:rsidRPr="00361AD5" w:rsidRDefault="002A06D8" w:rsidP="00E57D65">
      <w:pPr>
        <w:pStyle w:val="ListParagraph"/>
        <w:numPr>
          <w:ilvl w:val="0"/>
          <w:numId w:val="19"/>
        </w:numPr>
        <w:ind w:left="720" w:hanging="540"/>
        <w:rPr>
          <w:rFonts w:eastAsia="Calibri" w:cstheme="minorHAnsi"/>
        </w:rPr>
      </w:pPr>
      <w:r w:rsidRPr="00361AD5">
        <w:rPr>
          <w:rFonts w:eastAsia="Calibri" w:cstheme="minorHAnsi"/>
        </w:rPr>
        <w:t>eiNetwork</w:t>
      </w:r>
      <w:r w:rsidR="00D369DF" w:rsidRPr="00361AD5">
        <w:rPr>
          <w:rFonts w:eastAsia="Calibri" w:cstheme="minorHAnsi"/>
        </w:rPr>
        <w:t xml:space="preserve">-requested modifications or changes </w:t>
      </w:r>
      <w:r w:rsidRPr="00361AD5">
        <w:rPr>
          <w:rFonts w:eastAsia="Calibri" w:cstheme="minorHAnsi"/>
        </w:rPr>
        <w:t xml:space="preserve">must be </w:t>
      </w:r>
      <w:r w:rsidR="00D369DF" w:rsidRPr="00361AD5">
        <w:rPr>
          <w:rFonts w:eastAsia="Calibri" w:cstheme="minorHAnsi"/>
        </w:rPr>
        <w:t xml:space="preserve">completed within </w:t>
      </w:r>
      <w:r w:rsidR="00A633C8" w:rsidRPr="00361AD5">
        <w:rPr>
          <w:rFonts w:eastAsia="Calibri" w:cstheme="minorHAnsi"/>
        </w:rPr>
        <w:t>seventy-two (</w:t>
      </w:r>
      <w:r w:rsidR="00D369DF" w:rsidRPr="00361AD5">
        <w:rPr>
          <w:rFonts w:eastAsia="Calibri" w:cstheme="minorHAnsi"/>
        </w:rPr>
        <w:t>72</w:t>
      </w:r>
      <w:r w:rsidR="00A633C8" w:rsidRPr="00361AD5">
        <w:rPr>
          <w:rFonts w:eastAsia="Calibri" w:cstheme="minorHAnsi"/>
        </w:rPr>
        <w:t>)</w:t>
      </w:r>
      <w:r w:rsidR="00D369DF" w:rsidRPr="00361AD5">
        <w:rPr>
          <w:rFonts w:eastAsia="Calibri" w:cstheme="minorHAnsi"/>
        </w:rPr>
        <w:t xml:space="preserve"> hours</w:t>
      </w:r>
      <w:r w:rsidRPr="00361AD5">
        <w:rPr>
          <w:rFonts w:eastAsia="Calibri" w:cstheme="minorHAnsi"/>
        </w:rPr>
        <w:t>.</w:t>
      </w:r>
      <w:r w:rsidR="00D369DF" w:rsidRPr="00361AD5">
        <w:rPr>
          <w:rFonts w:eastAsia="Calibri" w:cstheme="minorHAnsi"/>
        </w:rPr>
        <w:t xml:space="preserve"> </w:t>
      </w:r>
    </w:p>
    <w:p w14:paraId="57C3805D" w14:textId="5D4D20DE" w:rsidR="00661B98" w:rsidRPr="00361AD5" w:rsidRDefault="00B23D20" w:rsidP="00E57D65">
      <w:pPr>
        <w:pStyle w:val="ListParagraph"/>
        <w:numPr>
          <w:ilvl w:val="0"/>
          <w:numId w:val="19"/>
        </w:numPr>
        <w:ind w:left="720" w:hanging="540"/>
        <w:rPr>
          <w:rFonts w:eastAsia="Calibri" w:cstheme="minorHAnsi"/>
        </w:rPr>
      </w:pPr>
      <w:r w:rsidRPr="00361AD5">
        <w:rPr>
          <w:rFonts w:eastAsia="Calibri" w:cstheme="minorHAnsi"/>
        </w:rPr>
        <w:t>Bidders must agree not</w:t>
      </w:r>
      <w:r w:rsidR="00661B98" w:rsidRPr="00361AD5">
        <w:rPr>
          <w:rFonts w:eastAsia="Calibri" w:cstheme="minorHAnsi"/>
        </w:rPr>
        <w:t xml:space="preserve"> to limit or throttle the capacity of the circuit at any time for any reason</w:t>
      </w:r>
      <w:r w:rsidRPr="00361AD5">
        <w:rPr>
          <w:rFonts w:eastAsia="Calibri" w:cstheme="minorHAnsi"/>
        </w:rPr>
        <w:t>,</w:t>
      </w:r>
      <w:r w:rsidR="00B722ED" w:rsidRPr="00361AD5">
        <w:rPr>
          <w:rFonts w:eastAsia="Calibri" w:cstheme="minorHAnsi"/>
        </w:rPr>
        <w:t xml:space="preserve"> except </w:t>
      </w:r>
      <w:r w:rsidRPr="00361AD5">
        <w:rPr>
          <w:rFonts w:eastAsia="Calibri" w:cstheme="minorHAnsi"/>
        </w:rPr>
        <w:t>if requested by eiNetwork.</w:t>
      </w:r>
    </w:p>
    <w:p w14:paraId="28368E4C" w14:textId="77777777" w:rsidR="005133BA" w:rsidRPr="00361AD5" w:rsidRDefault="00830227" w:rsidP="00E57D65">
      <w:pPr>
        <w:pStyle w:val="ListParagraph"/>
        <w:numPr>
          <w:ilvl w:val="0"/>
          <w:numId w:val="19"/>
        </w:numPr>
        <w:ind w:left="720" w:hanging="540"/>
        <w:rPr>
          <w:rFonts w:eastAsia="Calibri" w:cstheme="minorHAnsi"/>
        </w:rPr>
      </w:pPr>
      <w:r w:rsidRPr="00361AD5">
        <w:rPr>
          <w:rFonts w:eastAsia="Calibri" w:cstheme="minorHAnsi"/>
        </w:rPr>
        <w:t>Bidders should detail the escalation path for all problems, including employee names, titles, phone numbers and email addresses</w:t>
      </w:r>
      <w:r w:rsidR="005133BA" w:rsidRPr="00361AD5">
        <w:rPr>
          <w:rFonts w:eastAsia="Calibri" w:cstheme="minorHAnsi"/>
        </w:rPr>
        <w:t>.</w:t>
      </w:r>
    </w:p>
    <w:p w14:paraId="595817AE" w14:textId="50E60D82" w:rsidR="005133BA" w:rsidRPr="00361AD5" w:rsidRDefault="00830227" w:rsidP="00E57D65">
      <w:pPr>
        <w:pStyle w:val="ListParagraph"/>
        <w:numPr>
          <w:ilvl w:val="0"/>
          <w:numId w:val="19"/>
        </w:numPr>
        <w:ind w:left="720" w:hanging="540"/>
        <w:rPr>
          <w:rFonts w:eastAsia="Calibri" w:cstheme="minorHAnsi"/>
        </w:rPr>
      </w:pPr>
      <w:r w:rsidRPr="00361AD5">
        <w:rPr>
          <w:rFonts w:eastAsia="Calibri" w:cstheme="minorHAnsi"/>
        </w:rPr>
        <w:t>Bidder</w:t>
      </w:r>
      <w:r w:rsidR="002A06D8" w:rsidRPr="00361AD5">
        <w:rPr>
          <w:rFonts w:eastAsia="Calibri" w:cstheme="minorHAnsi"/>
        </w:rPr>
        <w:t>s</w:t>
      </w:r>
      <w:r w:rsidRPr="00361AD5">
        <w:rPr>
          <w:rFonts w:eastAsia="Calibri" w:cstheme="minorHAnsi"/>
        </w:rPr>
        <w:t xml:space="preserve"> should provide incident severity level definitions, including maximum diagnosis cycle time before escalation to the next level. </w:t>
      </w:r>
    </w:p>
    <w:p w14:paraId="7F8089F4" w14:textId="7DB8D4E0" w:rsidR="005133BA" w:rsidRPr="00361AD5" w:rsidRDefault="00830227" w:rsidP="00E57D65">
      <w:pPr>
        <w:pStyle w:val="ListParagraph"/>
        <w:numPr>
          <w:ilvl w:val="0"/>
          <w:numId w:val="19"/>
        </w:numPr>
        <w:ind w:left="720" w:hanging="540"/>
        <w:rPr>
          <w:rFonts w:eastAsia="Calibri" w:cstheme="minorHAnsi"/>
        </w:rPr>
      </w:pPr>
      <w:r w:rsidRPr="00361AD5">
        <w:rPr>
          <w:rFonts w:eastAsia="Calibri" w:cstheme="minorHAnsi"/>
        </w:rPr>
        <w:t xml:space="preserve">Bidders should offer </w:t>
      </w:r>
      <w:r w:rsidR="25D319C6" w:rsidRPr="00361AD5">
        <w:rPr>
          <w:rFonts w:eastAsia="Calibri" w:cstheme="minorHAnsi"/>
        </w:rPr>
        <w:t xml:space="preserve">and describe in their proposal their </w:t>
      </w:r>
      <w:r w:rsidRPr="00361AD5">
        <w:rPr>
          <w:rFonts w:eastAsia="Calibri" w:cstheme="minorHAnsi"/>
        </w:rPr>
        <w:t xml:space="preserve">proactive monitoring and alerting that informs eiNetwork of any outages or issues impacting services. </w:t>
      </w:r>
    </w:p>
    <w:p w14:paraId="30ED1EBC" w14:textId="7051002E" w:rsidR="00A00CA7" w:rsidRPr="00361AD5" w:rsidRDefault="00830227" w:rsidP="00E57D65">
      <w:pPr>
        <w:pStyle w:val="ListParagraph"/>
        <w:numPr>
          <w:ilvl w:val="0"/>
          <w:numId w:val="19"/>
        </w:numPr>
        <w:ind w:left="720" w:hanging="540"/>
        <w:rPr>
          <w:rFonts w:eastAsia="Calibri" w:cstheme="minorHAnsi"/>
        </w:rPr>
      </w:pPr>
      <w:r w:rsidRPr="00361AD5">
        <w:rPr>
          <w:rFonts w:eastAsia="Calibri" w:cstheme="minorHAnsi"/>
        </w:rPr>
        <w:t xml:space="preserve">Bidders should offer a web-based customer portal to see service status, view/open tickets, </w:t>
      </w:r>
      <w:r w:rsidR="002A06D8" w:rsidRPr="00361AD5">
        <w:rPr>
          <w:rFonts w:eastAsia="Calibri" w:cstheme="minorHAnsi"/>
        </w:rPr>
        <w:t>run</w:t>
      </w:r>
      <w:r w:rsidRPr="00361AD5">
        <w:rPr>
          <w:rFonts w:eastAsia="Calibri" w:cstheme="minorHAnsi"/>
        </w:rPr>
        <w:t xml:space="preserve"> reports detailing SLA metric performance, update contact information, and view billing information.</w:t>
      </w:r>
    </w:p>
    <w:p w14:paraId="5A314F01" w14:textId="2BD92845" w:rsidR="487398E2" w:rsidRPr="00361AD5" w:rsidRDefault="487398E2" w:rsidP="487398E2">
      <w:pPr>
        <w:rPr>
          <w:rFonts w:eastAsia="Calibri" w:cstheme="minorHAnsi"/>
        </w:rPr>
      </w:pPr>
    </w:p>
    <w:p w14:paraId="52462390" w14:textId="662E2E7B" w:rsidR="717A78A4" w:rsidRPr="00361AD5" w:rsidRDefault="000B744F" w:rsidP="4DB0CB4D">
      <w:pPr>
        <w:jc w:val="center"/>
        <w:rPr>
          <w:rFonts w:cstheme="minorHAnsi"/>
          <w:b/>
          <w:bCs/>
        </w:rPr>
      </w:pPr>
      <w:r w:rsidRPr="00361AD5">
        <w:rPr>
          <w:rFonts w:eastAsia="Calibri" w:cstheme="minorHAnsi"/>
          <w:b/>
          <w:bCs/>
        </w:rPr>
        <w:t xml:space="preserve">Section </w:t>
      </w:r>
      <w:r w:rsidR="717A78A4" w:rsidRPr="00361AD5">
        <w:rPr>
          <w:rFonts w:eastAsia="Calibri" w:cstheme="minorHAnsi"/>
          <w:b/>
          <w:bCs/>
        </w:rPr>
        <w:t>4</w:t>
      </w:r>
      <w:r w:rsidRPr="00361AD5">
        <w:rPr>
          <w:rFonts w:eastAsia="Calibri" w:cstheme="minorHAnsi"/>
          <w:b/>
          <w:bCs/>
        </w:rPr>
        <w:t>:</w:t>
      </w:r>
      <w:r w:rsidR="717A78A4" w:rsidRPr="00361AD5">
        <w:rPr>
          <w:rFonts w:eastAsia="Calibri" w:cstheme="minorHAnsi"/>
          <w:b/>
          <w:bCs/>
        </w:rPr>
        <w:t xml:space="preserve"> </w:t>
      </w:r>
      <w:r w:rsidR="00A71948" w:rsidRPr="00361AD5">
        <w:rPr>
          <w:rFonts w:eastAsia="Calibri" w:cstheme="minorHAnsi"/>
          <w:b/>
          <w:bCs/>
        </w:rPr>
        <w:t>E-Rate</w:t>
      </w:r>
      <w:r w:rsidR="717A78A4" w:rsidRPr="00361AD5">
        <w:rPr>
          <w:rFonts w:eastAsia="Calibri" w:cstheme="minorHAnsi"/>
          <w:b/>
          <w:bCs/>
        </w:rPr>
        <w:t xml:space="preserve"> and General Requirements</w:t>
      </w:r>
    </w:p>
    <w:p w14:paraId="149DB003" w14:textId="560BD493" w:rsidR="717A78A4" w:rsidRPr="00361AD5" w:rsidRDefault="00EA09EF" w:rsidP="2887277F">
      <w:pPr>
        <w:rPr>
          <w:rFonts w:eastAsia="Calibri" w:cstheme="minorHAnsi"/>
        </w:rPr>
      </w:pPr>
      <w:r w:rsidRPr="00361AD5">
        <w:rPr>
          <w:rFonts w:eastAsia="Calibri" w:cstheme="minorHAnsi"/>
        </w:rPr>
        <w:lastRenderedPageBreak/>
        <w:t xml:space="preserve">eiNetwork makes this RFP without any previous agreement with any other person, firm, or corporation making a bid for the same purpose, and is in all respects fair and without collusion or fraud. </w:t>
      </w:r>
      <w:r w:rsidR="5941FFAE" w:rsidRPr="00361AD5">
        <w:rPr>
          <w:rFonts w:eastAsia="Calibri" w:cstheme="minorHAnsi"/>
        </w:rPr>
        <w:t xml:space="preserve">eiNetwork intends to apply for Category 1 </w:t>
      </w:r>
      <w:r w:rsidR="4F582109" w:rsidRPr="00361AD5">
        <w:rPr>
          <w:rFonts w:eastAsia="Calibri" w:cstheme="minorHAnsi"/>
        </w:rPr>
        <w:t>E-Rate</w:t>
      </w:r>
      <w:r w:rsidR="5941FFAE" w:rsidRPr="00361AD5">
        <w:rPr>
          <w:rFonts w:eastAsia="Calibri" w:cstheme="minorHAnsi"/>
        </w:rPr>
        <w:t xml:space="preserve"> funding for </w:t>
      </w:r>
      <w:r w:rsidR="00361AD5">
        <w:rPr>
          <w:rFonts w:eastAsia="Calibri" w:cstheme="minorHAnsi"/>
        </w:rPr>
        <w:t>E-Rate Program-</w:t>
      </w:r>
      <w:r w:rsidR="5941FFAE" w:rsidRPr="00361AD5">
        <w:rPr>
          <w:rFonts w:eastAsia="Calibri" w:cstheme="minorHAnsi"/>
        </w:rPr>
        <w:t xml:space="preserve">eligible services. Bidders must </w:t>
      </w:r>
      <w:r w:rsidR="4F582109" w:rsidRPr="00361AD5">
        <w:rPr>
          <w:rFonts w:eastAsia="Calibri" w:cstheme="minorHAnsi"/>
        </w:rPr>
        <w:t xml:space="preserve">confirm that they </w:t>
      </w:r>
      <w:r w:rsidR="5BC07870" w:rsidRPr="00361AD5">
        <w:rPr>
          <w:rFonts w:eastAsia="Calibri" w:cstheme="minorHAnsi"/>
        </w:rPr>
        <w:t>acknowledge, understand, and</w:t>
      </w:r>
      <w:r w:rsidR="6120CE46" w:rsidRPr="00361AD5">
        <w:rPr>
          <w:rFonts w:eastAsia="Calibri" w:cstheme="minorHAnsi"/>
        </w:rPr>
        <w:t>/or</w:t>
      </w:r>
      <w:r w:rsidR="5BC07870" w:rsidRPr="00361AD5">
        <w:rPr>
          <w:rFonts w:eastAsia="Calibri" w:cstheme="minorHAnsi"/>
        </w:rPr>
        <w:t xml:space="preserve"> accept</w:t>
      </w:r>
      <w:r w:rsidR="4F582109" w:rsidRPr="00361AD5">
        <w:rPr>
          <w:rFonts w:eastAsia="Calibri" w:cstheme="minorHAnsi"/>
        </w:rPr>
        <w:t xml:space="preserve"> each of</w:t>
      </w:r>
      <w:r w:rsidR="5941FFAE" w:rsidRPr="00361AD5">
        <w:rPr>
          <w:rFonts w:eastAsia="Calibri" w:cstheme="minorHAnsi"/>
        </w:rPr>
        <w:t xml:space="preserve"> the terms and conditions</w:t>
      </w:r>
      <w:r w:rsidR="7A938DAD" w:rsidRPr="00361AD5">
        <w:rPr>
          <w:rFonts w:eastAsia="Calibri" w:cstheme="minorHAnsi"/>
        </w:rPr>
        <w:t xml:space="preserve"> listed below. </w:t>
      </w:r>
    </w:p>
    <w:p w14:paraId="19D869E4" w14:textId="065DFFBD" w:rsidR="00CB4EEC" w:rsidRPr="00CB4EEC" w:rsidRDefault="00CB4EEC" w:rsidP="00CB4EEC">
      <w:pPr>
        <w:pStyle w:val="ListParagraph"/>
        <w:numPr>
          <w:ilvl w:val="0"/>
          <w:numId w:val="27"/>
        </w:numPr>
        <w:spacing w:after="0" w:line="300" w:lineRule="atLeast"/>
        <w:rPr>
          <w:rFonts w:ascii="Segoe UI" w:eastAsia="Times New Roman" w:hAnsi="Segoe UI" w:cs="Segoe UI"/>
          <w:sz w:val="21"/>
          <w:szCs w:val="21"/>
        </w:rPr>
      </w:pPr>
      <w:r w:rsidRPr="00CB4EEC">
        <w:rPr>
          <w:rFonts w:ascii="Segoe UI" w:eastAsia="Times New Roman" w:hAnsi="Segoe UI" w:cs="Segoe UI"/>
          <w:sz w:val="21"/>
          <w:szCs w:val="21"/>
        </w:rPr>
        <w:t xml:space="preserve">eiNetwork is issuing this Request for Proposal in conjunction with the FCC Form 470 competitive bidding process for </w:t>
      </w:r>
      <w:r w:rsidRPr="00CB4EEC">
        <w:rPr>
          <w:rFonts w:ascii="Segoe UI" w:eastAsia="Times New Roman" w:hAnsi="Segoe UI" w:cs="Segoe UI"/>
          <w:b/>
          <w:bCs/>
          <w:sz w:val="21"/>
          <w:szCs w:val="21"/>
        </w:rPr>
        <w:t>E</w:t>
      </w:r>
      <w:r w:rsidRPr="00CB4EEC">
        <w:rPr>
          <w:rFonts w:ascii="Segoe UI" w:eastAsia="Times New Roman" w:hAnsi="Segoe UI" w:cs="Segoe UI"/>
          <w:b/>
          <w:bCs/>
          <w:sz w:val="21"/>
          <w:szCs w:val="21"/>
        </w:rPr>
        <w:noBreakHyphen/>
        <w:t>Rate Category One (C1) Network Services</w:t>
      </w:r>
      <w:r w:rsidRPr="00CB4EEC">
        <w:rPr>
          <w:rFonts w:ascii="Segoe UI" w:eastAsia="Times New Roman" w:hAnsi="Segoe UI" w:cs="Segoe UI"/>
          <w:sz w:val="21"/>
          <w:szCs w:val="21"/>
        </w:rPr>
        <w:t xml:space="preserve">. This RFP and all vendor responses shall be evaluated in accordance with FCC competitive bidding rules, including the requirement that </w:t>
      </w:r>
      <w:r w:rsidRPr="00CB4EEC">
        <w:rPr>
          <w:rFonts w:ascii="Segoe UI" w:eastAsia="Times New Roman" w:hAnsi="Segoe UI" w:cs="Segoe UI"/>
          <w:b/>
          <w:bCs/>
          <w:sz w:val="21"/>
          <w:szCs w:val="21"/>
        </w:rPr>
        <w:t>price of eligible services be the most heavily weighted evaluation factor</w:t>
      </w:r>
      <w:r w:rsidRPr="00CB4EEC">
        <w:rPr>
          <w:rFonts w:ascii="Segoe UI" w:eastAsia="Times New Roman" w:hAnsi="Segoe UI" w:cs="Segoe UI"/>
          <w:sz w:val="21"/>
          <w:szCs w:val="21"/>
        </w:rPr>
        <w:t>.</w:t>
      </w:r>
    </w:p>
    <w:p w14:paraId="0507A0E4" w14:textId="09C5AFEF" w:rsidR="00733D80" w:rsidRPr="00E07923" w:rsidRDefault="665C7F28" w:rsidP="0ABC7E0E">
      <w:pPr>
        <w:pStyle w:val="ListParagraph"/>
        <w:numPr>
          <w:ilvl w:val="0"/>
          <w:numId w:val="27"/>
        </w:numPr>
        <w:ind w:hanging="540"/>
      </w:pPr>
      <w:r w:rsidRPr="0ABC7E0E">
        <w:t>C</w:t>
      </w:r>
      <w:r w:rsidR="00E07923" w:rsidRPr="0ABC7E0E">
        <w:t>ontract modifications such as bandwidth increases</w:t>
      </w:r>
      <w:r w:rsidR="0B80DA26" w:rsidRPr="0ABC7E0E">
        <w:t xml:space="preserve"> and </w:t>
      </w:r>
      <w:r w:rsidR="00E07923" w:rsidRPr="0ABC7E0E">
        <w:t xml:space="preserve">decreases, </w:t>
      </w:r>
      <w:r w:rsidR="21D19237" w:rsidRPr="0ABC7E0E">
        <w:t>relocations,</w:t>
      </w:r>
      <w:r w:rsidR="00E07923" w:rsidRPr="0ABC7E0E">
        <w:t xml:space="preserve"> </w:t>
      </w:r>
      <w:r w:rsidR="2A8D2DA9" w:rsidRPr="0ABC7E0E">
        <w:t xml:space="preserve">site additions, </w:t>
      </w:r>
      <w:r w:rsidR="00E07923" w:rsidRPr="0ABC7E0E">
        <w:t xml:space="preserve">site removals, or administrative changes may be made during the contract term, provided such </w:t>
      </w:r>
      <w:r w:rsidR="516BE22A" w:rsidRPr="0ABC7E0E">
        <w:t>growth clauses are defined in the agreement</w:t>
      </w:r>
      <w:r w:rsidR="6B04BAA9" w:rsidRPr="0ABC7E0E">
        <w:t xml:space="preserve">, </w:t>
      </w:r>
      <w:r w:rsidR="00E07923" w:rsidRPr="0ABC7E0E">
        <w:t>permitted under FCC E</w:t>
      </w:r>
      <w:r w:rsidR="00E07923">
        <w:noBreakHyphen/>
      </w:r>
      <w:r w:rsidR="00E07923" w:rsidRPr="0ABC7E0E">
        <w:t>Rate rules</w:t>
      </w:r>
      <w:r w:rsidR="08CC548B" w:rsidRPr="0ABC7E0E">
        <w:t>,</w:t>
      </w:r>
      <w:r w:rsidR="00E07923" w:rsidRPr="0ABC7E0E">
        <w:t xml:space="preserve"> and do not constitute a material change. </w:t>
      </w:r>
      <w:r w:rsidR="6B84FDC2" w:rsidRPr="0ABC7E0E">
        <w:t xml:space="preserve"> </w:t>
      </w:r>
      <w:r w:rsidR="032873EF" w:rsidRPr="0ABC7E0E">
        <w:t xml:space="preserve">Rebidding will be required for any modification that </w:t>
      </w:r>
      <w:r w:rsidR="550456E7" w:rsidRPr="0ABC7E0E">
        <w:t>doesn’t meet eligibility criteria.</w:t>
      </w:r>
    </w:p>
    <w:p w14:paraId="6488B6AF" w14:textId="286D52A1" w:rsidR="717A78A4" w:rsidRPr="00361AD5" w:rsidRDefault="5941FFAE" w:rsidP="00AC33B2">
      <w:pPr>
        <w:pStyle w:val="ListParagraph"/>
        <w:numPr>
          <w:ilvl w:val="0"/>
          <w:numId w:val="27"/>
        </w:numPr>
        <w:ind w:hanging="540"/>
        <w:rPr>
          <w:rFonts w:cstheme="minorHAnsi"/>
        </w:rPr>
      </w:pPr>
      <w:r w:rsidRPr="00361AD5">
        <w:rPr>
          <w:rFonts w:eastAsia="Calibri" w:cstheme="minorHAnsi"/>
        </w:rPr>
        <w:t xml:space="preserve">Bidders must have an understanding of the </w:t>
      </w:r>
      <w:r w:rsidR="4F582109" w:rsidRPr="00361AD5">
        <w:rPr>
          <w:rFonts w:eastAsia="Calibri" w:cstheme="minorHAnsi"/>
        </w:rPr>
        <w:t>E-Rate</w:t>
      </w:r>
      <w:r w:rsidRPr="00361AD5">
        <w:rPr>
          <w:rFonts w:eastAsia="Calibri" w:cstheme="minorHAnsi"/>
        </w:rPr>
        <w:t xml:space="preserve"> program and </w:t>
      </w:r>
      <w:r w:rsidR="65E76E4F" w:rsidRPr="00361AD5">
        <w:rPr>
          <w:rFonts w:eastAsia="Calibri" w:cstheme="minorHAnsi"/>
        </w:rPr>
        <w:t xml:space="preserve">all of </w:t>
      </w:r>
      <w:r w:rsidRPr="00361AD5">
        <w:rPr>
          <w:rFonts w:eastAsia="Calibri" w:cstheme="minorHAnsi"/>
        </w:rPr>
        <w:t>its processes and requirements.</w:t>
      </w:r>
    </w:p>
    <w:p w14:paraId="3F5EDFA0" w14:textId="442DFAB8" w:rsidR="717A78A4" w:rsidRPr="00361AD5" w:rsidRDefault="717A78A4" w:rsidP="00AC33B2">
      <w:pPr>
        <w:pStyle w:val="ListParagraph"/>
        <w:numPr>
          <w:ilvl w:val="0"/>
          <w:numId w:val="27"/>
        </w:numPr>
        <w:ind w:hanging="540"/>
        <w:rPr>
          <w:rFonts w:cstheme="minorHAnsi"/>
        </w:rPr>
      </w:pPr>
      <w:r w:rsidRPr="00361AD5">
        <w:rPr>
          <w:rFonts w:eastAsia="Calibri" w:cstheme="minorHAnsi"/>
        </w:rPr>
        <w:t>Bidder</w:t>
      </w:r>
      <w:r w:rsidR="00AD7829" w:rsidRPr="00361AD5">
        <w:rPr>
          <w:rFonts w:eastAsia="Calibri" w:cstheme="minorHAnsi"/>
        </w:rPr>
        <w:t>s</w:t>
      </w:r>
      <w:r w:rsidRPr="00361AD5">
        <w:rPr>
          <w:rFonts w:eastAsia="Calibri" w:cstheme="minorHAnsi"/>
        </w:rPr>
        <w:t xml:space="preserve"> must have a valid Service Provider Identification Number (SPIN) and </w:t>
      </w:r>
      <w:r w:rsidR="008B7BC9" w:rsidRPr="00361AD5">
        <w:rPr>
          <w:rFonts w:eastAsia="Calibri" w:cstheme="minorHAnsi"/>
        </w:rPr>
        <w:t>FCC</w:t>
      </w:r>
      <w:r w:rsidRPr="00361AD5">
        <w:rPr>
          <w:rFonts w:eastAsia="Calibri" w:cstheme="minorHAnsi"/>
        </w:rPr>
        <w:t xml:space="preserve"> </w:t>
      </w:r>
      <w:r w:rsidR="008B7BC9" w:rsidRPr="00361AD5">
        <w:rPr>
          <w:rFonts w:eastAsia="Calibri" w:cstheme="minorHAnsi"/>
        </w:rPr>
        <w:t>CORESID</w:t>
      </w:r>
      <w:r w:rsidRPr="00361AD5">
        <w:rPr>
          <w:rFonts w:eastAsia="Calibri" w:cstheme="minorHAnsi"/>
        </w:rPr>
        <w:t xml:space="preserve"> and include this information in the </w:t>
      </w:r>
      <w:r w:rsidR="00A633C8" w:rsidRPr="00361AD5">
        <w:rPr>
          <w:rFonts w:eastAsia="Calibri" w:cstheme="minorHAnsi"/>
        </w:rPr>
        <w:t>RFP response</w:t>
      </w:r>
      <w:r w:rsidRPr="00361AD5">
        <w:rPr>
          <w:rFonts w:eastAsia="Calibri" w:cstheme="minorHAnsi"/>
        </w:rPr>
        <w:t>. The eiNetwork will not consider any proposals without a valid SPIN.</w:t>
      </w:r>
      <w:r w:rsidR="00E75261">
        <w:rPr>
          <w:rFonts w:eastAsia="Calibri" w:cstheme="minorHAnsi"/>
        </w:rPr>
        <w:t xml:space="preserve">  Bidders must ackno</w:t>
      </w:r>
      <w:r w:rsidR="00324276">
        <w:rPr>
          <w:rFonts w:eastAsia="Calibri" w:cstheme="minorHAnsi"/>
        </w:rPr>
        <w:t>wledge compliance with FCC Form 498.</w:t>
      </w:r>
    </w:p>
    <w:p w14:paraId="7EDAE801" w14:textId="462CC93D" w:rsidR="717A78A4" w:rsidRPr="00361AD5" w:rsidRDefault="717A78A4" w:rsidP="00AC33B2">
      <w:pPr>
        <w:pStyle w:val="ListParagraph"/>
        <w:numPr>
          <w:ilvl w:val="0"/>
          <w:numId w:val="27"/>
        </w:numPr>
        <w:ind w:hanging="540"/>
        <w:rPr>
          <w:rFonts w:cstheme="minorHAnsi"/>
        </w:rPr>
      </w:pPr>
      <w:r w:rsidRPr="00361AD5">
        <w:rPr>
          <w:rFonts w:eastAsia="Calibri" w:cstheme="minorHAnsi"/>
        </w:rPr>
        <w:t xml:space="preserve">Bidders must indicate their current status with the FCC and whether they have previously violated any </w:t>
      </w:r>
      <w:r w:rsidR="00A71948" w:rsidRPr="00361AD5">
        <w:rPr>
          <w:rFonts w:eastAsia="Calibri" w:cstheme="minorHAnsi"/>
        </w:rPr>
        <w:t>E-Rate</w:t>
      </w:r>
      <w:r w:rsidRPr="00361AD5">
        <w:rPr>
          <w:rFonts w:eastAsia="Calibri" w:cstheme="minorHAnsi"/>
        </w:rPr>
        <w:t xml:space="preserve"> requirements or have been “red-lighted” and</w:t>
      </w:r>
      <w:r w:rsidR="008B7BC9" w:rsidRPr="00361AD5">
        <w:rPr>
          <w:rFonts w:eastAsia="Calibri" w:cstheme="minorHAnsi"/>
        </w:rPr>
        <w:t>,</w:t>
      </w:r>
      <w:r w:rsidRPr="00361AD5">
        <w:rPr>
          <w:rFonts w:eastAsia="Calibri" w:cstheme="minorHAnsi"/>
        </w:rPr>
        <w:t xml:space="preserve"> if so, explain why.</w:t>
      </w:r>
    </w:p>
    <w:p w14:paraId="3AF65879" w14:textId="3A8515E1" w:rsidR="717A78A4" w:rsidRPr="00361AD5" w:rsidRDefault="717A78A4" w:rsidP="00AC33B2">
      <w:pPr>
        <w:pStyle w:val="ListParagraph"/>
        <w:numPr>
          <w:ilvl w:val="0"/>
          <w:numId w:val="27"/>
        </w:numPr>
        <w:ind w:hanging="540"/>
        <w:rPr>
          <w:rFonts w:cstheme="minorHAnsi"/>
        </w:rPr>
      </w:pPr>
      <w:r w:rsidRPr="00361AD5">
        <w:rPr>
          <w:rFonts w:eastAsia="Calibri" w:cstheme="minorHAnsi"/>
        </w:rPr>
        <w:t>Bidders must submit their proposed contract with the bid response and must certify understanding that all services and terms of the final contract will be negotiated.</w:t>
      </w:r>
    </w:p>
    <w:p w14:paraId="1FAF01F2" w14:textId="57DD9960" w:rsidR="717A78A4" w:rsidRPr="00361AD5" w:rsidRDefault="717A78A4" w:rsidP="00AC33B2">
      <w:pPr>
        <w:pStyle w:val="ListParagraph"/>
        <w:numPr>
          <w:ilvl w:val="0"/>
          <w:numId w:val="27"/>
        </w:numPr>
        <w:ind w:hanging="540"/>
        <w:rPr>
          <w:rFonts w:eastAsiaTheme="minorEastAsia" w:cstheme="minorHAnsi"/>
        </w:rPr>
      </w:pPr>
      <w:r w:rsidRPr="00361AD5">
        <w:rPr>
          <w:rFonts w:eastAsia="Calibri" w:cstheme="minorHAnsi"/>
        </w:rPr>
        <w:t xml:space="preserve">Bidders must make known the terms of agreements or dependencies the bidder has with any third </w:t>
      </w:r>
      <w:r w:rsidRPr="00361AD5">
        <w:rPr>
          <w:rFonts w:eastAsiaTheme="minorEastAsia" w:cstheme="minorHAnsi"/>
        </w:rPr>
        <w:t>party that could potentially prevent them from providing the products and/or service levels being proposed.</w:t>
      </w:r>
    </w:p>
    <w:p w14:paraId="189272A3" w14:textId="79BA3C0F" w:rsidR="2C64739B" w:rsidRPr="00361AD5" w:rsidRDefault="2C64739B" w:rsidP="00AC33B2">
      <w:pPr>
        <w:pStyle w:val="ListParagraph"/>
        <w:numPr>
          <w:ilvl w:val="1"/>
          <w:numId w:val="27"/>
        </w:numPr>
        <w:rPr>
          <w:rFonts w:eastAsiaTheme="minorEastAsia" w:cstheme="minorHAnsi"/>
        </w:rPr>
      </w:pPr>
      <w:r w:rsidRPr="00361AD5">
        <w:rPr>
          <w:rFonts w:eastAsiaTheme="minorEastAsia" w:cstheme="minorHAnsi"/>
        </w:rPr>
        <w:t>Bidders</w:t>
      </w:r>
      <w:r w:rsidR="449BA9B4" w:rsidRPr="00361AD5">
        <w:rPr>
          <w:rFonts w:eastAsiaTheme="minorEastAsia" w:cstheme="minorHAnsi"/>
        </w:rPr>
        <w:t xml:space="preserve"> who inten</w:t>
      </w:r>
      <w:r w:rsidR="00844D69" w:rsidRPr="00361AD5">
        <w:rPr>
          <w:rFonts w:eastAsiaTheme="minorEastAsia" w:cstheme="minorHAnsi"/>
        </w:rPr>
        <w:t>d to resell or subcontract a</w:t>
      </w:r>
      <w:r w:rsidR="449BA9B4" w:rsidRPr="00361AD5">
        <w:rPr>
          <w:rFonts w:eastAsiaTheme="minorEastAsia" w:cstheme="minorHAnsi"/>
        </w:rPr>
        <w:t xml:space="preserve"> service from a </w:t>
      </w:r>
      <w:r w:rsidR="66155B8B" w:rsidRPr="00361AD5">
        <w:rPr>
          <w:rFonts w:eastAsiaTheme="minorEastAsia" w:cstheme="minorHAnsi"/>
        </w:rPr>
        <w:t>thi</w:t>
      </w:r>
      <w:r w:rsidR="449BA9B4" w:rsidRPr="00361AD5">
        <w:rPr>
          <w:rFonts w:eastAsiaTheme="minorEastAsia" w:cstheme="minorHAnsi"/>
        </w:rPr>
        <w:t xml:space="preserve">rd party must supply proof in writing that </w:t>
      </w:r>
      <w:r w:rsidR="33A06E33" w:rsidRPr="00361AD5">
        <w:rPr>
          <w:rFonts w:eastAsiaTheme="minorEastAsia" w:cstheme="minorHAnsi"/>
        </w:rPr>
        <w:t>Bidder</w:t>
      </w:r>
      <w:r w:rsidR="449BA9B4" w:rsidRPr="00361AD5">
        <w:rPr>
          <w:rFonts w:eastAsiaTheme="minorEastAsia" w:cstheme="minorHAnsi"/>
        </w:rPr>
        <w:t xml:space="preserve"> can provide service at all locations. </w:t>
      </w:r>
    </w:p>
    <w:p w14:paraId="4AA547E0" w14:textId="314FFF7A" w:rsidR="449BA9B4" w:rsidRPr="00361AD5" w:rsidRDefault="00AC33B2" w:rsidP="00AC33B2">
      <w:pPr>
        <w:pStyle w:val="ListParagraph"/>
        <w:numPr>
          <w:ilvl w:val="1"/>
          <w:numId w:val="27"/>
        </w:numPr>
        <w:rPr>
          <w:rFonts w:eastAsiaTheme="minorEastAsia" w:cstheme="minorHAnsi"/>
        </w:rPr>
      </w:pPr>
      <w:r w:rsidRPr="00361AD5">
        <w:rPr>
          <w:rFonts w:eastAsiaTheme="minorEastAsia" w:cstheme="minorHAnsi"/>
        </w:rPr>
        <w:t>Bidders must acknowledge that i</w:t>
      </w:r>
      <w:r w:rsidR="449BA9B4" w:rsidRPr="00361AD5">
        <w:rPr>
          <w:rFonts w:eastAsiaTheme="minorEastAsia" w:cstheme="minorHAnsi"/>
        </w:rPr>
        <w:t xml:space="preserve">f, at any point following the bid submission, any changes from the </w:t>
      </w:r>
      <w:r w:rsidR="2BE45499" w:rsidRPr="00361AD5">
        <w:rPr>
          <w:rFonts w:eastAsiaTheme="minorEastAsia" w:cstheme="minorHAnsi"/>
        </w:rPr>
        <w:t>third</w:t>
      </w:r>
      <w:r w:rsidR="449BA9B4" w:rsidRPr="00361AD5">
        <w:rPr>
          <w:rFonts w:eastAsiaTheme="minorEastAsia" w:cstheme="minorHAnsi"/>
        </w:rPr>
        <w:t xml:space="preserve"> party alter the costs or significantly change scope of proposed service</w:t>
      </w:r>
      <w:r w:rsidR="00A633C8" w:rsidRPr="00361AD5">
        <w:rPr>
          <w:rFonts w:eastAsiaTheme="minorEastAsia" w:cstheme="minorHAnsi"/>
        </w:rPr>
        <w:t>,</w:t>
      </w:r>
      <w:r w:rsidR="449BA9B4" w:rsidRPr="00361AD5">
        <w:rPr>
          <w:rFonts w:eastAsiaTheme="minorEastAsia" w:cstheme="minorHAnsi"/>
        </w:rPr>
        <w:t xml:space="preserve"> eiNetwork will not be liable for the cost increase and reserves the right to disqualify the bid and cancel any signed contracts without penalty.</w:t>
      </w:r>
    </w:p>
    <w:p w14:paraId="499267EC" w14:textId="410010F3" w:rsidR="00CF4472" w:rsidRPr="00CF4472" w:rsidRDefault="00CF4472" w:rsidP="40CB8687">
      <w:pPr>
        <w:pStyle w:val="ListParagraph"/>
        <w:numPr>
          <w:ilvl w:val="0"/>
          <w:numId w:val="27"/>
        </w:numPr>
        <w:ind w:hanging="540"/>
      </w:pPr>
      <w:r w:rsidRPr="40CB8687">
        <w:t xml:space="preserve">Bidders shall identify any known or anticipated </w:t>
      </w:r>
      <w:r w:rsidR="31336B7B" w:rsidRPr="40CB8687">
        <w:t>right-of-way</w:t>
      </w:r>
      <w:r w:rsidRPr="40CB8687">
        <w:t>, permitting, or construction risks that may impact timelines, and describe mitigation strategies. Delays caused by such factors shall not relieve the Bidder of its obligation to deliver services as proposed, except as permitted under mutually agreed force majeure provisions.</w:t>
      </w:r>
    </w:p>
    <w:p w14:paraId="4A58044E" w14:textId="36147327" w:rsidR="001409F7" w:rsidRPr="00361AD5" w:rsidRDefault="06036331" w:rsidP="00AC33B2">
      <w:pPr>
        <w:pStyle w:val="ListParagraph"/>
        <w:numPr>
          <w:ilvl w:val="0"/>
          <w:numId w:val="27"/>
        </w:numPr>
        <w:ind w:hanging="540"/>
        <w:rPr>
          <w:rFonts w:cstheme="minorHAnsi"/>
        </w:rPr>
      </w:pPr>
      <w:r w:rsidRPr="00361AD5">
        <w:rPr>
          <w:rFonts w:eastAsia="Calibri" w:cstheme="minorHAnsi"/>
        </w:rPr>
        <w:t xml:space="preserve">Bidders must acknowledge that </w:t>
      </w:r>
      <w:r w:rsidR="03DB02F8" w:rsidRPr="00361AD5">
        <w:rPr>
          <w:rFonts w:eastAsia="Calibri" w:cstheme="minorHAnsi"/>
        </w:rPr>
        <w:t>c</w:t>
      </w:r>
      <w:r w:rsidR="5941FFAE" w:rsidRPr="00361AD5">
        <w:rPr>
          <w:rFonts w:eastAsia="Calibri" w:cstheme="minorHAnsi"/>
        </w:rPr>
        <w:t>ontract</w:t>
      </w:r>
      <w:r w:rsidR="63669E3F" w:rsidRPr="00361AD5">
        <w:rPr>
          <w:rFonts w:eastAsia="Calibri" w:cstheme="minorHAnsi"/>
        </w:rPr>
        <w:t xml:space="preserve"> award and/or terms </w:t>
      </w:r>
      <w:r w:rsidR="5941FFAE" w:rsidRPr="00361AD5">
        <w:rPr>
          <w:rFonts w:eastAsia="Calibri" w:cstheme="minorHAnsi"/>
        </w:rPr>
        <w:t xml:space="preserve">may be dependent on the eiNetwork’s ability to secure funding through the </w:t>
      </w:r>
      <w:r w:rsidR="4F582109" w:rsidRPr="00361AD5">
        <w:rPr>
          <w:rFonts w:eastAsia="Calibri" w:cstheme="minorHAnsi"/>
        </w:rPr>
        <w:t>E-Rate</w:t>
      </w:r>
      <w:r w:rsidR="00A633C8" w:rsidRPr="00361AD5">
        <w:rPr>
          <w:rFonts w:eastAsia="Calibri" w:cstheme="minorHAnsi"/>
        </w:rPr>
        <w:t xml:space="preserve"> P</w:t>
      </w:r>
      <w:r w:rsidR="5941FFAE" w:rsidRPr="00361AD5">
        <w:rPr>
          <w:rFonts w:eastAsia="Calibri" w:cstheme="minorHAnsi"/>
        </w:rPr>
        <w:t>rogram and the</w:t>
      </w:r>
      <w:r w:rsidR="6A684B9C" w:rsidRPr="00361AD5">
        <w:rPr>
          <w:rFonts w:eastAsia="Calibri" w:cstheme="minorHAnsi"/>
        </w:rPr>
        <w:t xml:space="preserve"> Allegheny County</w:t>
      </w:r>
      <w:r w:rsidR="5941FFAE" w:rsidRPr="00361AD5">
        <w:rPr>
          <w:rFonts w:eastAsia="Calibri" w:cstheme="minorHAnsi"/>
        </w:rPr>
        <w:t xml:space="preserve"> </w:t>
      </w:r>
      <w:r w:rsidR="6A684B9C" w:rsidRPr="00361AD5">
        <w:rPr>
          <w:rFonts w:eastAsia="Calibri" w:cstheme="minorHAnsi"/>
        </w:rPr>
        <w:t>RAD</w:t>
      </w:r>
      <w:r w:rsidR="393BC2B5" w:rsidRPr="00361AD5">
        <w:rPr>
          <w:rFonts w:eastAsia="Calibri" w:cstheme="minorHAnsi"/>
        </w:rPr>
        <w:t xml:space="preserve">; E-Rate funding notification alone will not signify a notice to proceed. </w:t>
      </w:r>
      <w:r w:rsidR="6F7BFF2C" w:rsidRPr="00361AD5">
        <w:rPr>
          <w:rFonts w:eastAsia="Calibri" w:cstheme="minorHAnsi"/>
        </w:rPr>
        <w:t>eiNetwork reserves the right to allow the contract to expire without implementation if appropriate funding does not become available.</w:t>
      </w:r>
    </w:p>
    <w:p w14:paraId="13C79A6C" w14:textId="3E899470" w:rsidR="717A78A4" w:rsidRPr="00361AD5" w:rsidRDefault="5941FFAE" w:rsidP="00AC33B2">
      <w:pPr>
        <w:pStyle w:val="ListParagraph"/>
        <w:numPr>
          <w:ilvl w:val="0"/>
          <w:numId w:val="27"/>
        </w:numPr>
        <w:ind w:hanging="540"/>
        <w:rPr>
          <w:rFonts w:cstheme="minorHAnsi"/>
        </w:rPr>
      </w:pPr>
      <w:r w:rsidRPr="00361AD5">
        <w:rPr>
          <w:rFonts w:eastAsia="Calibri" w:cstheme="minorHAnsi"/>
        </w:rPr>
        <w:t>Bidder</w:t>
      </w:r>
      <w:r w:rsidR="6A684B9C" w:rsidRPr="00361AD5">
        <w:rPr>
          <w:rFonts w:eastAsia="Calibri" w:cstheme="minorHAnsi"/>
        </w:rPr>
        <w:t>s</w:t>
      </w:r>
      <w:r w:rsidRPr="00361AD5">
        <w:rPr>
          <w:rFonts w:eastAsia="Calibri" w:cstheme="minorHAnsi"/>
        </w:rPr>
        <w:t xml:space="preserve"> must agree to comply with all requirements of the </w:t>
      </w:r>
      <w:r w:rsidR="4F582109" w:rsidRPr="00361AD5">
        <w:rPr>
          <w:rFonts w:eastAsia="Calibri" w:cstheme="minorHAnsi"/>
        </w:rPr>
        <w:t>E-Rate</w:t>
      </w:r>
      <w:r w:rsidRPr="00361AD5">
        <w:rPr>
          <w:rFonts w:eastAsia="Calibri" w:cstheme="minorHAnsi"/>
        </w:rPr>
        <w:t xml:space="preserve"> program. Any program violations that are the fault of the Bidder, and not eiNetwork, will be the responsibility of the </w:t>
      </w:r>
      <w:r w:rsidRPr="00361AD5">
        <w:rPr>
          <w:rFonts w:eastAsia="Calibri" w:cstheme="minorHAnsi"/>
        </w:rPr>
        <w:lastRenderedPageBreak/>
        <w:t>Bidder to resolve and the Bidder agrees to be solely responsible for any costs related to such violations.</w:t>
      </w:r>
    </w:p>
    <w:p w14:paraId="1C1EB126" w14:textId="3111E787" w:rsidR="00F8BF19" w:rsidRDefault="733AEAA5" w:rsidP="00FE40CB">
      <w:pPr>
        <w:pStyle w:val="ListParagraph"/>
        <w:numPr>
          <w:ilvl w:val="1"/>
          <w:numId w:val="27"/>
        </w:numPr>
      </w:pPr>
      <w:r w:rsidRPr="00F8BF19">
        <w:rPr>
          <w:rFonts w:eastAsia="Calibri"/>
        </w:rPr>
        <w:t xml:space="preserve">Specifically, </w:t>
      </w:r>
      <w:r w:rsidR="0040536C" w:rsidRPr="00F8BF19">
        <w:rPr>
          <w:rFonts w:eastAsia="Calibri"/>
        </w:rPr>
        <w:t>B</w:t>
      </w:r>
      <w:r w:rsidRPr="00F8BF19">
        <w:rPr>
          <w:rFonts w:eastAsia="Calibri"/>
        </w:rPr>
        <w:t xml:space="preserve">idders must agree to comply with the </w:t>
      </w:r>
      <w:r w:rsidR="00316F94" w:rsidRPr="00F8BF19">
        <w:rPr>
          <w:rFonts w:eastAsia="Calibri"/>
        </w:rPr>
        <w:t>E-Rate Program Gift Rule.</w:t>
      </w:r>
    </w:p>
    <w:p w14:paraId="0A91C78E" w14:textId="1F4B1021" w:rsidR="717A78A4" w:rsidRPr="00361AD5" w:rsidRDefault="717A78A4" w:rsidP="4DB0CB4D">
      <w:pPr>
        <w:pStyle w:val="ListParagraph"/>
        <w:numPr>
          <w:ilvl w:val="0"/>
          <w:numId w:val="27"/>
        </w:numPr>
        <w:ind w:hanging="540"/>
        <w:rPr>
          <w:rFonts w:eastAsiaTheme="minorEastAsia" w:cstheme="minorHAnsi"/>
        </w:rPr>
      </w:pPr>
      <w:r w:rsidRPr="00361AD5">
        <w:rPr>
          <w:rFonts w:eastAsiaTheme="minorEastAsia" w:cstheme="minorHAnsi"/>
        </w:rPr>
        <w:t>eiNetwork reserves the right to seek additional or fewer quantities than provided in this RFP.</w:t>
      </w:r>
    </w:p>
    <w:p w14:paraId="1BAB4A1F" w14:textId="5EDA2E6E" w:rsidR="717A78A4" w:rsidRPr="00361AD5" w:rsidRDefault="00EA09EF" w:rsidP="4DB0CB4D">
      <w:pPr>
        <w:pStyle w:val="ListParagraph"/>
        <w:numPr>
          <w:ilvl w:val="0"/>
          <w:numId w:val="27"/>
        </w:numPr>
        <w:ind w:hanging="540"/>
        <w:rPr>
          <w:rFonts w:eastAsiaTheme="minorEastAsia" w:cstheme="minorHAnsi"/>
        </w:rPr>
      </w:pPr>
      <w:r w:rsidRPr="00361AD5">
        <w:rPr>
          <w:rFonts w:eastAsiaTheme="minorEastAsia" w:cstheme="minorHAnsi"/>
        </w:rPr>
        <w:t>Bidders must agree that their responses are</w:t>
      </w:r>
      <w:r w:rsidR="717A78A4" w:rsidRPr="00361AD5">
        <w:rPr>
          <w:rFonts w:eastAsiaTheme="minorEastAsia" w:cstheme="minorHAnsi"/>
        </w:rPr>
        <w:t xml:space="preserve"> made without any previous agreement with any other person, firm</w:t>
      </w:r>
      <w:r w:rsidR="00D720D2" w:rsidRPr="00361AD5">
        <w:rPr>
          <w:rFonts w:eastAsiaTheme="minorEastAsia" w:cstheme="minorHAnsi"/>
        </w:rPr>
        <w:t>,</w:t>
      </w:r>
      <w:r w:rsidR="717A78A4" w:rsidRPr="00361AD5">
        <w:rPr>
          <w:rFonts w:eastAsiaTheme="minorEastAsia" w:cstheme="minorHAnsi"/>
        </w:rPr>
        <w:t xml:space="preserve"> or corporation making a bid for the same purpose, and is in all respect</w:t>
      </w:r>
      <w:r w:rsidR="006533AC" w:rsidRPr="00361AD5">
        <w:rPr>
          <w:rFonts w:eastAsiaTheme="minorEastAsia" w:cstheme="minorHAnsi"/>
        </w:rPr>
        <w:t>s</w:t>
      </w:r>
      <w:r w:rsidR="717A78A4" w:rsidRPr="00361AD5">
        <w:rPr>
          <w:rFonts w:eastAsiaTheme="minorEastAsia" w:cstheme="minorHAnsi"/>
        </w:rPr>
        <w:t xml:space="preserve"> fair and without collusion o</w:t>
      </w:r>
      <w:r w:rsidR="006533AC" w:rsidRPr="00361AD5">
        <w:rPr>
          <w:rFonts w:eastAsiaTheme="minorEastAsia" w:cstheme="minorHAnsi"/>
        </w:rPr>
        <w:t>r</w:t>
      </w:r>
      <w:r w:rsidR="717A78A4" w:rsidRPr="00361AD5">
        <w:rPr>
          <w:rFonts w:eastAsiaTheme="minorEastAsia" w:cstheme="minorHAnsi"/>
        </w:rPr>
        <w:t xml:space="preserve"> fraud.</w:t>
      </w:r>
    </w:p>
    <w:p w14:paraId="7BC5AA84" w14:textId="03C40D2D" w:rsidR="717A78A4" w:rsidRPr="00361AD5" w:rsidRDefault="5941FFAE" w:rsidP="4DB0CB4D">
      <w:pPr>
        <w:pStyle w:val="ListParagraph"/>
        <w:numPr>
          <w:ilvl w:val="0"/>
          <w:numId w:val="27"/>
        </w:numPr>
        <w:ind w:hanging="540"/>
        <w:rPr>
          <w:rFonts w:eastAsiaTheme="minorEastAsia" w:cstheme="minorHAnsi"/>
        </w:rPr>
      </w:pPr>
      <w:r w:rsidRPr="00361AD5">
        <w:rPr>
          <w:rFonts w:eastAsiaTheme="minorEastAsia" w:cstheme="minorHAnsi"/>
        </w:rPr>
        <w:t xml:space="preserve">eiNetwork reserves the right to cancel </w:t>
      </w:r>
      <w:r w:rsidR="393BC2B5" w:rsidRPr="00361AD5">
        <w:rPr>
          <w:rFonts w:eastAsiaTheme="minorEastAsia" w:cstheme="minorHAnsi"/>
        </w:rPr>
        <w:t xml:space="preserve">this RFP </w:t>
      </w:r>
      <w:r w:rsidRPr="00361AD5">
        <w:rPr>
          <w:rFonts w:eastAsiaTheme="minorEastAsia" w:cstheme="minorHAnsi"/>
        </w:rPr>
        <w:t>at any time.</w:t>
      </w:r>
    </w:p>
    <w:p w14:paraId="07D75646" w14:textId="4AA744B5" w:rsidR="008D2761" w:rsidRPr="00361AD5" w:rsidRDefault="09A67DA9" w:rsidP="4DB0CB4D">
      <w:pPr>
        <w:pStyle w:val="ListParagraph"/>
        <w:numPr>
          <w:ilvl w:val="0"/>
          <w:numId w:val="27"/>
        </w:numPr>
        <w:ind w:hanging="540"/>
        <w:rPr>
          <w:rFonts w:eastAsiaTheme="minorEastAsia" w:cstheme="minorHAnsi"/>
        </w:rPr>
      </w:pPr>
      <w:r w:rsidRPr="00F8BF19">
        <w:rPr>
          <w:rFonts w:eastAsiaTheme="minorEastAsia"/>
        </w:rPr>
        <w:t xml:space="preserve">Bidders must acknowledge that all proposals </w:t>
      </w:r>
      <w:r w:rsidR="5941FFAE" w:rsidRPr="00F8BF19">
        <w:rPr>
          <w:rFonts w:eastAsiaTheme="minorEastAsia"/>
        </w:rPr>
        <w:t xml:space="preserve">submitted in response to this RFP shall become the property of eiNetwork. eiNetwork </w:t>
      </w:r>
      <w:r w:rsidR="2A9D01E9" w:rsidRPr="00F8BF19">
        <w:rPr>
          <w:rFonts w:eastAsiaTheme="minorEastAsia"/>
        </w:rPr>
        <w:t xml:space="preserve">may </w:t>
      </w:r>
      <w:r w:rsidR="5941FFAE" w:rsidRPr="00F8BF19">
        <w:rPr>
          <w:rFonts w:eastAsiaTheme="minorEastAsia"/>
        </w:rPr>
        <w:t>share all proposals with internal staff, member libraries</w:t>
      </w:r>
      <w:r w:rsidR="393BC2B5" w:rsidRPr="00F8BF19">
        <w:rPr>
          <w:rFonts w:eastAsiaTheme="minorEastAsia"/>
        </w:rPr>
        <w:t>,</w:t>
      </w:r>
      <w:r w:rsidR="5941FFAE" w:rsidRPr="00F8BF19">
        <w:rPr>
          <w:rFonts w:eastAsiaTheme="minorEastAsia"/>
        </w:rPr>
        <w:t xml:space="preserve"> board members</w:t>
      </w:r>
      <w:r w:rsidR="69A8F23B" w:rsidRPr="00F8BF19">
        <w:rPr>
          <w:rFonts w:eastAsiaTheme="minorEastAsia"/>
        </w:rPr>
        <w:t>, partners, and other stakeholders, including funders</w:t>
      </w:r>
      <w:r w:rsidR="5941FFAE" w:rsidRPr="00F8BF19">
        <w:rPr>
          <w:rFonts w:eastAsiaTheme="minorEastAsia"/>
        </w:rPr>
        <w:t xml:space="preserve">. </w:t>
      </w:r>
      <w:r w:rsidR="00D720D2" w:rsidRPr="00F8BF19">
        <w:rPr>
          <w:rFonts w:eastAsiaTheme="minorEastAsia"/>
        </w:rPr>
        <w:t xml:space="preserve">eiNetwork </w:t>
      </w:r>
      <w:r w:rsidR="79F8CAE2" w:rsidRPr="00F8BF19">
        <w:rPr>
          <w:rFonts w:eastAsiaTheme="minorEastAsia"/>
        </w:rPr>
        <w:t xml:space="preserve">may be required to share </w:t>
      </w:r>
      <w:r w:rsidR="393BC2B5" w:rsidRPr="00F8BF19">
        <w:rPr>
          <w:rFonts w:eastAsiaTheme="minorEastAsia"/>
        </w:rPr>
        <w:t xml:space="preserve">all </w:t>
      </w:r>
      <w:r w:rsidR="79F8CAE2" w:rsidRPr="00F8BF19">
        <w:rPr>
          <w:rFonts w:eastAsiaTheme="minorEastAsia"/>
        </w:rPr>
        <w:t xml:space="preserve">proposals with </w:t>
      </w:r>
      <w:r w:rsidR="5D42FF21" w:rsidRPr="00F8BF19">
        <w:rPr>
          <w:rFonts w:eastAsiaTheme="minorEastAsia"/>
        </w:rPr>
        <w:t xml:space="preserve">the Universal Service Administrative Company </w:t>
      </w:r>
      <w:r w:rsidR="00374BAC" w:rsidRPr="00F8BF19">
        <w:rPr>
          <w:rFonts w:eastAsiaTheme="minorEastAsia"/>
        </w:rPr>
        <w:t xml:space="preserve">as the administrators of </w:t>
      </w:r>
      <w:r w:rsidR="5941FFAE" w:rsidRPr="00F8BF19">
        <w:rPr>
          <w:rFonts w:eastAsiaTheme="minorEastAsia"/>
        </w:rPr>
        <w:t xml:space="preserve">the </w:t>
      </w:r>
      <w:r w:rsidR="4F582109" w:rsidRPr="00F8BF19">
        <w:rPr>
          <w:rFonts w:eastAsiaTheme="minorEastAsia"/>
        </w:rPr>
        <w:t>E-Rate</w:t>
      </w:r>
      <w:r w:rsidR="00374BAC" w:rsidRPr="00F8BF19">
        <w:rPr>
          <w:rFonts w:eastAsiaTheme="minorEastAsia"/>
        </w:rPr>
        <w:t xml:space="preserve"> P</w:t>
      </w:r>
      <w:r w:rsidR="5941FFAE" w:rsidRPr="00F8BF19">
        <w:rPr>
          <w:rFonts w:eastAsiaTheme="minorEastAsia"/>
        </w:rPr>
        <w:t>rogram</w:t>
      </w:r>
      <w:r w:rsidR="7617FD2D" w:rsidRPr="00F8BF19">
        <w:rPr>
          <w:rFonts w:eastAsiaTheme="minorEastAsia"/>
        </w:rPr>
        <w:t>.</w:t>
      </w:r>
    </w:p>
    <w:p w14:paraId="058F54EF" w14:textId="07122446" w:rsidR="3EB672A2" w:rsidRDefault="3EB672A2" w:rsidP="00F8BF19">
      <w:pPr>
        <w:pStyle w:val="ListParagraph"/>
        <w:numPr>
          <w:ilvl w:val="0"/>
          <w:numId w:val="27"/>
        </w:numPr>
        <w:ind w:hanging="540"/>
        <w:rPr>
          <w:rFonts w:eastAsiaTheme="minorEastAsia"/>
        </w:rPr>
      </w:pPr>
      <w:r w:rsidRPr="00F8BF19">
        <w:rPr>
          <w:rFonts w:eastAsiaTheme="minorEastAsia"/>
        </w:rPr>
        <w:t>Bidders must agree that, if selected, they will assist eiNetwork in preparing documentation for funding requests and in responding to E‑Rate Program Integrity Assurance (PIA) inquiries. This includes providing detailed construction, labor, and materials cost documentation and speaking directly with PIA reviewers if requested.</w:t>
      </w:r>
    </w:p>
    <w:p w14:paraId="44F5BF34" w14:textId="731553A2" w:rsidR="00CC7DC4" w:rsidRPr="00361AD5" w:rsidRDefault="00A070C0" w:rsidP="00F8BF19">
      <w:pPr>
        <w:pStyle w:val="ListParagraph"/>
        <w:numPr>
          <w:ilvl w:val="0"/>
          <w:numId w:val="27"/>
        </w:numPr>
        <w:ind w:hanging="540"/>
        <w:rPr>
          <w:rFonts w:eastAsiaTheme="minorEastAsia"/>
        </w:rPr>
      </w:pPr>
      <w:r w:rsidRPr="00F8BF19">
        <w:rPr>
          <w:rFonts w:eastAsiaTheme="minorEastAsia"/>
        </w:rPr>
        <w:t>Bidders must agree</w:t>
      </w:r>
      <w:r w:rsidR="00522079" w:rsidRPr="00F8BF19">
        <w:rPr>
          <w:rFonts w:eastAsiaTheme="minorEastAsia"/>
        </w:rPr>
        <w:t xml:space="preserve"> that, if selected, </w:t>
      </w:r>
      <w:r w:rsidR="00273BE2" w:rsidRPr="00F8BF19">
        <w:rPr>
          <w:rFonts w:eastAsiaTheme="minorEastAsia"/>
        </w:rPr>
        <w:t xml:space="preserve">they will </w:t>
      </w:r>
      <w:r w:rsidRPr="00F8BF19">
        <w:rPr>
          <w:rFonts w:eastAsiaTheme="minorEastAsia"/>
        </w:rPr>
        <w:t>promptly provide eiNetwork with any information being requested as part of the PIA review process</w:t>
      </w:r>
      <w:r w:rsidR="00273BE2" w:rsidRPr="00F8BF19">
        <w:rPr>
          <w:rFonts w:eastAsiaTheme="minorEastAsia"/>
        </w:rPr>
        <w:t>, which will include documentation of</w:t>
      </w:r>
      <w:r w:rsidR="00C5016A" w:rsidRPr="00F8BF19">
        <w:rPr>
          <w:rFonts w:eastAsiaTheme="minorEastAsia"/>
        </w:rPr>
        <w:t xml:space="preserve"> all construction labor</w:t>
      </w:r>
      <w:r w:rsidR="00EC6D15" w:rsidRPr="00F8BF19">
        <w:rPr>
          <w:rFonts w:eastAsiaTheme="minorEastAsia"/>
        </w:rPr>
        <w:t xml:space="preserve"> and </w:t>
      </w:r>
      <w:r w:rsidR="00C5016A" w:rsidRPr="00F8BF19">
        <w:rPr>
          <w:rFonts w:eastAsiaTheme="minorEastAsia"/>
        </w:rPr>
        <w:t>materials</w:t>
      </w:r>
      <w:r w:rsidR="00EC6D15" w:rsidRPr="00F8BF19">
        <w:rPr>
          <w:rFonts w:eastAsiaTheme="minorEastAsia"/>
        </w:rPr>
        <w:t xml:space="preserve"> </w:t>
      </w:r>
      <w:r w:rsidR="002E1526" w:rsidRPr="00F8BF19">
        <w:rPr>
          <w:rFonts w:eastAsiaTheme="minorEastAsia"/>
        </w:rPr>
        <w:t>cost information</w:t>
      </w:r>
      <w:r w:rsidR="00C700FC" w:rsidRPr="00F8BF19">
        <w:rPr>
          <w:rFonts w:eastAsiaTheme="minorEastAsia"/>
        </w:rPr>
        <w:t xml:space="preserve"> associated with </w:t>
      </w:r>
      <w:r w:rsidR="007C3EFF" w:rsidRPr="00F8BF19">
        <w:rPr>
          <w:rFonts w:eastAsiaTheme="minorEastAsia"/>
        </w:rPr>
        <w:t>proposed</w:t>
      </w:r>
      <w:r w:rsidR="00C700FC" w:rsidRPr="00F8BF19">
        <w:rPr>
          <w:rFonts w:eastAsiaTheme="minorEastAsia"/>
        </w:rPr>
        <w:t xml:space="preserve"> services</w:t>
      </w:r>
      <w:r w:rsidR="002E1526" w:rsidRPr="00F8BF19">
        <w:rPr>
          <w:rFonts w:eastAsiaTheme="minorEastAsia"/>
        </w:rPr>
        <w:t xml:space="preserve">. </w:t>
      </w:r>
      <w:r w:rsidR="00CDDDA9" w:rsidRPr="00F8BF19">
        <w:rPr>
          <w:rFonts w:eastAsiaTheme="minorEastAsia"/>
        </w:rPr>
        <w:t xml:space="preserve">  Failure to provide timely and complete construction cost documentation may jeopardize E‑Rate funding and shall constitute grounds for contract termination.</w:t>
      </w:r>
    </w:p>
    <w:p w14:paraId="1A4F6E43" w14:textId="77777777" w:rsidR="000A7B28" w:rsidRDefault="3E65E3BB" w:rsidP="00602D09">
      <w:pPr>
        <w:pStyle w:val="ListParagraph"/>
        <w:numPr>
          <w:ilvl w:val="0"/>
          <w:numId w:val="27"/>
        </w:numPr>
        <w:ind w:hanging="540"/>
        <w:rPr>
          <w:rFonts w:eastAsiaTheme="minorEastAsia" w:cstheme="minorHAnsi"/>
        </w:rPr>
      </w:pPr>
      <w:r w:rsidRPr="00361AD5">
        <w:rPr>
          <w:rFonts w:eastAsiaTheme="minorEastAsia" w:cstheme="minorHAnsi"/>
        </w:rPr>
        <w:t>Bidders</w:t>
      </w:r>
      <w:r w:rsidR="2827F932" w:rsidRPr="00361AD5">
        <w:rPr>
          <w:rFonts w:eastAsiaTheme="minorEastAsia" w:cstheme="minorHAnsi"/>
        </w:rPr>
        <w:t xml:space="preserve"> </w:t>
      </w:r>
      <w:r w:rsidRPr="00361AD5">
        <w:rPr>
          <w:rFonts w:eastAsiaTheme="minorEastAsia" w:cstheme="minorHAnsi"/>
        </w:rPr>
        <w:t>must agree</w:t>
      </w:r>
      <w:r w:rsidR="68E6C6D5" w:rsidRPr="00361AD5">
        <w:rPr>
          <w:rFonts w:eastAsiaTheme="minorEastAsia" w:cstheme="minorHAnsi"/>
        </w:rPr>
        <w:t xml:space="preserve"> that, if</w:t>
      </w:r>
      <w:r w:rsidR="2827F932" w:rsidRPr="00361AD5">
        <w:rPr>
          <w:rFonts w:eastAsiaTheme="minorEastAsia" w:cstheme="minorHAnsi"/>
        </w:rPr>
        <w:t xml:space="preserve"> selected</w:t>
      </w:r>
      <w:r w:rsidR="68E6C6D5" w:rsidRPr="00361AD5">
        <w:rPr>
          <w:rFonts w:eastAsiaTheme="minorEastAsia" w:cstheme="minorHAnsi"/>
        </w:rPr>
        <w:t>,</w:t>
      </w:r>
      <w:r w:rsidR="2827F932" w:rsidRPr="00361AD5">
        <w:rPr>
          <w:rFonts w:eastAsiaTheme="minorEastAsia" w:cstheme="minorHAnsi"/>
        </w:rPr>
        <w:t xml:space="preserve"> bidder will </w:t>
      </w:r>
      <w:r w:rsidR="45A39FCE" w:rsidRPr="00361AD5">
        <w:rPr>
          <w:rFonts w:eastAsiaTheme="minorEastAsia" w:cstheme="minorHAnsi"/>
        </w:rPr>
        <w:t>leave all Library</w:t>
      </w:r>
      <w:r w:rsidR="67979FBE" w:rsidRPr="00361AD5">
        <w:rPr>
          <w:rFonts w:eastAsiaTheme="minorEastAsia" w:cstheme="minorHAnsi"/>
        </w:rPr>
        <w:t>/</w:t>
      </w:r>
      <w:r w:rsidR="45A39FCE" w:rsidRPr="00361AD5">
        <w:rPr>
          <w:rFonts w:eastAsiaTheme="minorEastAsia" w:cstheme="minorHAnsi"/>
        </w:rPr>
        <w:t>City</w:t>
      </w:r>
      <w:r w:rsidR="67979FBE" w:rsidRPr="00361AD5">
        <w:rPr>
          <w:rFonts w:eastAsiaTheme="minorEastAsia" w:cstheme="minorHAnsi"/>
        </w:rPr>
        <w:t>/Municipal</w:t>
      </w:r>
      <w:r w:rsidR="45A39FCE" w:rsidRPr="00361AD5">
        <w:rPr>
          <w:rFonts w:eastAsiaTheme="minorEastAsia" w:cstheme="minorHAnsi"/>
        </w:rPr>
        <w:t xml:space="preserve"> property in the same </w:t>
      </w:r>
      <w:r w:rsidR="60FAD978" w:rsidRPr="00361AD5">
        <w:rPr>
          <w:rFonts w:eastAsiaTheme="minorEastAsia" w:cstheme="minorHAnsi"/>
        </w:rPr>
        <w:t xml:space="preserve">or better </w:t>
      </w:r>
      <w:r w:rsidR="45A39FCE" w:rsidRPr="00361AD5">
        <w:rPr>
          <w:rFonts w:eastAsiaTheme="minorEastAsia" w:cstheme="minorHAnsi"/>
        </w:rPr>
        <w:t xml:space="preserve">condition than it was prior to the commencement of </w:t>
      </w:r>
      <w:r w:rsidR="242F387D" w:rsidRPr="00361AD5">
        <w:rPr>
          <w:rFonts w:eastAsiaTheme="minorEastAsia" w:cstheme="minorHAnsi"/>
        </w:rPr>
        <w:t>any fiber construction</w:t>
      </w:r>
      <w:r w:rsidR="45A39FCE" w:rsidRPr="00361AD5">
        <w:rPr>
          <w:rFonts w:eastAsiaTheme="minorEastAsia" w:cstheme="minorHAnsi"/>
        </w:rPr>
        <w:t xml:space="preserve"> as reasonably determined by the </w:t>
      </w:r>
      <w:r w:rsidR="569C7EC6" w:rsidRPr="00361AD5">
        <w:rPr>
          <w:rFonts w:eastAsiaTheme="minorEastAsia" w:cstheme="minorHAnsi"/>
        </w:rPr>
        <w:t>Library/City/Municipal</w:t>
      </w:r>
      <w:r w:rsidR="242F387D" w:rsidRPr="00361AD5">
        <w:rPr>
          <w:rFonts w:eastAsiaTheme="minorEastAsia" w:cstheme="minorHAnsi"/>
        </w:rPr>
        <w:t>ity</w:t>
      </w:r>
      <w:r w:rsidR="45A39FCE" w:rsidRPr="00361AD5">
        <w:rPr>
          <w:rFonts w:eastAsiaTheme="minorEastAsia" w:cstheme="minorHAnsi"/>
        </w:rPr>
        <w:t xml:space="preserve">. Any repairs or replacements to the </w:t>
      </w:r>
      <w:r w:rsidR="569C7EC6" w:rsidRPr="00361AD5">
        <w:rPr>
          <w:rFonts w:eastAsiaTheme="minorEastAsia" w:cstheme="minorHAnsi"/>
        </w:rPr>
        <w:t xml:space="preserve">Library/City/Municipal </w:t>
      </w:r>
      <w:r w:rsidR="45A39FCE" w:rsidRPr="00361AD5">
        <w:rPr>
          <w:rFonts w:eastAsiaTheme="minorEastAsia" w:cstheme="minorHAnsi"/>
        </w:rPr>
        <w:t xml:space="preserve">property </w:t>
      </w:r>
      <w:r w:rsidRPr="00361AD5">
        <w:rPr>
          <w:rFonts w:eastAsiaTheme="minorEastAsia" w:cstheme="minorHAnsi"/>
        </w:rPr>
        <w:t xml:space="preserve">that are required </w:t>
      </w:r>
      <w:r w:rsidR="45A39FCE" w:rsidRPr="00361AD5">
        <w:rPr>
          <w:rFonts w:eastAsiaTheme="minorEastAsia" w:cstheme="minorHAnsi"/>
        </w:rPr>
        <w:t>shall be commenced immediately after completion of Project Work</w:t>
      </w:r>
      <w:r w:rsidR="2C9CEE88" w:rsidRPr="00361AD5">
        <w:rPr>
          <w:rFonts w:eastAsiaTheme="minorEastAsia" w:cstheme="minorHAnsi"/>
        </w:rPr>
        <w:t>, including the</w:t>
      </w:r>
      <w:r w:rsidR="263D0505" w:rsidRPr="00361AD5">
        <w:rPr>
          <w:rFonts w:eastAsiaTheme="minorEastAsia" w:cstheme="minorHAnsi"/>
        </w:rPr>
        <w:t xml:space="preserve"> res</w:t>
      </w:r>
      <w:r w:rsidR="2C9CEE88" w:rsidRPr="00361AD5">
        <w:rPr>
          <w:rFonts w:eastAsiaTheme="minorEastAsia" w:cstheme="minorHAnsi"/>
        </w:rPr>
        <w:t>toration of</w:t>
      </w:r>
      <w:r w:rsidR="263D0505" w:rsidRPr="00361AD5">
        <w:rPr>
          <w:rFonts w:eastAsiaTheme="minorEastAsia" w:cstheme="minorHAnsi"/>
        </w:rPr>
        <w:t xml:space="preserve"> disturbed property (i</w:t>
      </w:r>
      <w:r w:rsidRPr="00361AD5">
        <w:rPr>
          <w:rFonts w:eastAsiaTheme="minorEastAsia" w:cstheme="minorHAnsi"/>
        </w:rPr>
        <w:t>.</w:t>
      </w:r>
      <w:r w:rsidR="263D0505" w:rsidRPr="00361AD5">
        <w:rPr>
          <w:rFonts w:eastAsiaTheme="minorEastAsia" w:cstheme="minorHAnsi"/>
        </w:rPr>
        <w:t>e</w:t>
      </w:r>
      <w:r w:rsidRPr="00361AD5">
        <w:rPr>
          <w:rFonts w:eastAsiaTheme="minorEastAsia" w:cstheme="minorHAnsi"/>
        </w:rPr>
        <w:t>.</w:t>
      </w:r>
      <w:r w:rsidR="263D0505" w:rsidRPr="00361AD5">
        <w:rPr>
          <w:rFonts w:eastAsiaTheme="minorEastAsia" w:cstheme="minorHAnsi"/>
        </w:rPr>
        <w:t xml:space="preserve"> backfilling, grading, seed, straw, etc</w:t>
      </w:r>
      <w:r w:rsidRPr="00361AD5">
        <w:rPr>
          <w:rFonts w:eastAsiaTheme="minorEastAsia" w:cstheme="minorHAnsi"/>
        </w:rPr>
        <w:t>.</w:t>
      </w:r>
      <w:r w:rsidR="263D0505" w:rsidRPr="00361AD5">
        <w:rPr>
          <w:rFonts w:eastAsiaTheme="minorEastAsia" w:cstheme="minorHAnsi"/>
        </w:rPr>
        <w:t>).</w:t>
      </w:r>
      <w:r w:rsidR="00670AD6" w:rsidRPr="00361AD5">
        <w:rPr>
          <w:rFonts w:eastAsiaTheme="minorEastAsia" w:cstheme="minorHAnsi"/>
        </w:rPr>
        <w:t xml:space="preserve"> </w:t>
      </w:r>
      <w:r w:rsidR="68E6C6D5" w:rsidRPr="00361AD5">
        <w:rPr>
          <w:rFonts w:eastAsiaTheme="minorEastAsia" w:cstheme="minorHAnsi"/>
        </w:rPr>
        <w:t>Furthermore, selected the bidder</w:t>
      </w:r>
      <w:r w:rsidR="1EBBC0A5" w:rsidRPr="00361AD5">
        <w:rPr>
          <w:rFonts w:eastAsiaTheme="minorEastAsia" w:cstheme="minorHAnsi"/>
        </w:rPr>
        <w:t xml:space="preserve"> </w:t>
      </w:r>
      <w:r w:rsidR="68E6C6D5" w:rsidRPr="00361AD5">
        <w:rPr>
          <w:rFonts w:eastAsiaTheme="minorEastAsia" w:cstheme="minorHAnsi"/>
        </w:rPr>
        <w:t>must</w:t>
      </w:r>
      <w:r w:rsidR="1EBBC0A5" w:rsidRPr="00361AD5">
        <w:rPr>
          <w:rFonts w:eastAsiaTheme="minorEastAsia" w:cstheme="minorHAnsi"/>
        </w:rPr>
        <w:t xml:space="preserve"> obtain permission from the Library</w:t>
      </w:r>
      <w:r w:rsidR="242F387D" w:rsidRPr="00361AD5">
        <w:rPr>
          <w:rFonts w:eastAsiaTheme="minorEastAsia" w:cstheme="minorHAnsi"/>
        </w:rPr>
        <w:t>/C</w:t>
      </w:r>
      <w:r w:rsidRPr="00361AD5">
        <w:rPr>
          <w:rFonts w:eastAsiaTheme="minorEastAsia" w:cstheme="minorHAnsi"/>
        </w:rPr>
        <w:t>i</w:t>
      </w:r>
      <w:r w:rsidR="242F387D" w:rsidRPr="00361AD5">
        <w:rPr>
          <w:rFonts w:eastAsiaTheme="minorEastAsia" w:cstheme="minorHAnsi"/>
        </w:rPr>
        <w:t xml:space="preserve">ty/Municipality </w:t>
      </w:r>
      <w:r w:rsidR="1EBBC0A5" w:rsidRPr="00361AD5">
        <w:rPr>
          <w:rFonts w:eastAsiaTheme="minorEastAsia" w:cstheme="minorHAnsi"/>
        </w:rPr>
        <w:t>prior to drilling or creating penetrations into and/or through any interior or exterior surfaces of a historically designated property.</w:t>
      </w:r>
    </w:p>
    <w:p w14:paraId="30D98D0E" w14:textId="77777777" w:rsidR="000A7B28" w:rsidRDefault="151A3BDA" w:rsidP="00602D09">
      <w:pPr>
        <w:pStyle w:val="ListParagraph"/>
        <w:numPr>
          <w:ilvl w:val="0"/>
          <w:numId w:val="27"/>
        </w:numPr>
        <w:ind w:hanging="540"/>
        <w:rPr>
          <w:rFonts w:eastAsiaTheme="minorEastAsia" w:cstheme="minorHAnsi"/>
        </w:rPr>
      </w:pPr>
      <w:r w:rsidRPr="000A7B28">
        <w:rPr>
          <w:rFonts w:eastAsiaTheme="minorEastAsia" w:cstheme="minorHAnsi"/>
        </w:rPr>
        <w:t>Bidders</w:t>
      </w:r>
      <w:r w:rsidR="3A4578F2" w:rsidRPr="000A7B28">
        <w:rPr>
          <w:rFonts w:eastAsiaTheme="minorEastAsia" w:cstheme="minorHAnsi"/>
        </w:rPr>
        <w:t xml:space="preserve"> must acknowledge that, if selected, </w:t>
      </w:r>
      <w:r w:rsidR="72A40A62" w:rsidRPr="000A7B28">
        <w:rPr>
          <w:rFonts w:eastAsiaTheme="minorEastAsia" w:cstheme="minorHAnsi"/>
        </w:rPr>
        <w:t>building</w:t>
      </w:r>
      <w:r w:rsidR="3B731126" w:rsidRPr="000A7B28">
        <w:rPr>
          <w:rFonts w:eastAsiaTheme="minorEastAsia" w:cstheme="minorHAnsi"/>
        </w:rPr>
        <w:t xml:space="preserve"> entry or </w:t>
      </w:r>
      <w:r w:rsidR="4C918AB6" w:rsidRPr="000A7B28">
        <w:rPr>
          <w:rFonts w:eastAsiaTheme="minorEastAsia" w:cstheme="minorHAnsi"/>
        </w:rPr>
        <w:t xml:space="preserve">right of </w:t>
      </w:r>
      <w:r w:rsidR="3B731126" w:rsidRPr="000A7B28">
        <w:rPr>
          <w:rFonts w:eastAsiaTheme="minorEastAsia" w:cstheme="minorHAnsi"/>
        </w:rPr>
        <w:t>access</w:t>
      </w:r>
      <w:r w:rsidR="4C918AB6" w:rsidRPr="000A7B28">
        <w:rPr>
          <w:rFonts w:eastAsiaTheme="minorEastAsia" w:cstheme="minorHAnsi"/>
        </w:rPr>
        <w:t xml:space="preserve"> agreements will </w:t>
      </w:r>
      <w:r w:rsidR="6F2E50F3" w:rsidRPr="000A7B28">
        <w:rPr>
          <w:rFonts w:eastAsiaTheme="minorEastAsia" w:cstheme="minorHAnsi"/>
        </w:rPr>
        <w:t xml:space="preserve">be made with each library or their </w:t>
      </w:r>
      <w:r w:rsidR="72A40A62" w:rsidRPr="000A7B28">
        <w:rPr>
          <w:rFonts w:eastAsiaTheme="minorEastAsia" w:cstheme="minorHAnsi"/>
        </w:rPr>
        <w:t>building</w:t>
      </w:r>
      <w:r w:rsidR="6F2E50F3" w:rsidRPr="000A7B28">
        <w:rPr>
          <w:rFonts w:eastAsiaTheme="minorEastAsia" w:cstheme="minorHAnsi"/>
        </w:rPr>
        <w:t xml:space="preserve"> owner. </w:t>
      </w:r>
      <w:r w:rsidR="67C99782" w:rsidRPr="000A7B28">
        <w:rPr>
          <w:rFonts w:eastAsiaTheme="minorEastAsia" w:cstheme="minorHAnsi"/>
        </w:rPr>
        <w:t>Bidders should provide samples of said agreements.</w:t>
      </w:r>
      <w:r w:rsidR="6F2E50F3" w:rsidRPr="000A7B28">
        <w:rPr>
          <w:rFonts w:eastAsiaTheme="minorEastAsia" w:cstheme="minorHAnsi"/>
        </w:rPr>
        <w:t xml:space="preserve"> </w:t>
      </w:r>
    </w:p>
    <w:p w14:paraId="52A0F2B3" w14:textId="77777777" w:rsidR="000A7B28" w:rsidRDefault="50270334" w:rsidP="00F8BF19">
      <w:pPr>
        <w:pStyle w:val="ListParagraph"/>
        <w:numPr>
          <w:ilvl w:val="0"/>
          <w:numId w:val="27"/>
        </w:numPr>
        <w:ind w:hanging="540"/>
        <w:rPr>
          <w:rFonts w:eastAsiaTheme="minorEastAsia"/>
        </w:rPr>
      </w:pPr>
      <w:r w:rsidRPr="00F8BF19">
        <w:rPr>
          <w:rFonts w:eastAsiaTheme="minorEastAsia"/>
        </w:rPr>
        <w:t>Libraries</w:t>
      </w:r>
      <w:r w:rsidR="0634FB87" w:rsidRPr="00F8BF19">
        <w:rPr>
          <w:rFonts w:eastAsiaTheme="minorEastAsia"/>
        </w:rPr>
        <w:t xml:space="preserve"> </w:t>
      </w:r>
      <w:r w:rsidR="1C2B18DD" w:rsidRPr="00F8BF19">
        <w:rPr>
          <w:rFonts w:eastAsiaTheme="minorEastAsia"/>
        </w:rPr>
        <w:t xml:space="preserve">will </w:t>
      </w:r>
      <w:r w:rsidRPr="00F8BF19">
        <w:rPr>
          <w:rFonts w:eastAsiaTheme="minorEastAsia"/>
        </w:rPr>
        <w:t>expect</w:t>
      </w:r>
      <w:r w:rsidR="39A4582B" w:rsidRPr="00F8BF19">
        <w:rPr>
          <w:rFonts w:eastAsiaTheme="minorEastAsia"/>
        </w:rPr>
        <w:t xml:space="preserve"> bidder</w:t>
      </w:r>
      <w:r w:rsidR="1C2B18DD" w:rsidRPr="00F8BF19">
        <w:rPr>
          <w:rFonts w:eastAsiaTheme="minorEastAsia"/>
        </w:rPr>
        <w:t xml:space="preserve"> to</w:t>
      </w:r>
      <w:r w:rsidR="57E10B94" w:rsidRPr="00F8BF19">
        <w:rPr>
          <w:rFonts w:eastAsiaTheme="minorEastAsia"/>
        </w:rPr>
        <w:t xml:space="preserve"> maintain liability insurance</w:t>
      </w:r>
      <w:r w:rsidR="39A4582B" w:rsidRPr="00F8BF19">
        <w:rPr>
          <w:rFonts w:eastAsiaTheme="minorEastAsia"/>
        </w:rPr>
        <w:t xml:space="preserve"> while work is </w:t>
      </w:r>
      <w:r w:rsidR="7DCE15C3" w:rsidRPr="00F8BF19">
        <w:rPr>
          <w:rFonts w:eastAsiaTheme="minorEastAsia"/>
        </w:rPr>
        <w:t>perform</w:t>
      </w:r>
      <w:r w:rsidR="43AF1BD7" w:rsidRPr="00F8BF19">
        <w:rPr>
          <w:rFonts w:eastAsiaTheme="minorEastAsia"/>
        </w:rPr>
        <w:t>ed</w:t>
      </w:r>
      <w:r w:rsidR="7DCE15C3" w:rsidRPr="00F8BF19">
        <w:rPr>
          <w:rFonts w:eastAsiaTheme="minorEastAsia"/>
        </w:rPr>
        <w:t xml:space="preserve"> on the library premise.</w:t>
      </w:r>
    </w:p>
    <w:p w14:paraId="3EE5C978" w14:textId="21857616" w:rsidR="2BCEF759" w:rsidRDefault="2BCEF759" w:rsidP="00F8BF19">
      <w:pPr>
        <w:pStyle w:val="ListParagraph"/>
        <w:numPr>
          <w:ilvl w:val="1"/>
          <w:numId w:val="27"/>
        </w:numPr>
        <w:rPr>
          <w:rFonts w:eastAsiaTheme="minorEastAsia"/>
        </w:rPr>
      </w:pPr>
      <w:r w:rsidRPr="00F8BF19">
        <w:rPr>
          <w:rFonts w:eastAsiaTheme="minorEastAsia"/>
        </w:rPr>
        <w:t>For example, the Carnegie Library of Pittsburgh requires their contractors to maintain liability insurance, including automobile liability insurance, related to its activities under a right of access agreement in an amount not less than One Million Dollars ($1,000,000) in the aggregate and include the Library (and the City of Pittsburgh, when owned by the City of Pittsburgh) as additional insured. Their contractors are further required to maintain workers’ compensation insurance, with respect to any employees of contractor performing work related to the right of access agreement.</w:t>
      </w:r>
    </w:p>
    <w:p w14:paraId="0C195076" w14:textId="42203236" w:rsidR="2BCEF759" w:rsidRDefault="2BCEF759" w:rsidP="00F8BF19">
      <w:pPr>
        <w:pStyle w:val="ListParagraph"/>
        <w:numPr>
          <w:ilvl w:val="0"/>
          <w:numId w:val="27"/>
        </w:numPr>
        <w:ind w:hanging="540"/>
        <w:rPr>
          <w:rFonts w:ascii="Segoe UI" w:eastAsia="Segoe UI" w:hAnsi="Segoe UI" w:cs="Segoe UI"/>
          <w:sz w:val="21"/>
          <w:szCs w:val="21"/>
        </w:rPr>
      </w:pPr>
      <w:r w:rsidRPr="00F8BF19">
        <w:rPr>
          <w:rFonts w:ascii="Segoe UI" w:eastAsia="Segoe UI" w:hAnsi="Segoe UI" w:cs="Segoe UI"/>
          <w:sz w:val="21"/>
          <w:szCs w:val="21"/>
        </w:rPr>
        <w:t>Liability, Insurance, and Indemnification</w:t>
      </w:r>
    </w:p>
    <w:p w14:paraId="0CDFDB07" w14:textId="199492C9" w:rsidR="2BCEF759" w:rsidRDefault="2BCEF759" w:rsidP="00F8BF19">
      <w:pPr>
        <w:pStyle w:val="ListParagraph"/>
        <w:numPr>
          <w:ilvl w:val="1"/>
          <w:numId w:val="27"/>
        </w:numPr>
        <w:rPr>
          <w:rFonts w:ascii="Segoe UI" w:eastAsia="Segoe UI" w:hAnsi="Segoe UI" w:cs="Segoe UI"/>
          <w:sz w:val="21"/>
          <w:szCs w:val="21"/>
        </w:rPr>
      </w:pPr>
      <w:r w:rsidRPr="00F8BF19">
        <w:rPr>
          <w:rFonts w:ascii="Segoe UI" w:eastAsia="Segoe UI" w:hAnsi="Segoe UI" w:cs="Segoe UI"/>
          <w:b/>
          <w:bCs/>
          <w:sz w:val="21"/>
          <w:szCs w:val="21"/>
        </w:rPr>
        <w:lastRenderedPageBreak/>
        <w:t>Named Parties.</w:t>
      </w:r>
      <w:r w:rsidRPr="00F8BF19">
        <w:rPr>
          <w:rFonts w:ascii="Segoe UI" w:eastAsia="Segoe UI" w:hAnsi="Segoe UI" w:cs="Segoe UI"/>
          <w:sz w:val="21"/>
          <w:szCs w:val="21"/>
        </w:rPr>
        <w:t xml:space="preserve"> For all work performed under any agreement resulting from this RFP, the parties shall be the Vendor, the Carnegie Library of Pittsburgh (“CLP”), and the Allegheny County Library Association (“ACLA”) libraries.</w:t>
      </w:r>
    </w:p>
    <w:p w14:paraId="4C2D37BA" w14:textId="70D31D56" w:rsidR="2BCEF759" w:rsidRDefault="2BCEF759" w:rsidP="00F8BF19">
      <w:pPr>
        <w:pStyle w:val="ListParagraph"/>
        <w:numPr>
          <w:ilvl w:val="1"/>
          <w:numId w:val="27"/>
        </w:numPr>
        <w:spacing w:before="210" w:after="210" w:line="300" w:lineRule="auto"/>
        <w:rPr>
          <w:rFonts w:ascii="Segoe UI" w:eastAsia="Segoe UI" w:hAnsi="Segoe UI" w:cs="Segoe UI"/>
          <w:sz w:val="21"/>
          <w:szCs w:val="21"/>
        </w:rPr>
      </w:pPr>
      <w:r w:rsidRPr="00F8BF19">
        <w:rPr>
          <w:rFonts w:ascii="Segoe UI" w:eastAsia="Segoe UI" w:hAnsi="Segoe UI" w:cs="Segoe UI"/>
          <w:b/>
          <w:bCs/>
          <w:sz w:val="21"/>
          <w:szCs w:val="21"/>
        </w:rPr>
        <w:t>Indemnification.</w:t>
      </w:r>
      <w:r w:rsidRPr="00F8BF19">
        <w:rPr>
          <w:rFonts w:ascii="Segoe UI" w:eastAsia="Segoe UI" w:hAnsi="Segoe UI" w:cs="Segoe UI"/>
          <w:sz w:val="21"/>
          <w:szCs w:val="21"/>
        </w:rPr>
        <w:t xml:space="preserve"> The Vendor shall indemnify, protect, defend and hold harmless the Carnegie Library of Pittsburgh and the Allegheny County Library Association libraries, and their successors, assigns, members, directors, officers, attorneys, employees and agents from and against any and all claims, counterclaims, demands, damages, losses, liabilities, actions and causes of action, costs and expenses, whatsoever, including but not limited to attorney’s fees (“Claims”), sustained by CLP or ACLA libraries and resulting from either (i) the breach of the obligations of the Vendor under the agreement, or (ii) the negligence or willful misconduct of the Vendor in connection with its activities under the agreement.</w:t>
      </w:r>
    </w:p>
    <w:p w14:paraId="6D874A80" w14:textId="2A907FE8" w:rsidR="2BCEF759" w:rsidRDefault="2BCEF759" w:rsidP="00F8BF19">
      <w:pPr>
        <w:pStyle w:val="ListParagraph"/>
        <w:numPr>
          <w:ilvl w:val="1"/>
          <w:numId w:val="27"/>
        </w:numPr>
        <w:spacing w:before="210" w:after="210" w:line="300" w:lineRule="auto"/>
        <w:rPr>
          <w:rFonts w:ascii="Segoe UI" w:eastAsia="Segoe UI" w:hAnsi="Segoe UI" w:cs="Segoe UI"/>
          <w:sz w:val="21"/>
          <w:szCs w:val="21"/>
        </w:rPr>
      </w:pPr>
      <w:r w:rsidRPr="00F8BF19">
        <w:rPr>
          <w:rFonts w:ascii="Segoe UI" w:eastAsia="Segoe UI" w:hAnsi="Segoe UI" w:cs="Segoe UI"/>
          <w:b/>
          <w:bCs/>
          <w:sz w:val="21"/>
          <w:szCs w:val="21"/>
        </w:rPr>
        <w:t>Insurance.</w:t>
      </w:r>
      <w:r w:rsidRPr="00F8BF19">
        <w:rPr>
          <w:rFonts w:ascii="Segoe UI" w:eastAsia="Segoe UI" w:hAnsi="Segoe UI" w:cs="Segoe UI"/>
          <w:sz w:val="21"/>
          <w:szCs w:val="21"/>
        </w:rPr>
        <w:t xml:space="preserve"> The Vendor shall maintain commercial general liability insurance, including automobile liability insurance, related to its activities under the agreement in an amount not less than </w:t>
      </w:r>
      <w:r w:rsidRPr="00F8BF19">
        <w:rPr>
          <w:rFonts w:ascii="Segoe UI" w:eastAsia="Segoe UI" w:hAnsi="Segoe UI" w:cs="Segoe UI"/>
          <w:b/>
          <w:bCs/>
          <w:sz w:val="21"/>
          <w:szCs w:val="21"/>
        </w:rPr>
        <w:t>One Million Dollars ($1,000,000) in the aggregate</w:t>
      </w:r>
      <w:r w:rsidRPr="00F8BF19">
        <w:rPr>
          <w:rFonts w:ascii="Segoe UI" w:eastAsia="Segoe UI" w:hAnsi="Segoe UI" w:cs="Segoe UI"/>
          <w:sz w:val="21"/>
          <w:szCs w:val="21"/>
        </w:rPr>
        <w:t>, and shall include the Carnegie Library of Pittsburgh and all ACLA libraries as additional insureds. The Vendor shall further maintain workers’ compensation insurance for all employees performing work under the agreement.</w:t>
      </w:r>
    </w:p>
    <w:p w14:paraId="2E53132A" w14:textId="4185189D" w:rsidR="2BCEF759" w:rsidRDefault="2BCEF759" w:rsidP="00F8BF19">
      <w:pPr>
        <w:pStyle w:val="ListParagraph"/>
        <w:numPr>
          <w:ilvl w:val="1"/>
          <w:numId w:val="27"/>
        </w:numPr>
        <w:spacing w:before="210" w:after="210" w:line="300" w:lineRule="auto"/>
        <w:rPr>
          <w:rFonts w:ascii="Segoe UI" w:eastAsia="Segoe UI" w:hAnsi="Segoe UI" w:cs="Segoe UI"/>
          <w:sz w:val="21"/>
          <w:szCs w:val="21"/>
        </w:rPr>
      </w:pPr>
      <w:r w:rsidRPr="00F8BF19">
        <w:rPr>
          <w:rFonts w:ascii="Segoe UI" w:eastAsia="Segoe UI" w:hAnsi="Segoe UI" w:cs="Segoe UI"/>
          <w:b/>
          <w:bCs/>
          <w:sz w:val="21"/>
          <w:szCs w:val="21"/>
        </w:rPr>
        <w:t>No Limitation of Liability.</w:t>
      </w:r>
      <w:r w:rsidRPr="00F8BF19">
        <w:rPr>
          <w:rFonts w:ascii="Segoe UI" w:eastAsia="Segoe UI" w:hAnsi="Segoe UI" w:cs="Segoe UI"/>
          <w:sz w:val="21"/>
          <w:szCs w:val="21"/>
        </w:rPr>
        <w:t xml:space="preserve"> No limitation of Vendor liability shall apply to the Vendor’s indemnification obligations or to claims arising from bodily injury, personal injury, or property damage. Liability shall not be limited to fees paid under the agreement.</w:t>
      </w:r>
    </w:p>
    <w:p w14:paraId="62C9DCE6" w14:textId="43F76A53" w:rsidR="2BCEF759" w:rsidRDefault="2BCEF759" w:rsidP="00F8BF19">
      <w:pPr>
        <w:pStyle w:val="ListParagraph"/>
        <w:numPr>
          <w:ilvl w:val="1"/>
          <w:numId w:val="27"/>
        </w:numPr>
        <w:spacing w:before="210" w:after="210" w:line="300" w:lineRule="auto"/>
        <w:rPr>
          <w:rFonts w:ascii="Segoe UI" w:eastAsia="Segoe UI" w:hAnsi="Segoe UI" w:cs="Segoe UI"/>
          <w:sz w:val="21"/>
          <w:szCs w:val="21"/>
        </w:rPr>
      </w:pPr>
      <w:r w:rsidRPr="00F8BF19">
        <w:rPr>
          <w:rFonts w:ascii="Segoe UI" w:eastAsia="Segoe UI" w:hAnsi="Segoe UI" w:cs="Segoe UI"/>
          <w:b/>
          <w:bCs/>
          <w:sz w:val="21"/>
          <w:szCs w:val="21"/>
        </w:rPr>
        <w:t>Survival.</w:t>
      </w:r>
      <w:r w:rsidRPr="00F8BF19">
        <w:rPr>
          <w:rFonts w:ascii="Segoe UI" w:eastAsia="Segoe UI" w:hAnsi="Segoe UI" w:cs="Segoe UI"/>
          <w:sz w:val="21"/>
          <w:szCs w:val="21"/>
        </w:rPr>
        <w:t xml:space="preserve"> All indemnification and insurance obligations shall survive the termination or expiration of the agreement.</w:t>
      </w:r>
    </w:p>
    <w:p w14:paraId="47C2C724" w14:textId="63F1A157" w:rsidR="00F8BF19" w:rsidRDefault="00F8BF19" w:rsidP="00F8BF19">
      <w:pPr>
        <w:pStyle w:val="ListParagraph"/>
        <w:ind w:left="1440"/>
        <w:rPr>
          <w:rFonts w:ascii="Segoe UI" w:eastAsia="Segoe UI" w:hAnsi="Segoe UI" w:cs="Segoe UI"/>
          <w:sz w:val="21"/>
          <w:szCs w:val="21"/>
        </w:rPr>
      </w:pPr>
    </w:p>
    <w:p w14:paraId="72C7F763" w14:textId="07DA8F40" w:rsidR="00F8BF19" w:rsidRDefault="00F8BF19" w:rsidP="00F8BF19">
      <w:pPr>
        <w:rPr>
          <w:rFonts w:eastAsiaTheme="minorEastAsia"/>
        </w:rPr>
      </w:pPr>
    </w:p>
    <w:p w14:paraId="14891EC7" w14:textId="77777777" w:rsidR="00CC7DC4" w:rsidRPr="00361AD5" w:rsidRDefault="00CC7DC4" w:rsidP="4DB0CB4D">
      <w:pPr>
        <w:ind w:left="360"/>
        <w:rPr>
          <w:rFonts w:eastAsiaTheme="minorEastAsia" w:cstheme="minorHAnsi"/>
        </w:rPr>
      </w:pPr>
    </w:p>
    <w:p w14:paraId="4BD13268" w14:textId="0535479A" w:rsidR="717A78A4" w:rsidRPr="00361AD5" w:rsidRDefault="000B744F" w:rsidP="00AF0FB6">
      <w:pPr>
        <w:jc w:val="center"/>
        <w:rPr>
          <w:rFonts w:cstheme="minorHAnsi"/>
          <w:b/>
        </w:rPr>
      </w:pPr>
      <w:r w:rsidRPr="00361AD5">
        <w:rPr>
          <w:rFonts w:eastAsia="Calibri" w:cstheme="minorHAnsi"/>
          <w:b/>
        </w:rPr>
        <w:t xml:space="preserve">Section </w:t>
      </w:r>
      <w:r w:rsidR="717A78A4" w:rsidRPr="00361AD5">
        <w:rPr>
          <w:rFonts w:eastAsia="Calibri" w:cstheme="minorHAnsi"/>
          <w:b/>
        </w:rPr>
        <w:t>5</w:t>
      </w:r>
      <w:r w:rsidRPr="00361AD5">
        <w:rPr>
          <w:rFonts w:eastAsia="Calibri" w:cstheme="minorHAnsi"/>
          <w:b/>
        </w:rPr>
        <w:t>:</w:t>
      </w:r>
      <w:r w:rsidR="717A78A4" w:rsidRPr="00361AD5">
        <w:rPr>
          <w:rFonts w:eastAsia="Calibri" w:cstheme="minorHAnsi"/>
          <w:b/>
        </w:rPr>
        <w:t xml:space="preserve"> Proposal Process</w:t>
      </w:r>
    </w:p>
    <w:p w14:paraId="0BC6DEFD" w14:textId="35118ACE" w:rsidR="004B34EB" w:rsidRPr="00361AD5" w:rsidRDefault="27F05C22" w:rsidP="51E19571">
      <w:pPr>
        <w:pStyle w:val="ListParagraph"/>
        <w:numPr>
          <w:ilvl w:val="0"/>
          <w:numId w:val="33"/>
        </w:numPr>
        <w:ind w:left="720" w:hanging="540"/>
        <w:rPr>
          <w:rFonts w:eastAsia="Calibri"/>
          <w:b/>
          <w:bCs/>
        </w:rPr>
      </w:pPr>
      <w:r w:rsidRPr="0ABC7E0E">
        <w:rPr>
          <w:rFonts w:eastAsia="Calibri"/>
          <w:b/>
          <w:bCs/>
        </w:rPr>
        <w:t>Proposal Deadline.</w:t>
      </w:r>
      <w:r w:rsidRPr="0ABC7E0E">
        <w:rPr>
          <w:rFonts w:eastAsia="Calibri"/>
        </w:rPr>
        <w:t xml:space="preserve">  </w:t>
      </w:r>
      <w:r w:rsidR="007E56BD" w:rsidRPr="0ABC7E0E">
        <w:rPr>
          <w:rFonts w:eastAsia="Calibri"/>
        </w:rPr>
        <w:t>Proposals</w:t>
      </w:r>
      <w:r w:rsidR="717A78A4" w:rsidRPr="0ABC7E0E">
        <w:rPr>
          <w:rFonts w:eastAsia="Calibri"/>
        </w:rPr>
        <w:t xml:space="preserve"> should be submitted no later than </w:t>
      </w:r>
      <w:r w:rsidR="001F122D" w:rsidRPr="0ABC7E0E">
        <w:rPr>
          <w:rFonts w:eastAsia="Calibri"/>
          <w:b/>
          <w:bCs/>
        </w:rPr>
        <w:t>12:00</w:t>
      </w:r>
      <w:r w:rsidR="00225463" w:rsidRPr="0ABC7E0E">
        <w:rPr>
          <w:rFonts w:eastAsia="Calibri"/>
          <w:b/>
          <w:bCs/>
        </w:rPr>
        <w:t xml:space="preserve"> </w:t>
      </w:r>
      <w:r w:rsidR="001F122D" w:rsidRPr="0ABC7E0E">
        <w:rPr>
          <w:rFonts w:eastAsia="Calibri"/>
          <w:b/>
          <w:bCs/>
        </w:rPr>
        <w:t xml:space="preserve">PM </w:t>
      </w:r>
      <w:r w:rsidR="00225463" w:rsidRPr="0ABC7E0E">
        <w:rPr>
          <w:rFonts w:eastAsia="Calibri"/>
          <w:b/>
          <w:bCs/>
        </w:rPr>
        <w:t xml:space="preserve">EST </w:t>
      </w:r>
      <w:r w:rsidR="001F122D" w:rsidRPr="0ABC7E0E">
        <w:rPr>
          <w:rFonts w:eastAsia="Calibri"/>
          <w:b/>
          <w:bCs/>
        </w:rPr>
        <w:t xml:space="preserve">on </w:t>
      </w:r>
      <w:r w:rsidR="58BCC476" w:rsidRPr="0ABC7E0E">
        <w:rPr>
          <w:rFonts w:eastAsia="Calibri"/>
          <w:b/>
          <w:bCs/>
        </w:rPr>
        <w:t>Tuesday</w:t>
      </w:r>
      <w:r w:rsidR="001F122D" w:rsidRPr="0ABC7E0E">
        <w:rPr>
          <w:rFonts w:eastAsia="Calibri"/>
          <w:b/>
          <w:bCs/>
        </w:rPr>
        <w:t xml:space="preserve">, </w:t>
      </w:r>
      <w:r w:rsidR="2EB0B4A1" w:rsidRPr="0ABC7E0E">
        <w:rPr>
          <w:rFonts w:eastAsia="Calibri"/>
          <w:b/>
          <w:bCs/>
        </w:rPr>
        <w:t>September 1st</w:t>
      </w:r>
      <w:r w:rsidR="001F122D" w:rsidRPr="0ABC7E0E">
        <w:rPr>
          <w:rFonts w:eastAsia="Calibri"/>
          <w:b/>
          <w:bCs/>
        </w:rPr>
        <w:t>, 202</w:t>
      </w:r>
      <w:r w:rsidR="75776EBE" w:rsidRPr="0ABC7E0E">
        <w:rPr>
          <w:rFonts w:eastAsia="Calibri"/>
          <w:b/>
          <w:bCs/>
        </w:rPr>
        <w:t>6</w:t>
      </w:r>
      <w:r w:rsidR="001F122D" w:rsidRPr="0ABC7E0E">
        <w:rPr>
          <w:rFonts w:eastAsia="Calibri"/>
          <w:b/>
          <w:bCs/>
        </w:rPr>
        <w:t>.</w:t>
      </w:r>
    </w:p>
    <w:p w14:paraId="557A7BDD" w14:textId="22AE1776" w:rsidR="717A78A4" w:rsidRPr="00361AD5" w:rsidRDefault="717A78A4" w:rsidP="00B16809">
      <w:pPr>
        <w:pStyle w:val="ListParagraph"/>
        <w:numPr>
          <w:ilvl w:val="0"/>
          <w:numId w:val="33"/>
        </w:numPr>
        <w:ind w:left="720" w:hanging="540"/>
        <w:rPr>
          <w:rFonts w:cstheme="minorHAnsi"/>
        </w:rPr>
      </w:pPr>
      <w:r w:rsidRPr="00361AD5">
        <w:rPr>
          <w:rFonts w:eastAsia="Calibri" w:cstheme="minorHAnsi"/>
        </w:rPr>
        <w:t xml:space="preserve">In an effort to limit the impact on our natural resources, we ask that all </w:t>
      </w:r>
      <w:r w:rsidR="00AF0903" w:rsidRPr="00361AD5">
        <w:rPr>
          <w:rFonts w:eastAsia="Calibri" w:cstheme="minorHAnsi"/>
        </w:rPr>
        <w:t>proposals</w:t>
      </w:r>
      <w:r w:rsidRPr="00361AD5">
        <w:rPr>
          <w:rFonts w:eastAsia="Calibri" w:cstheme="minorHAnsi"/>
        </w:rPr>
        <w:t xml:space="preserve"> be submitted via email to:</w:t>
      </w:r>
    </w:p>
    <w:tbl>
      <w:tblPr>
        <w:tblStyle w:val="TableGrid"/>
        <w:tblW w:w="7620" w:type="dxa"/>
        <w:tblInd w:w="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910"/>
        <w:gridCol w:w="1935"/>
        <w:gridCol w:w="2775"/>
      </w:tblGrid>
      <w:tr w:rsidR="50264CA0" w:rsidRPr="00361AD5" w14:paraId="798253D9" w14:textId="77777777" w:rsidTr="00F8BF19">
        <w:tc>
          <w:tcPr>
            <w:tcW w:w="2910" w:type="dxa"/>
          </w:tcPr>
          <w:p w14:paraId="5ADF8D1E" w14:textId="31E73AA8" w:rsidR="13E0B096" w:rsidRPr="00361AD5" w:rsidRDefault="13E0B096" w:rsidP="00BF594E">
            <w:pPr>
              <w:ind w:left="720" w:hanging="540"/>
              <w:rPr>
                <w:rFonts w:eastAsia="Calibri" w:cstheme="minorHAnsi"/>
              </w:rPr>
            </w:pPr>
            <w:r w:rsidRPr="00361AD5">
              <w:rPr>
                <w:rFonts w:eastAsia="Calibri" w:cstheme="minorHAnsi"/>
              </w:rPr>
              <w:t>Ernest Williams</w:t>
            </w:r>
          </w:p>
        </w:tc>
        <w:tc>
          <w:tcPr>
            <w:tcW w:w="1935" w:type="dxa"/>
          </w:tcPr>
          <w:p w14:paraId="3F37F674" w14:textId="2AB147B8" w:rsidR="50264CA0" w:rsidRPr="00361AD5" w:rsidRDefault="50264CA0" w:rsidP="00BF594E">
            <w:pPr>
              <w:ind w:left="720" w:hanging="540"/>
              <w:rPr>
                <w:rFonts w:eastAsia="Calibri" w:cstheme="minorHAnsi"/>
              </w:rPr>
            </w:pPr>
          </w:p>
        </w:tc>
        <w:tc>
          <w:tcPr>
            <w:tcW w:w="2775" w:type="dxa"/>
          </w:tcPr>
          <w:p w14:paraId="0895232A" w14:textId="6A9D51DB" w:rsidR="13E0B096" w:rsidRPr="00361AD5" w:rsidRDefault="40E88DC7" w:rsidP="00F8BF19">
            <w:pPr>
              <w:ind w:left="720" w:hanging="540"/>
              <w:rPr>
                <w:rFonts w:eastAsia="Calibri"/>
              </w:rPr>
            </w:pPr>
            <w:r w:rsidRPr="00F8BF19">
              <w:rPr>
                <w:rFonts w:eastAsia="Calibri"/>
              </w:rPr>
              <w:t>Les Coward</w:t>
            </w:r>
          </w:p>
        </w:tc>
      </w:tr>
      <w:tr w:rsidR="50264CA0" w:rsidRPr="00361AD5" w14:paraId="14B69250" w14:textId="77777777" w:rsidTr="00F8BF19">
        <w:tc>
          <w:tcPr>
            <w:tcW w:w="2910" w:type="dxa"/>
          </w:tcPr>
          <w:p w14:paraId="6467A3B4" w14:textId="5C02041C" w:rsidR="13E0B096" w:rsidRPr="00361AD5" w:rsidRDefault="13E0B096" w:rsidP="00BF594E">
            <w:pPr>
              <w:ind w:left="720" w:hanging="540"/>
              <w:rPr>
                <w:rFonts w:eastAsia="Calibri" w:cstheme="minorHAnsi"/>
              </w:rPr>
            </w:pPr>
            <w:r w:rsidRPr="00361AD5">
              <w:rPr>
                <w:rFonts w:eastAsia="Calibri" w:cstheme="minorHAnsi"/>
              </w:rPr>
              <w:t>eiNetwork</w:t>
            </w:r>
          </w:p>
        </w:tc>
        <w:tc>
          <w:tcPr>
            <w:tcW w:w="1935" w:type="dxa"/>
          </w:tcPr>
          <w:p w14:paraId="1C77C8E1" w14:textId="61A8DF7F" w:rsidR="13E0B096" w:rsidRPr="00361AD5" w:rsidRDefault="00BB5A6A" w:rsidP="00E57D65">
            <w:pPr>
              <w:spacing w:line="259" w:lineRule="auto"/>
              <w:ind w:left="720" w:hanging="540"/>
              <w:rPr>
                <w:rFonts w:eastAsia="Calibri" w:cstheme="minorHAnsi"/>
              </w:rPr>
            </w:pPr>
            <w:r w:rsidRPr="00361AD5">
              <w:rPr>
                <w:rFonts w:eastAsia="Calibri" w:cstheme="minorHAnsi"/>
                <w:b/>
                <w:bCs/>
              </w:rPr>
              <w:t>AND</w:t>
            </w:r>
          </w:p>
        </w:tc>
        <w:tc>
          <w:tcPr>
            <w:tcW w:w="2775" w:type="dxa"/>
          </w:tcPr>
          <w:p w14:paraId="67A0843F" w14:textId="0C42A9CF" w:rsidR="13E0B096" w:rsidRPr="00361AD5" w:rsidRDefault="13E0B096" w:rsidP="00BF594E">
            <w:pPr>
              <w:ind w:left="720" w:hanging="540"/>
              <w:rPr>
                <w:rFonts w:eastAsia="Calibri" w:cstheme="minorHAnsi"/>
              </w:rPr>
            </w:pPr>
            <w:r w:rsidRPr="00361AD5">
              <w:rPr>
                <w:rFonts w:eastAsia="Calibri" w:cstheme="minorHAnsi"/>
              </w:rPr>
              <w:t>eiNetwork</w:t>
            </w:r>
          </w:p>
        </w:tc>
      </w:tr>
      <w:tr w:rsidR="50264CA0" w:rsidRPr="00361AD5" w14:paraId="412EA858" w14:textId="77777777" w:rsidTr="00F8BF19">
        <w:tc>
          <w:tcPr>
            <w:tcW w:w="2910" w:type="dxa"/>
          </w:tcPr>
          <w:p w14:paraId="159987DD" w14:textId="14D3625F" w:rsidR="13E0B096" w:rsidRPr="00361AD5" w:rsidRDefault="13E0B096" w:rsidP="00BF594E">
            <w:pPr>
              <w:ind w:left="720" w:hanging="540"/>
              <w:rPr>
                <w:rFonts w:eastAsia="Calibri" w:cstheme="minorHAnsi"/>
              </w:rPr>
            </w:pPr>
            <w:r w:rsidRPr="00361AD5">
              <w:rPr>
                <w:rFonts w:eastAsia="Calibri" w:cstheme="minorHAnsi"/>
              </w:rPr>
              <w:t>williamse@einetwork.net</w:t>
            </w:r>
          </w:p>
        </w:tc>
        <w:tc>
          <w:tcPr>
            <w:tcW w:w="1935" w:type="dxa"/>
          </w:tcPr>
          <w:p w14:paraId="78E0D115" w14:textId="2AB147B8" w:rsidR="50264CA0" w:rsidRPr="00361AD5" w:rsidRDefault="50264CA0" w:rsidP="00BF594E">
            <w:pPr>
              <w:ind w:left="720" w:hanging="540"/>
              <w:rPr>
                <w:rFonts w:eastAsia="Calibri" w:cstheme="minorHAnsi"/>
              </w:rPr>
            </w:pPr>
          </w:p>
        </w:tc>
        <w:tc>
          <w:tcPr>
            <w:tcW w:w="2775" w:type="dxa"/>
          </w:tcPr>
          <w:p w14:paraId="32BF7DC0" w14:textId="5E4520DD" w:rsidR="13E0B096" w:rsidRPr="00361AD5" w:rsidRDefault="713FE3E0" w:rsidP="00F8BF19">
            <w:pPr>
              <w:ind w:left="720" w:hanging="540"/>
              <w:rPr>
                <w:rFonts w:eastAsia="Calibri"/>
              </w:rPr>
            </w:pPr>
            <w:r w:rsidRPr="00F8BF19">
              <w:rPr>
                <w:rFonts w:eastAsia="Calibri"/>
              </w:rPr>
              <w:t>cowardl</w:t>
            </w:r>
            <w:r w:rsidR="2AC0472B" w:rsidRPr="00F8BF19">
              <w:rPr>
                <w:rFonts w:eastAsia="Calibri"/>
              </w:rPr>
              <w:t>@einetwork.net</w:t>
            </w:r>
          </w:p>
        </w:tc>
      </w:tr>
    </w:tbl>
    <w:p w14:paraId="32805FCA" w14:textId="3089198D" w:rsidR="00AF0FB6" w:rsidRPr="00361AD5" w:rsidRDefault="00AF0FB6" w:rsidP="4A360958">
      <w:pPr>
        <w:spacing w:after="0"/>
        <w:rPr>
          <w:rFonts w:eastAsia="Calibri" w:cstheme="minorHAnsi"/>
        </w:rPr>
      </w:pPr>
    </w:p>
    <w:p w14:paraId="1F1D1B0C" w14:textId="7E6801D4" w:rsidR="003B64FD" w:rsidRPr="00361AD5" w:rsidRDefault="0AB5D3AB" w:rsidP="00F8BF19">
      <w:pPr>
        <w:pStyle w:val="ListParagraph"/>
        <w:numPr>
          <w:ilvl w:val="0"/>
          <w:numId w:val="33"/>
        </w:numPr>
        <w:ind w:left="720" w:hanging="540"/>
        <w:rPr>
          <w:rFonts w:eastAsia="Calibri"/>
        </w:rPr>
      </w:pPr>
      <w:r w:rsidRPr="0ABC7E0E">
        <w:rPr>
          <w:rFonts w:eastAsia="Calibri"/>
          <w:b/>
          <w:bCs/>
        </w:rPr>
        <w:lastRenderedPageBreak/>
        <w:t>Q&amp;A process</w:t>
      </w:r>
      <w:r w:rsidRPr="0ABC7E0E">
        <w:rPr>
          <w:rFonts w:eastAsia="Calibri"/>
        </w:rPr>
        <w:t xml:space="preserve">.  </w:t>
      </w:r>
      <w:r w:rsidR="717A78A4" w:rsidRPr="0ABC7E0E">
        <w:rPr>
          <w:rFonts w:eastAsia="Calibri"/>
        </w:rPr>
        <w:t xml:space="preserve">For questions or comments regarding this RFP process or the RFP documents, </w:t>
      </w:r>
      <w:r w:rsidR="00BE1511" w:rsidRPr="0ABC7E0E">
        <w:rPr>
          <w:rFonts w:eastAsia="Calibri"/>
        </w:rPr>
        <w:t>Bidders may</w:t>
      </w:r>
      <w:r w:rsidR="717A78A4" w:rsidRPr="0ABC7E0E">
        <w:rPr>
          <w:rFonts w:eastAsia="Calibri"/>
        </w:rPr>
        <w:t xml:space="preserve"> submit questions or comments </w:t>
      </w:r>
      <w:r w:rsidR="005D6C37" w:rsidRPr="0ABC7E0E">
        <w:rPr>
          <w:rFonts w:eastAsia="Calibri"/>
        </w:rPr>
        <w:t>via</w:t>
      </w:r>
      <w:r w:rsidR="004B34EB" w:rsidRPr="0ABC7E0E">
        <w:rPr>
          <w:rFonts w:eastAsia="Calibri"/>
        </w:rPr>
        <w:t xml:space="preserve"> </w:t>
      </w:r>
      <w:r w:rsidR="717A78A4" w:rsidRPr="0ABC7E0E">
        <w:rPr>
          <w:rFonts w:eastAsia="Calibri"/>
        </w:rPr>
        <w:t xml:space="preserve">email. </w:t>
      </w:r>
      <w:r w:rsidR="00BE1511" w:rsidRPr="0ABC7E0E">
        <w:rPr>
          <w:rFonts w:eastAsia="Calibri"/>
        </w:rPr>
        <w:t>Bidders</w:t>
      </w:r>
      <w:r w:rsidR="717A78A4" w:rsidRPr="0ABC7E0E">
        <w:rPr>
          <w:rFonts w:eastAsia="Calibri"/>
        </w:rPr>
        <w:t xml:space="preserve"> may submit requests for information and/or clarification in writing until </w:t>
      </w:r>
      <w:r w:rsidR="550DE031" w:rsidRPr="0ABC7E0E">
        <w:rPr>
          <w:rFonts w:eastAsia="Calibri"/>
        </w:rPr>
        <w:t>12</w:t>
      </w:r>
      <w:r w:rsidR="001F122D" w:rsidRPr="0ABC7E0E">
        <w:rPr>
          <w:rFonts w:eastAsia="Calibri"/>
        </w:rPr>
        <w:t>:00</w:t>
      </w:r>
      <w:r w:rsidR="00225463" w:rsidRPr="0ABC7E0E">
        <w:rPr>
          <w:rFonts w:eastAsia="Calibri"/>
        </w:rPr>
        <w:t xml:space="preserve"> PM EST on </w:t>
      </w:r>
      <w:r w:rsidR="20196DEC" w:rsidRPr="0ABC7E0E">
        <w:rPr>
          <w:rFonts w:eastAsia="Calibri"/>
        </w:rPr>
        <w:t>Fri</w:t>
      </w:r>
      <w:r w:rsidR="00A00CFA" w:rsidRPr="0ABC7E0E">
        <w:rPr>
          <w:rFonts w:eastAsia="Calibri"/>
        </w:rPr>
        <w:t>day</w:t>
      </w:r>
      <w:r w:rsidR="00225463" w:rsidRPr="0ABC7E0E">
        <w:rPr>
          <w:rFonts w:eastAsia="Calibri"/>
        </w:rPr>
        <w:t xml:space="preserve">, </w:t>
      </w:r>
      <w:r w:rsidR="32F5F400" w:rsidRPr="0ABC7E0E">
        <w:rPr>
          <w:rFonts w:eastAsia="Calibri"/>
        </w:rPr>
        <w:t>July 2</w:t>
      </w:r>
      <w:r w:rsidR="0588DC0F" w:rsidRPr="0ABC7E0E">
        <w:rPr>
          <w:rFonts w:eastAsia="Calibri"/>
        </w:rPr>
        <w:t>4</w:t>
      </w:r>
      <w:r w:rsidR="00225463" w:rsidRPr="0ABC7E0E">
        <w:rPr>
          <w:rFonts w:eastAsia="Calibri"/>
        </w:rPr>
        <w:t>th, 202</w:t>
      </w:r>
      <w:r w:rsidR="1A802E48" w:rsidRPr="0ABC7E0E">
        <w:rPr>
          <w:rFonts w:eastAsia="Calibri"/>
        </w:rPr>
        <w:t>6</w:t>
      </w:r>
      <w:r w:rsidR="717A78A4" w:rsidRPr="0ABC7E0E">
        <w:rPr>
          <w:rFonts w:eastAsia="Calibri"/>
        </w:rPr>
        <w:t>.</w:t>
      </w:r>
      <w:r w:rsidR="005F3FB0" w:rsidRPr="0ABC7E0E">
        <w:rPr>
          <w:rFonts w:eastAsia="Calibri"/>
        </w:rPr>
        <w:t xml:space="preserve"> </w:t>
      </w:r>
      <w:r w:rsidR="717A78A4" w:rsidRPr="0ABC7E0E">
        <w:rPr>
          <w:rFonts w:eastAsia="Calibri"/>
        </w:rPr>
        <w:t xml:space="preserve">If it becomes necessary for eiNetwork to revise any part of this RFP, or to provide clarification or additional information after the </w:t>
      </w:r>
      <w:r w:rsidR="00225463" w:rsidRPr="0ABC7E0E">
        <w:rPr>
          <w:rFonts w:eastAsia="Calibri"/>
        </w:rPr>
        <w:t xml:space="preserve">RFP </w:t>
      </w:r>
      <w:r w:rsidR="717A78A4" w:rsidRPr="0ABC7E0E">
        <w:rPr>
          <w:rFonts w:eastAsia="Calibri"/>
        </w:rPr>
        <w:t>documents are released, eiNetwork will post addendums to the EPC Portal</w:t>
      </w:r>
      <w:r w:rsidR="00FE769F" w:rsidRPr="0ABC7E0E">
        <w:rPr>
          <w:rFonts w:eastAsia="Calibri"/>
        </w:rPr>
        <w:t xml:space="preserve"> </w:t>
      </w:r>
      <w:r w:rsidR="003B64FD" w:rsidRPr="0ABC7E0E">
        <w:rPr>
          <w:rFonts w:eastAsia="Calibri"/>
        </w:rPr>
        <w:t xml:space="preserve">by 5:00 PM </w:t>
      </w:r>
      <w:r w:rsidR="00225463" w:rsidRPr="0ABC7E0E">
        <w:rPr>
          <w:rFonts w:eastAsia="Calibri"/>
        </w:rPr>
        <w:t xml:space="preserve">EST </w:t>
      </w:r>
      <w:r w:rsidR="001F122D" w:rsidRPr="0ABC7E0E">
        <w:rPr>
          <w:rFonts w:eastAsia="Calibri"/>
        </w:rPr>
        <w:t xml:space="preserve">on each </w:t>
      </w:r>
      <w:r w:rsidR="60121D6B" w:rsidRPr="0ABC7E0E">
        <w:rPr>
          <w:rFonts w:eastAsia="Calibri"/>
        </w:rPr>
        <w:t xml:space="preserve">Friday </w:t>
      </w:r>
      <w:r w:rsidR="001F122D" w:rsidRPr="0ABC7E0E">
        <w:rPr>
          <w:rFonts w:eastAsia="Calibri"/>
        </w:rPr>
        <w:t>through</w:t>
      </w:r>
      <w:r w:rsidR="00635852" w:rsidRPr="0ABC7E0E">
        <w:rPr>
          <w:rFonts w:eastAsia="Calibri"/>
        </w:rPr>
        <w:t xml:space="preserve"> </w:t>
      </w:r>
      <w:r w:rsidR="0819B514" w:rsidRPr="0ABC7E0E">
        <w:rPr>
          <w:rFonts w:eastAsia="Calibri"/>
        </w:rPr>
        <w:t>Friday, July</w:t>
      </w:r>
      <w:r w:rsidR="362BA7A8" w:rsidRPr="0ABC7E0E">
        <w:rPr>
          <w:rFonts w:eastAsia="Calibri"/>
        </w:rPr>
        <w:t xml:space="preserve"> 31st</w:t>
      </w:r>
      <w:r w:rsidR="00635852" w:rsidRPr="0ABC7E0E">
        <w:rPr>
          <w:rFonts w:eastAsia="Calibri"/>
        </w:rPr>
        <w:t>, 202</w:t>
      </w:r>
      <w:r w:rsidR="40E707EF" w:rsidRPr="0ABC7E0E">
        <w:rPr>
          <w:rFonts w:eastAsia="Calibri"/>
        </w:rPr>
        <w:t>6</w:t>
      </w:r>
      <w:r w:rsidR="717A78A4" w:rsidRPr="0ABC7E0E">
        <w:rPr>
          <w:rFonts w:eastAsia="Calibri"/>
        </w:rPr>
        <w:t>.</w:t>
      </w:r>
      <w:r w:rsidR="00816397" w:rsidRPr="0ABC7E0E">
        <w:rPr>
          <w:rFonts w:eastAsia="Calibri"/>
        </w:rPr>
        <w:t xml:space="preserve"> </w:t>
      </w:r>
      <w:r w:rsidR="003B64FD" w:rsidRPr="0ABC7E0E">
        <w:rPr>
          <w:rFonts w:eastAsia="Calibri"/>
        </w:rPr>
        <w:t xml:space="preserve">eiNetwork may also elect to hold meetings with </w:t>
      </w:r>
      <w:r w:rsidR="6BB6C240" w:rsidRPr="0ABC7E0E">
        <w:rPr>
          <w:rFonts w:eastAsia="Calibri"/>
        </w:rPr>
        <w:t xml:space="preserve">eligible </w:t>
      </w:r>
      <w:r w:rsidR="003B64FD" w:rsidRPr="0ABC7E0E">
        <w:rPr>
          <w:rFonts w:eastAsia="Calibri"/>
        </w:rPr>
        <w:t xml:space="preserve">bidders during the </w:t>
      </w:r>
      <w:r w:rsidR="277AFB71" w:rsidRPr="0ABC7E0E">
        <w:rPr>
          <w:rFonts w:eastAsia="Calibri"/>
        </w:rPr>
        <w:t>Q&amp;A p</w:t>
      </w:r>
      <w:r w:rsidR="2E19F04D" w:rsidRPr="0ABC7E0E">
        <w:rPr>
          <w:rFonts w:eastAsia="Calibri"/>
        </w:rPr>
        <w:t>rocess</w:t>
      </w:r>
      <w:r w:rsidR="277AFB71" w:rsidRPr="0ABC7E0E">
        <w:rPr>
          <w:rFonts w:eastAsia="Calibri"/>
        </w:rPr>
        <w:t>.</w:t>
      </w:r>
      <w:r w:rsidR="436E73B9" w:rsidRPr="0ABC7E0E">
        <w:rPr>
          <w:rFonts w:eastAsia="Calibri"/>
        </w:rPr>
        <w:t xml:space="preserve"> </w:t>
      </w:r>
    </w:p>
    <w:p w14:paraId="28DD1958" w14:textId="77777777" w:rsidR="003B64FD" w:rsidRPr="00361AD5" w:rsidRDefault="003B64FD" w:rsidP="003B64FD">
      <w:pPr>
        <w:pStyle w:val="ListParagraph"/>
        <w:rPr>
          <w:rFonts w:eastAsia="Calibri" w:cstheme="minorHAnsi"/>
        </w:rPr>
      </w:pPr>
    </w:p>
    <w:p w14:paraId="140C735F" w14:textId="7A792829" w:rsidR="717A78A4" w:rsidRPr="00361AD5" w:rsidRDefault="717A78A4" w:rsidP="003B64FD">
      <w:pPr>
        <w:pStyle w:val="ListParagraph"/>
        <w:rPr>
          <w:rFonts w:cstheme="minorHAnsi"/>
        </w:rPr>
      </w:pPr>
      <w:r w:rsidRPr="00361AD5">
        <w:rPr>
          <w:rFonts w:eastAsia="Calibri" w:cstheme="minorHAnsi"/>
        </w:rPr>
        <w:t xml:space="preserve">Please submit questions </w:t>
      </w:r>
      <w:r w:rsidR="003B64FD" w:rsidRPr="00361AD5">
        <w:rPr>
          <w:rFonts w:eastAsia="Calibri" w:cstheme="minorHAnsi"/>
        </w:rPr>
        <w:t xml:space="preserve">regarding this RFP process or the RFP documents </w:t>
      </w:r>
      <w:r w:rsidRPr="00361AD5">
        <w:rPr>
          <w:rFonts w:eastAsia="Calibri" w:cstheme="minorHAnsi"/>
        </w:rPr>
        <w:t>via email to:</w:t>
      </w:r>
    </w:p>
    <w:tbl>
      <w:tblPr>
        <w:tblStyle w:val="TableGrid"/>
        <w:tblW w:w="7620" w:type="dxa"/>
        <w:tblInd w:w="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910"/>
        <w:gridCol w:w="1935"/>
        <w:gridCol w:w="2775"/>
      </w:tblGrid>
      <w:tr w:rsidR="28DFFBA0" w:rsidRPr="00361AD5" w14:paraId="0C0CE1CA" w14:textId="77777777" w:rsidTr="00F8BF19">
        <w:tc>
          <w:tcPr>
            <w:tcW w:w="2910" w:type="dxa"/>
          </w:tcPr>
          <w:p w14:paraId="2E3284D6" w14:textId="31E73AA8" w:rsidR="28DFFBA0" w:rsidRPr="00361AD5" w:rsidRDefault="28DFFBA0" w:rsidP="00BF594E">
            <w:pPr>
              <w:ind w:left="720" w:hanging="540"/>
              <w:rPr>
                <w:rFonts w:eastAsia="Calibri" w:cstheme="minorHAnsi"/>
              </w:rPr>
            </w:pPr>
            <w:r w:rsidRPr="00361AD5">
              <w:rPr>
                <w:rFonts w:eastAsia="Calibri" w:cstheme="minorHAnsi"/>
              </w:rPr>
              <w:t>Ernest Williams</w:t>
            </w:r>
          </w:p>
        </w:tc>
        <w:tc>
          <w:tcPr>
            <w:tcW w:w="1935" w:type="dxa"/>
          </w:tcPr>
          <w:p w14:paraId="38E25E0F" w14:textId="2AB147B8" w:rsidR="28DFFBA0" w:rsidRPr="00361AD5" w:rsidRDefault="28DFFBA0" w:rsidP="00BF594E">
            <w:pPr>
              <w:ind w:left="720" w:hanging="540"/>
              <w:rPr>
                <w:rFonts w:eastAsia="Calibri" w:cstheme="minorHAnsi"/>
              </w:rPr>
            </w:pPr>
          </w:p>
        </w:tc>
        <w:tc>
          <w:tcPr>
            <w:tcW w:w="2775" w:type="dxa"/>
          </w:tcPr>
          <w:p w14:paraId="355E2CFE" w14:textId="2F3A2F37" w:rsidR="28DFFBA0" w:rsidRPr="00361AD5" w:rsidRDefault="3925AFE4" w:rsidP="00F8BF19">
            <w:pPr>
              <w:ind w:left="720" w:hanging="540"/>
              <w:rPr>
                <w:rFonts w:eastAsia="Calibri"/>
              </w:rPr>
            </w:pPr>
            <w:r w:rsidRPr="00F8BF19">
              <w:rPr>
                <w:rFonts w:eastAsia="Calibri"/>
              </w:rPr>
              <w:t>Les Coward</w:t>
            </w:r>
          </w:p>
        </w:tc>
      </w:tr>
      <w:tr w:rsidR="28DFFBA0" w:rsidRPr="00361AD5" w14:paraId="0E4D03C3" w14:textId="77777777" w:rsidTr="00F8BF19">
        <w:tc>
          <w:tcPr>
            <w:tcW w:w="2910" w:type="dxa"/>
          </w:tcPr>
          <w:p w14:paraId="70C6F356" w14:textId="5C02041C" w:rsidR="28DFFBA0" w:rsidRPr="00361AD5" w:rsidRDefault="28DFFBA0" w:rsidP="00BF594E">
            <w:pPr>
              <w:ind w:left="720" w:hanging="540"/>
              <w:rPr>
                <w:rFonts w:eastAsia="Calibri" w:cstheme="minorHAnsi"/>
              </w:rPr>
            </w:pPr>
            <w:r w:rsidRPr="00361AD5">
              <w:rPr>
                <w:rFonts w:eastAsia="Calibri" w:cstheme="minorHAnsi"/>
              </w:rPr>
              <w:t>eiNetwork</w:t>
            </w:r>
          </w:p>
        </w:tc>
        <w:tc>
          <w:tcPr>
            <w:tcW w:w="1935" w:type="dxa"/>
          </w:tcPr>
          <w:p w14:paraId="57C821C4" w14:textId="05B52124" w:rsidR="28DFFBA0" w:rsidRPr="00361AD5" w:rsidRDefault="2393A73A" w:rsidP="00E57D65">
            <w:pPr>
              <w:spacing w:line="259" w:lineRule="auto"/>
              <w:ind w:left="720" w:hanging="540"/>
              <w:rPr>
                <w:rFonts w:eastAsia="Calibri" w:cstheme="minorHAnsi"/>
                <w:b/>
              </w:rPr>
            </w:pPr>
            <w:r w:rsidRPr="00361AD5">
              <w:rPr>
                <w:rFonts w:eastAsia="Calibri" w:cstheme="minorHAnsi"/>
                <w:b/>
                <w:bCs/>
              </w:rPr>
              <w:t>AND</w:t>
            </w:r>
          </w:p>
        </w:tc>
        <w:tc>
          <w:tcPr>
            <w:tcW w:w="2775" w:type="dxa"/>
          </w:tcPr>
          <w:p w14:paraId="42E52FF6" w14:textId="0C42A9CF" w:rsidR="28DFFBA0" w:rsidRPr="00361AD5" w:rsidRDefault="28DFFBA0" w:rsidP="00BF594E">
            <w:pPr>
              <w:ind w:left="720" w:hanging="540"/>
              <w:rPr>
                <w:rFonts w:eastAsia="Calibri" w:cstheme="minorHAnsi"/>
              </w:rPr>
            </w:pPr>
            <w:r w:rsidRPr="00361AD5">
              <w:rPr>
                <w:rFonts w:eastAsia="Calibri" w:cstheme="minorHAnsi"/>
              </w:rPr>
              <w:t>eiNetwork</w:t>
            </w:r>
          </w:p>
        </w:tc>
      </w:tr>
      <w:tr w:rsidR="28DFFBA0" w:rsidRPr="00361AD5" w14:paraId="52CB454B" w14:textId="77777777" w:rsidTr="00F8BF19">
        <w:tc>
          <w:tcPr>
            <w:tcW w:w="2910" w:type="dxa"/>
          </w:tcPr>
          <w:p w14:paraId="51D07010" w14:textId="14D3625F" w:rsidR="28DFFBA0" w:rsidRPr="00361AD5" w:rsidRDefault="28DFFBA0" w:rsidP="00BF594E">
            <w:pPr>
              <w:ind w:left="720" w:hanging="540"/>
              <w:rPr>
                <w:rFonts w:eastAsia="Calibri" w:cstheme="minorHAnsi"/>
              </w:rPr>
            </w:pPr>
            <w:r w:rsidRPr="00361AD5">
              <w:rPr>
                <w:rFonts w:eastAsia="Calibri" w:cstheme="minorHAnsi"/>
              </w:rPr>
              <w:t>williamse@einetwork.net</w:t>
            </w:r>
          </w:p>
        </w:tc>
        <w:tc>
          <w:tcPr>
            <w:tcW w:w="1935" w:type="dxa"/>
          </w:tcPr>
          <w:p w14:paraId="1C0BA4BA" w14:textId="2AB147B8" w:rsidR="28DFFBA0" w:rsidRPr="00361AD5" w:rsidRDefault="28DFFBA0" w:rsidP="00BF594E">
            <w:pPr>
              <w:ind w:left="720" w:hanging="540"/>
              <w:rPr>
                <w:rFonts w:eastAsia="Calibri" w:cstheme="minorHAnsi"/>
              </w:rPr>
            </w:pPr>
          </w:p>
        </w:tc>
        <w:tc>
          <w:tcPr>
            <w:tcW w:w="2775" w:type="dxa"/>
          </w:tcPr>
          <w:p w14:paraId="393D4973" w14:textId="6754BF91" w:rsidR="28DFFBA0" w:rsidRPr="00361AD5" w:rsidRDefault="28D7A8C8" w:rsidP="00F8BF19">
            <w:pPr>
              <w:ind w:left="720" w:hanging="540"/>
              <w:rPr>
                <w:rFonts w:eastAsia="Calibri"/>
              </w:rPr>
            </w:pPr>
            <w:r w:rsidRPr="00F8BF19">
              <w:rPr>
                <w:rFonts w:eastAsia="Calibri"/>
              </w:rPr>
              <w:t>cowar</w:t>
            </w:r>
            <w:r w:rsidR="425BD9FE" w:rsidRPr="00F8BF19">
              <w:rPr>
                <w:rFonts w:eastAsia="Calibri"/>
              </w:rPr>
              <w:t>d</w:t>
            </w:r>
            <w:r w:rsidRPr="00F8BF19">
              <w:rPr>
                <w:rFonts w:eastAsia="Calibri"/>
              </w:rPr>
              <w:t>l</w:t>
            </w:r>
            <w:r w:rsidR="425BD9FE" w:rsidRPr="00F8BF19">
              <w:rPr>
                <w:rFonts w:eastAsia="Calibri"/>
              </w:rPr>
              <w:t>@einetwork.net</w:t>
            </w:r>
          </w:p>
        </w:tc>
      </w:tr>
    </w:tbl>
    <w:p w14:paraId="240604FC" w14:textId="5BE6DB7B" w:rsidR="009D5619" w:rsidRPr="00361AD5" w:rsidRDefault="009D5619" w:rsidP="003B64FD">
      <w:pPr>
        <w:spacing w:after="0"/>
        <w:rPr>
          <w:rFonts w:cstheme="minorHAnsi"/>
        </w:rPr>
      </w:pPr>
    </w:p>
    <w:p w14:paraId="5CE420D8" w14:textId="54DBE09C" w:rsidR="00B16809" w:rsidRPr="00361AD5" w:rsidRDefault="717A78A4" w:rsidP="00F8BF19">
      <w:pPr>
        <w:pStyle w:val="ListParagraph"/>
        <w:numPr>
          <w:ilvl w:val="0"/>
          <w:numId w:val="33"/>
        </w:numPr>
        <w:ind w:left="720" w:hanging="540"/>
      </w:pPr>
      <w:r w:rsidRPr="40CB8687">
        <w:rPr>
          <w:rFonts w:eastAsia="Calibri"/>
        </w:rPr>
        <w:t xml:space="preserve">This RFP is referenced by its Form 470 Application Number </w:t>
      </w:r>
      <w:r w:rsidR="00BF5AB9" w:rsidRPr="40CB8687">
        <w:rPr>
          <w:rFonts w:eastAsia="Calibri"/>
        </w:rPr>
        <w:t>#</w:t>
      </w:r>
      <w:r w:rsidR="00286C74" w:rsidRPr="00286C74">
        <w:rPr>
          <w:rFonts w:eastAsia="Calibri"/>
        </w:rPr>
        <w:t>270000068</w:t>
      </w:r>
      <w:r w:rsidR="00BF5AB9" w:rsidRPr="40CB8687">
        <w:rPr>
          <w:rFonts w:eastAsia="Calibri"/>
        </w:rPr>
        <w:t xml:space="preserve">. </w:t>
      </w:r>
      <w:r w:rsidRPr="40CB8687">
        <w:rPr>
          <w:rFonts w:eastAsia="Calibri"/>
        </w:rPr>
        <w:t xml:space="preserve">This application number should be included in the subject line of all inquiries and </w:t>
      </w:r>
      <w:r w:rsidR="00BB7478" w:rsidRPr="40CB8687">
        <w:rPr>
          <w:rFonts w:eastAsia="Calibri"/>
        </w:rPr>
        <w:t>proposal</w:t>
      </w:r>
      <w:r w:rsidRPr="40CB8687">
        <w:rPr>
          <w:rFonts w:eastAsia="Calibri"/>
        </w:rPr>
        <w:t xml:space="preserve"> submissions.</w:t>
      </w:r>
    </w:p>
    <w:p w14:paraId="6266A8A3" w14:textId="07AF97B3" w:rsidR="003B64FD" w:rsidRPr="00361AD5" w:rsidRDefault="58B9493D" w:rsidP="40CB8687">
      <w:pPr>
        <w:pStyle w:val="ListParagraph"/>
        <w:numPr>
          <w:ilvl w:val="0"/>
          <w:numId w:val="33"/>
        </w:numPr>
        <w:ind w:left="720" w:hanging="540"/>
      </w:pPr>
      <w:r w:rsidRPr="40CB8687">
        <w:rPr>
          <w:rFonts w:eastAsia="Calibri"/>
        </w:rPr>
        <w:t xml:space="preserve">As a guide, proposals are suggested to </w:t>
      </w:r>
      <w:r w:rsidR="00536D1C" w:rsidRPr="40CB8687">
        <w:rPr>
          <w:rFonts w:eastAsia="Calibri"/>
        </w:rPr>
        <w:t>include each</w:t>
      </w:r>
      <w:r w:rsidR="00AE0CD8" w:rsidRPr="40CB8687">
        <w:rPr>
          <w:rFonts w:eastAsia="Calibri"/>
        </w:rPr>
        <w:t xml:space="preserve"> of the following sections</w:t>
      </w:r>
      <w:r w:rsidR="00AF0FB6" w:rsidRPr="40CB8687">
        <w:rPr>
          <w:rFonts w:eastAsia="Calibri"/>
        </w:rPr>
        <w:t>:</w:t>
      </w:r>
    </w:p>
    <w:p w14:paraId="7AF9504E" w14:textId="77777777" w:rsidR="00536D1C" w:rsidRPr="00361AD5" w:rsidRDefault="717A78A4" w:rsidP="00AF0903">
      <w:pPr>
        <w:pStyle w:val="ListParagraph"/>
        <w:numPr>
          <w:ilvl w:val="1"/>
          <w:numId w:val="33"/>
        </w:numPr>
        <w:rPr>
          <w:rFonts w:eastAsia="Calibri" w:cstheme="minorHAnsi"/>
        </w:rPr>
      </w:pPr>
      <w:r w:rsidRPr="00361AD5">
        <w:rPr>
          <w:rFonts w:eastAsia="Calibri" w:cstheme="minorHAnsi"/>
        </w:rPr>
        <w:t>Cover Letter</w:t>
      </w:r>
      <w:r w:rsidR="00536D1C" w:rsidRPr="00361AD5">
        <w:rPr>
          <w:rFonts w:eastAsia="Calibri" w:cstheme="minorHAnsi"/>
        </w:rPr>
        <w:t>:</w:t>
      </w:r>
    </w:p>
    <w:p w14:paraId="4FCBED6A" w14:textId="5E12A028" w:rsidR="00AF0903" w:rsidRPr="00361AD5" w:rsidRDefault="00536D1C" w:rsidP="00536D1C">
      <w:pPr>
        <w:pStyle w:val="ListParagraph"/>
        <w:numPr>
          <w:ilvl w:val="0"/>
          <w:numId w:val="7"/>
        </w:numPr>
        <w:ind w:left="1440"/>
        <w:rPr>
          <w:rFonts w:eastAsia="Calibri" w:cstheme="minorHAnsi"/>
        </w:rPr>
      </w:pPr>
      <w:r w:rsidRPr="00361AD5">
        <w:rPr>
          <w:rFonts w:eastAsia="Calibri" w:cstheme="minorHAnsi"/>
        </w:rPr>
        <w:t>Maximum 1 page.</w:t>
      </w:r>
    </w:p>
    <w:p w14:paraId="1E406632" w14:textId="4A69F4DF" w:rsidR="003C48D5" w:rsidRPr="00361AD5" w:rsidRDefault="003C48D5" w:rsidP="00AF0903">
      <w:pPr>
        <w:pStyle w:val="ListParagraph"/>
        <w:numPr>
          <w:ilvl w:val="1"/>
          <w:numId w:val="33"/>
        </w:numPr>
        <w:rPr>
          <w:rFonts w:eastAsia="Calibri" w:cstheme="minorHAnsi"/>
        </w:rPr>
      </w:pPr>
      <w:r w:rsidRPr="00361AD5">
        <w:rPr>
          <w:rFonts w:eastAsia="Calibri" w:cstheme="minorHAnsi"/>
        </w:rPr>
        <w:t>Company Background:</w:t>
      </w:r>
    </w:p>
    <w:p w14:paraId="16BA774C" w14:textId="2F49CB6B" w:rsidR="003C48D5" w:rsidRPr="00361AD5" w:rsidRDefault="003C48D5" w:rsidP="00730040">
      <w:pPr>
        <w:pStyle w:val="ListParagraph"/>
        <w:numPr>
          <w:ilvl w:val="2"/>
          <w:numId w:val="33"/>
        </w:numPr>
        <w:ind w:left="1440" w:hanging="360"/>
        <w:rPr>
          <w:rFonts w:eastAsia="Calibri" w:cstheme="minorHAnsi"/>
        </w:rPr>
      </w:pPr>
      <w:r w:rsidRPr="00361AD5">
        <w:rPr>
          <w:rFonts w:eastAsia="Calibri" w:cstheme="minorHAnsi"/>
        </w:rPr>
        <w:t xml:space="preserve">Description of Bidders’ company, including </w:t>
      </w:r>
      <w:r w:rsidR="20A8CCD8" w:rsidRPr="00361AD5">
        <w:rPr>
          <w:rFonts w:eastAsia="Calibri" w:cstheme="minorHAnsi"/>
        </w:rPr>
        <w:t xml:space="preserve">industry position, </w:t>
      </w:r>
      <w:r w:rsidR="0CEEE857" w:rsidRPr="00361AD5">
        <w:rPr>
          <w:rFonts w:eastAsia="Calibri" w:cstheme="minorHAnsi"/>
        </w:rPr>
        <w:t>current financial position</w:t>
      </w:r>
      <w:r w:rsidR="5C6AD53C" w:rsidRPr="00361AD5">
        <w:rPr>
          <w:rFonts w:eastAsia="Calibri" w:cstheme="minorHAnsi"/>
        </w:rPr>
        <w:t>,</w:t>
      </w:r>
      <w:r w:rsidRPr="00361AD5">
        <w:rPr>
          <w:rFonts w:eastAsia="Calibri" w:cstheme="minorHAnsi"/>
        </w:rPr>
        <w:t xml:space="preserve"> and examples of community service values and practices.</w:t>
      </w:r>
    </w:p>
    <w:p w14:paraId="35145940" w14:textId="77777777" w:rsidR="00AF0903" w:rsidRPr="00361AD5" w:rsidRDefault="717A78A4" w:rsidP="00AF0903">
      <w:pPr>
        <w:pStyle w:val="ListParagraph"/>
        <w:numPr>
          <w:ilvl w:val="1"/>
          <w:numId w:val="33"/>
        </w:numPr>
        <w:rPr>
          <w:rFonts w:eastAsia="Calibri" w:cstheme="minorHAnsi"/>
        </w:rPr>
      </w:pPr>
      <w:r w:rsidRPr="00361AD5">
        <w:rPr>
          <w:rFonts w:eastAsia="Calibri" w:cstheme="minorHAnsi"/>
        </w:rPr>
        <w:t>Proposal Summary</w:t>
      </w:r>
      <w:r w:rsidR="00AF0903" w:rsidRPr="00361AD5">
        <w:rPr>
          <w:rFonts w:eastAsia="Calibri" w:cstheme="minorHAnsi"/>
        </w:rPr>
        <w:t xml:space="preserve">: </w:t>
      </w:r>
    </w:p>
    <w:p w14:paraId="07130F82" w14:textId="4C36AA6E" w:rsidR="00483BD3" w:rsidRPr="00361AD5" w:rsidRDefault="004B34EB" w:rsidP="51E19571">
      <w:pPr>
        <w:pStyle w:val="ListParagraph"/>
        <w:numPr>
          <w:ilvl w:val="0"/>
          <w:numId w:val="32"/>
        </w:numPr>
        <w:ind w:left="1440"/>
        <w:rPr>
          <w:rFonts w:eastAsia="Calibri"/>
        </w:rPr>
      </w:pPr>
      <w:r w:rsidRPr="51E19571">
        <w:rPr>
          <w:rFonts w:eastAsia="Calibri"/>
        </w:rPr>
        <w:t xml:space="preserve">Bidders should </w:t>
      </w:r>
      <w:r w:rsidR="717A78A4" w:rsidRPr="51E19571">
        <w:rPr>
          <w:rFonts w:eastAsia="Calibri"/>
        </w:rPr>
        <w:t xml:space="preserve">summarize </w:t>
      </w:r>
      <w:r w:rsidRPr="51E19571">
        <w:rPr>
          <w:rFonts w:eastAsia="Calibri"/>
        </w:rPr>
        <w:t>their</w:t>
      </w:r>
      <w:r w:rsidR="717A78A4" w:rsidRPr="51E19571">
        <w:rPr>
          <w:rFonts w:eastAsia="Calibri"/>
        </w:rPr>
        <w:t xml:space="preserve"> response and qualifications. Additionally, </w:t>
      </w:r>
      <w:r w:rsidRPr="51E19571">
        <w:rPr>
          <w:rFonts w:eastAsia="Calibri"/>
        </w:rPr>
        <w:t xml:space="preserve">bidders </w:t>
      </w:r>
      <w:r w:rsidR="717A78A4" w:rsidRPr="51E19571">
        <w:rPr>
          <w:rFonts w:eastAsia="Calibri"/>
        </w:rPr>
        <w:t xml:space="preserve">may use this section at </w:t>
      </w:r>
      <w:r w:rsidRPr="51E19571">
        <w:rPr>
          <w:rFonts w:eastAsia="Calibri"/>
        </w:rPr>
        <w:t xml:space="preserve">their </w:t>
      </w:r>
      <w:r w:rsidR="717A78A4" w:rsidRPr="51E19571">
        <w:rPr>
          <w:rFonts w:eastAsia="Calibri"/>
        </w:rPr>
        <w:t xml:space="preserve">discretion to articulate why </w:t>
      </w:r>
      <w:r w:rsidRPr="51E19571">
        <w:rPr>
          <w:rFonts w:eastAsia="Calibri"/>
        </w:rPr>
        <w:t>their</w:t>
      </w:r>
      <w:r w:rsidR="717A78A4" w:rsidRPr="51E19571">
        <w:rPr>
          <w:rFonts w:eastAsia="Calibri"/>
        </w:rPr>
        <w:t xml:space="preserve"> products and services are uniquely suited </w:t>
      </w:r>
      <w:r w:rsidR="6F89BC52" w:rsidRPr="51E19571">
        <w:rPr>
          <w:rFonts w:eastAsia="Calibri"/>
        </w:rPr>
        <w:t>for this project</w:t>
      </w:r>
      <w:r w:rsidR="717A78A4" w:rsidRPr="51E19571">
        <w:rPr>
          <w:rFonts w:eastAsia="Calibri"/>
        </w:rPr>
        <w:t>.</w:t>
      </w:r>
    </w:p>
    <w:p w14:paraId="6F4FAB09" w14:textId="26EB3994" w:rsidR="00AF0903" w:rsidRPr="00361AD5" w:rsidRDefault="717A78A4" w:rsidP="00AF0903">
      <w:pPr>
        <w:pStyle w:val="ListParagraph"/>
        <w:numPr>
          <w:ilvl w:val="1"/>
          <w:numId w:val="33"/>
        </w:numPr>
        <w:rPr>
          <w:rFonts w:cstheme="minorHAnsi"/>
        </w:rPr>
      </w:pPr>
      <w:r w:rsidRPr="00361AD5">
        <w:rPr>
          <w:rFonts w:eastAsia="Calibri" w:cstheme="minorHAnsi"/>
        </w:rPr>
        <w:t>S</w:t>
      </w:r>
      <w:r w:rsidR="00AF0903" w:rsidRPr="00361AD5">
        <w:rPr>
          <w:rFonts w:eastAsia="Calibri" w:cstheme="minorHAnsi"/>
        </w:rPr>
        <w:t>ervices R</w:t>
      </w:r>
      <w:r w:rsidRPr="00361AD5">
        <w:rPr>
          <w:rFonts w:eastAsia="Calibri" w:cstheme="minorHAnsi"/>
        </w:rPr>
        <w:t>equested</w:t>
      </w:r>
      <w:r w:rsidR="00AF0903" w:rsidRPr="00361AD5">
        <w:rPr>
          <w:rFonts w:eastAsia="Calibri" w:cstheme="minorHAnsi"/>
        </w:rPr>
        <w:t>:</w:t>
      </w:r>
    </w:p>
    <w:p w14:paraId="5EFB1F57" w14:textId="1C17AB60" w:rsidR="00D46C01" w:rsidRPr="000328B5" w:rsidRDefault="7EB59277" w:rsidP="000328B5">
      <w:pPr>
        <w:pStyle w:val="ListParagraph"/>
        <w:numPr>
          <w:ilvl w:val="0"/>
          <w:numId w:val="32"/>
        </w:numPr>
        <w:ind w:left="1440"/>
      </w:pPr>
      <w:r w:rsidRPr="51E19571">
        <w:rPr>
          <w:rFonts w:eastAsia="Calibri"/>
        </w:rPr>
        <w:t>Respond to</w:t>
      </w:r>
      <w:r w:rsidR="007D0330" w:rsidRPr="51E19571">
        <w:rPr>
          <w:rFonts w:eastAsia="Calibri"/>
        </w:rPr>
        <w:t xml:space="preserve"> </w:t>
      </w:r>
      <w:r w:rsidR="00984014" w:rsidRPr="51E19571">
        <w:rPr>
          <w:rFonts w:eastAsia="Calibri"/>
        </w:rPr>
        <w:t xml:space="preserve">each of the </w:t>
      </w:r>
      <w:r w:rsidR="5B7E31D3" w:rsidRPr="51E19571">
        <w:rPr>
          <w:rFonts w:eastAsia="Calibri"/>
        </w:rPr>
        <w:t xml:space="preserve">items </w:t>
      </w:r>
      <w:r w:rsidR="005B6ADC" w:rsidRPr="51E19571">
        <w:rPr>
          <w:rFonts w:eastAsia="Calibri"/>
        </w:rPr>
        <w:t>identified in</w:t>
      </w:r>
      <w:r w:rsidR="5941FFAE" w:rsidRPr="51E19571">
        <w:rPr>
          <w:rFonts w:eastAsia="Calibri"/>
        </w:rPr>
        <w:t xml:space="preserve"> </w:t>
      </w:r>
      <w:r w:rsidR="005B6ADC" w:rsidRPr="51E19571">
        <w:rPr>
          <w:rFonts w:eastAsia="Calibri"/>
          <w:b/>
          <w:bCs/>
        </w:rPr>
        <w:t>Section 3</w:t>
      </w:r>
      <w:r w:rsidR="00067DD9" w:rsidRPr="51E19571">
        <w:rPr>
          <w:rFonts w:eastAsia="Calibri"/>
          <w:b/>
          <w:bCs/>
        </w:rPr>
        <w:t>:</w:t>
      </w:r>
      <w:r w:rsidR="5941FFAE" w:rsidRPr="51E19571">
        <w:rPr>
          <w:rFonts w:eastAsia="Calibri"/>
          <w:b/>
          <w:bCs/>
        </w:rPr>
        <w:t xml:space="preserve"> Services Requested</w:t>
      </w:r>
      <w:r w:rsidR="005B6ADC" w:rsidRPr="51E19571">
        <w:rPr>
          <w:rFonts w:eastAsia="Calibri"/>
        </w:rPr>
        <w:t xml:space="preserve"> of this RFP document</w:t>
      </w:r>
      <w:r w:rsidR="5941FFAE" w:rsidRPr="51E19571">
        <w:rPr>
          <w:rFonts w:eastAsia="Calibri"/>
        </w:rPr>
        <w:t xml:space="preserve">. </w:t>
      </w:r>
    </w:p>
    <w:p w14:paraId="54E5E2BE" w14:textId="39892FCA" w:rsidR="00AF0903" w:rsidRPr="00361AD5" w:rsidRDefault="717A78A4" w:rsidP="00AF0903">
      <w:pPr>
        <w:pStyle w:val="ListParagraph"/>
        <w:numPr>
          <w:ilvl w:val="1"/>
          <w:numId w:val="33"/>
        </w:numPr>
        <w:rPr>
          <w:rFonts w:cstheme="minorHAnsi"/>
        </w:rPr>
      </w:pPr>
      <w:r w:rsidRPr="00361AD5">
        <w:rPr>
          <w:rFonts w:eastAsia="Calibri" w:cstheme="minorHAnsi"/>
        </w:rPr>
        <w:t>C</w:t>
      </w:r>
      <w:r w:rsidR="00AF0903" w:rsidRPr="00361AD5">
        <w:rPr>
          <w:rFonts w:eastAsia="Calibri" w:cstheme="minorHAnsi"/>
        </w:rPr>
        <w:t>ost P</w:t>
      </w:r>
      <w:r w:rsidRPr="00361AD5">
        <w:rPr>
          <w:rFonts w:eastAsia="Calibri" w:cstheme="minorHAnsi"/>
        </w:rPr>
        <w:t>roposal</w:t>
      </w:r>
      <w:r w:rsidR="00AF0903" w:rsidRPr="00361AD5">
        <w:rPr>
          <w:rFonts w:eastAsia="Calibri" w:cstheme="minorHAnsi"/>
        </w:rPr>
        <w:t>:</w:t>
      </w:r>
    </w:p>
    <w:p w14:paraId="5B4745FE" w14:textId="14672AE9" w:rsidR="717A78A4" w:rsidRPr="00361AD5" w:rsidRDefault="717A78A4" w:rsidP="00536D1C">
      <w:pPr>
        <w:pStyle w:val="ListParagraph"/>
        <w:numPr>
          <w:ilvl w:val="0"/>
          <w:numId w:val="13"/>
        </w:numPr>
        <w:ind w:left="1440"/>
        <w:rPr>
          <w:rFonts w:cstheme="minorHAnsi"/>
        </w:rPr>
      </w:pPr>
      <w:r w:rsidRPr="00361AD5">
        <w:rPr>
          <w:rFonts w:eastAsia="Calibri" w:cstheme="minorHAnsi"/>
        </w:rPr>
        <w:t xml:space="preserve">Pricing tables must be included for services to each site as proposed by the </w:t>
      </w:r>
      <w:r w:rsidR="004B34EB" w:rsidRPr="00361AD5">
        <w:rPr>
          <w:rFonts w:eastAsia="Calibri" w:cstheme="minorHAnsi"/>
        </w:rPr>
        <w:t>bidder</w:t>
      </w:r>
      <w:r w:rsidRPr="00361AD5">
        <w:rPr>
          <w:rFonts w:eastAsia="Calibri" w:cstheme="minorHAnsi"/>
        </w:rPr>
        <w:t>. Additionally, the cost proposal should address the following points:</w:t>
      </w:r>
    </w:p>
    <w:p w14:paraId="096667D3" w14:textId="74F5E776" w:rsidR="717A78A4" w:rsidRPr="00FF755B" w:rsidRDefault="004B34EB" w:rsidP="4DB0CB4D">
      <w:pPr>
        <w:pStyle w:val="ListParagraph"/>
        <w:numPr>
          <w:ilvl w:val="0"/>
          <w:numId w:val="14"/>
        </w:numPr>
        <w:ind w:left="1800" w:hanging="180"/>
        <w:rPr>
          <w:rFonts w:cstheme="minorHAnsi"/>
        </w:rPr>
      </w:pPr>
      <w:r w:rsidRPr="00361AD5">
        <w:rPr>
          <w:rFonts w:eastAsia="Calibri" w:cstheme="minorHAnsi"/>
        </w:rPr>
        <w:t xml:space="preserve">Bidders </w:t>
      </w:r>
      <w:r w:rsidR="717A78A4" w:rsidRPr="00361AD5">
        <w:rPr>
          <w:rFonts w:eastAsia="Calibri" w:cstheme="minorHAnsi"/>
        </w:rPr>
        <w:t>should provide separate pricing schedules for each component</w:t>
      </w:r>
      <w:r w:rsidR="00483122" w:rsidRPr="00361AD5">
        <w:rPr>
          <w:rFonts w:eastAsia="Calibri" w:cstheme="minorHAnsi"/>
        </w:rPr>
        <w:t xml:space="preserve">, including </w:t>
      </w:r>
      <w:r w:rsidR="7D3EACC7" w:rsidRPr="00361AD5">
        <w:rPr>
          <w:rFonts w:eastAsia="Calibri" w:cstheme="minorHAnsi"/>
        </w:rPr>
        <w:t xml:space="preserve">those items described in </w:t>
      </w:r>
      <w:r w:rsidR="7D3EACC7" w:rsidRPr="00361AD5">
        <w:rPr>
          <w:rFonts w:eastAsia="Calibri" w:cstheme="minorHAnsi"/>
          <w:b/>
          <w:bCs/>
        </w:rPr>
        <w:t>3.7</w:t>
      </w:r>
      <w:r w:rsidR="717A78A4" w:rsidRPr="00361AD5">
        <w:rPr>
          <w:rFonts w:eastAsia="Calibri" w:cstheme="minorHAnsi"/>
        </w:rPr>
        <w:t>. It is eiNetwork’s expectation that proposed prices will be honored throughout the term of a negotiated agreement.</w:t>
      </w:r>
      <w:r w:rsidR="00483122" w:rsidRPr="00361AD5">
        <w:rPr>
          <w:rFonts w:eastAsia="Calibri" w:cstheme="minorHAnsi"/>
        </w:rPr>
        <w:t xml:space="preserve"> </w:t>
      </w:r>
    </w:p>
    <w:p w14:paraId="1E16B0C1" w14:textId="433E2AD1" w:rsidR="00FF755B" w:rsidRPr="00FF755B" w:rsidRDefault="00FF755B" w:rsidP="00FF755B">
      <w:pPr>
        <w:pStyle w:val="ListParagraph"/>
        <w:numPr>
          <w:ilvl w:val="0"/>
          <w:numId w:val="14"/>
        </w:numPr>
        <w:ind w:left="1800" w:hanging="180"/>
        <w:rPr>
          <w:rFonts w:cstheme="minorHAnsi"/>
        </w:rPr>
      </w:pPr>
      <w:r w:rsidRPr="00FF755B">
        <w:rPr>
          <w:rFonts w:cstheme="minorHAnsi"/>
        </w:rPr>
        <w:t xml:space="preserve">Pricing must clearly identify </w:t>
      </w:r>
      <w:r w:rsidRPr="00FF755B">
        <w:rPr>
          <w:rFonts w:cstheme="minorHAnsi"/>
          <w:b/>
          <w:bCs/>
        </w:rPr>
        <w:t>monthly recurring charges (MRC)</w:t>
      </w:r>
      <w:r w:rsidRPr="00FF755B">
        <w:rPr>
          <w:rFonts w:cstheme="minorHAnsi"/>
        </w:rPr>
        <w:t xml:space="preserve"> and </w:t>
      </w:r>
      <w:r w:rsidRPr="00FF755B">
        <w:rPr>
          <w:rFonts w:cstheme="minorHAnsi"/>
          <w:b/>
          <w:bCs/>
        </w:rPr>
        <w:t>non</w:t>
      </w:r>
      <w:r w:rsidRPr="00FF755B">
        <w:rPr>
          <w:rFonts w:cstheme="minorHAnsi"/>
          <w:b/>
          <w:bCs/>
        </w:rPr>
        <w:noBreakHyphen/>
        <w:t>recurring charges (NRC)</w:t>
      </w:r>
      <w:r w:rsidRPr="00FF755B">
        <w:rPr>
          <w:rFonts w:cstheme="minorHAnsi"/>
        </w:rPr>
        <w:t xml:space="preserve"> for each location and service component.</w:t>
      </w:r>
    </w:p>
    <w:p w14:paraId="180D637F" w14:textId="6508CCD5" w:rsidR="00483122" w:rsidRPr="00361AD5" w:rsidRDefault="00483122" w:rsidP="51E19571">
      <w:pPr>
        <w:pStyle w:val="ListParagraph"/>
        <w:numPr>
          <w:ilvl w:val="0"/>
          <w:numId w:val="14"/>
        </w:numPr>
        <w:ind w:left="1800" w:hanging="180"/>
        <w:rPr>
          <w:rFonts w:eastAsia="Calibri"/>
        </w:rPr>
      </w:pPr>
      <w:r w:rsidRPr="51E19571">
        <w:rPr>
          <w:rFonts w:eastAsia="Calibri"/>
        </w:rPr>
        <w:t>Bidders should provide pricing schedules for bandwidth increments</w:t>
      </w:r>
      <w:r w:rsidR="7362A3EE" w:rsidRPr="51E19571">
        <w:rPr>
          <w:rFonts w:eastAsia="Calibri"/>
        </w:rPr>
        <w:t xml:space="preserve"> as described in </w:t>
      </w:r>
      <w:r w:rsidR="7362A3EE" w:rsidRPr="51E19571">
        <w:rPr>
          <w:rFonts w:eastAsia="Calibri"/>
          <w:b/>
          <w:bCs/>
        </w:rPr>
        <w:t>3.4</w:t>
      </w:r>
      <w:r w:rsidRPr="51E19571">
        <w:rPr>
          <w:rFonts w:eastAsia="Calibri"/>
        </w:rPr>
        <w:t>.</w:t>
      </w:r>
      <w:r w:rsidR="01A70E41" w:rsidRPr="51E19571">
        <w:rPr>
          <w:rFonts w:eastAsia="Calibri"/>
        </w:rPr>
        <w:t xml:space="preserve">  For example, cost per 1 Gb per site and</w:t>
      </w:r>
      <w:r w:rsidR="3C8335BB" w:rsidRPr="51E19571">
        <w:rPr>
          <w:rFonts w:eastAsia="Calibri"/>
        </w:rPr>
        <w:t>/or</w:t>
      </w:r>
      <w:r w:rsidR="01A70E41" w:rsidRPr="51E19571">
        <w:rPr>
          <w:rFonts w:eastAsia="Calibri"/>
        </w:rPr>
        <w:t xml:space="preserve"> cost per 10Gb per site.</w:t>
      </w:r>
    </w:p>
    <w:p w14:paraId="143A4E78" w14:textId="3490640B" w:rsidR="717A78A4" w:rsidRPr="00361AD5" w:rsidRDefault="5149F8C0" w:rsidP="51E19571">
      <w:pPr>
        <w:pStyle w:val="ListParagraph"/>
        <w:numPr>
          <w:ilvl w:val="0"/>
          <w:numId w:val="14"/>
        </w:numPr>
        <w:ind w:left="1800" w:hanging="180"/>
        <w:rPr>
          <w:rFonts w:eastAsiaTheme="minorEastAsia"/>
        </w:rPr>
      </w:pPr>
      <w:r w:rsidRPr="51E19571">
        <w:rPr>
          <w:rFonts w:eastAsia="Calibri"/>
        </w:rPr>
        <w:t xml:space="preserve">Preference </w:t>
      </w:r>
      <w:r w:rsidR="0FE3ACFE" w:rsidRPr="51E19571">
        <w:rPr>
          <w:rFonts w:eastAsia="Calibri"/>
        </w:rPr>
        <w:t xml:space="preserve">will be given </w:t>
      </w:r>
      <w:r w:rsidRPr="51E19571">
        <w:rPr>
          <w:rFonts w:eastAsia="Calibri"/>
        </w:rPr>
        <w:t>for</w:t>
      </w:r>
      <w:r w:rsidR="717A78A4" w:rsidRPr="51E19571">
        <w:rPr>
          <w:rFonts w:eastAsia="Calibri"/>
        </w:rPr>
        <w:t xml:space="preserve"> complete solutions</w:t>
      </w:r>
      <w:r w:rsidR="07883174" w:rsidRPr="51E19571">
        <w:rPr>
          <w:rFonts w:eastAsia="Calibri"/>
        </w:rPr>
        <w:t xml:space="preserve"> that deliver services to all locations </w:t>
      </w:r>
      <w:r w:rsidR="2C9C0C6A" w:rsidRPr="51E19571">
        <w:rPr>
          <w:rFonts w:eastAsia="Calibri"/>
        </w:rPr>
        <w:t xml:space="preserve">listed under </w:t>
      </w:r>
      <w:r w:rsidR="2C9C0C6A" w:rsidRPr="51E19571">
        <w:rPr>
          <w:rFonts w:eastAsia="Calibri"/>
          <w:b/>
          <w:bCs/>
        </w:rPr>
        <w:t>Appendi</w:t>
      </w:r>
      <w:r w:rsidR="005C4D48">
        <w:rPr>
          <w:rFonts w:eastAsia="Calibri"/>
          <w:b/>
          <w:bCs/>
        </w:rPr>
        <w:t>ces</w:t>
      </w:r>
      <w:r w:rsidR="2C9C0C6A" w:rsidRPr="51E19571">
        <w:rPr>
          <w:rFonts w:eastAsia="Calibri"/>
          <w:b/>
          <w:bCs/>
        </w:rPr>
        <w:t xml:space="preserve"> I &amp; II</w:t>
      </w:r>
      <w:r w:rsidR="717A78A4" w:rsidRPr="51E19571">
        <w:rPr>
          <w:rFonts w:eastAsia="Calibri"/>
        </w:rPr>
        <w:t>. The eiNetwork welcomes cost-effective alternatives to products or designs which the vendor deems to be worthy of consideration. In cases</w:t>
      </w:r>
      <w:r w:rsidR="004B34EB" w:rsidRPr="51E19571">
        <w:rPr>
          <w:rFonts w:eastAsia="Calibri"/>
        </w:rPr>
        <w:t xml:space="preserve"> </w:t>
      </w:r>
      <w:r w:rsidR="717A78A4" w:rsidRPr="51E19571">
        <w:rPr>
          <w:rFonts w:eastAsia="Calibri"/>
        </w:rPr>
        <w:t xml:space="preserve">where an alternative is being suggested, </w:t>
      </w:r>
      <w:r w:rsidR="004B34EB" w:rsidRPr="51E19571">
        <w:rPr>
          <w:rFonts w:eastAsia="Calibri"/>
        </w:rPr>
        <w:t>please</w:t>
      </w:r>
      <w:r w:rsidR="717A78A4" w:rsidRPr="51E19571">
        <w:rPr>
          <w:rFonts w:eastAsia="Calibri"/>
        </w:rPr>
        <w:t xml:space="preserve"> provide the rationale for the alternative.</w:t>
      </w:r>
    </w:p>
    <w:p w14:paraId="50F086AB" w14:textId="4D9C000A" w:rsidR="717A78A4" w:rsidRPr="00361AD5" w:rsidRDefault="004B34EB" w:rsidP="40CB8687">
      <w:pPr>
        <w:pStyle w:val="ListParagraph"/>
        <w:numPr>
          <w:ilvl w:val="0"/>
          <w:numId w:val="14"/>
        </w:numPr>
        <w:ind w:left="1800" w:hanging="180"/>
        <w:rPr>
          <w:rFonts w:eastAsia="Calibri"/>
        </w:rPr>
      </w:pPr>
      <w:r w:rsidRPr="40CB8687">
        <w:rPr>
          <w:rFonts w:eastAsia="Calibri"/>
        </w:rPr>
        <w:lastRenderedPageBreak/>
        <w:t xml:space="preserve">Bidders should </w:t>
      </w:r>
      <w:r w:rsidR="717A78A4" w:rsidRPr="40CB8687">
        <w:rPr>
          <w:rFonts w:eastAsia="Calibri"/>
        </w:rPr>
        <w:t>list all one-time charges and fees, such as for installation.</w:t>
      </w:r>
      <w:r w:rsidR="1ED3C110" w:rsidRPr="40CB8687">
        <w:rPr>
          <w:rFonts w:eastAsia="Calibri"/>
        </w:rPr>
        <w:t xml:space="preserve">  Items considered Special Construction under E-Rate rules </w:t>
      </w:r>
      <w:r w:rsidR="534597DA" w:rsidRPr="40CB8687">
        <w:rPr>
          <w:rFonts w:eastAsia="Calibri"/>
        </w:rPr>
        <w:t>will need</w:t>
      </w:r>
      <w:r w:rsidR="1ED3C110" w:rsidRPr="40CB8687">
        <w:rPr>
          <w:rFonts w:eastAsia="Calibri"/>
        </w:rPr>
        <w:t xml:space="preserve"> </w:t>
      </w:r>
      <w:r w:rsidR="76A83A4D" w:rsidRPr="40CB8687">
        <w:rPr>
          <w:rFonts w:eastAsia="Calibri"/>
        </w:rPr>
        <w:t>appropriate documentation to support eligibility.</w:t>
      </w:r>
      <w:r w:rsidR="1ED3C110" w:rsidRPr="40CB8687">
        <w:rPr>
          <w:rFonts w:eastAsia="Calibri"/>
        </w:rPr>
        <w:t xml:space="preserve"> </w:t>
      </w:r>
    </w:p>
    <w:p w14:paraId="002048B4" w14:textId="14C3842E" w:rsidR="717A78A4" w:rsidRPr="00361AD5" w:rsidRDefault="004B34EB" w:rsidP="51E19571">
      <w:pPr>
        <w:pStyle w:val="ListParagraph"/>
        <w:numPr>
          <w:ilvl w:val="0"/>
          <w:numId w:val="14"/>
        </w:numPr>
        <w:ind w:left="1800" w:hanging="180"/>
      </w:pPr>
      <w:r w:rsidRPr="51E19571">
        <w:rPr>
          <w:rFonts w:eastAsia="Calibri"/>
        </w:rPr>
        <w:t xml:space="preserve">Bidders should </w:t>
      </w:r>
      <w:r w:rsidR="717A78A4" w:rsidRPr="51E19571">
        <w:rPr>
          <w:rFonts w:eastAsia="Calibri"/>
        </w:rPr>
        <w:t xml:space="preserve">list any optional or supplementary products or services </w:t>
      </w:r>
      <w:r w:rsidRPr="51E19571">
        <w:rPr>
          <w:rFonts w:eastAsia="Calibri"/>
        </w:rPr>
        <w:t xml:space="preserve">they </w:t>
      </w:r>
      <w:r w:rsidR="717A78A4" w:rsidRPr="51E19571">
        <w:rPr>
          <w:rFonts w:eastAsia="Calibri"/>
        </w:rPr>
        <w:t>are proposing and the benefit to the eiNetwork.</w:t>
      </w:r>
    </w:p>
    <w:p w14:paraId="04132B21" w14:textId="4B2D192C" w:rsidR="717A78A4" w:rsidRPr="00361AD5" w:rsidRDefault="004B34EB" w:rsidP="00B16809">
      <w:pPr>
        <w:pStyle w:val="ListParagraph"/>
        <w:numPr>
          <w:ilvl w:val="0"/>
          <w:numId w:val="14"/>
        </w:numPr>
        <w:ind w:left="1800" w:hanging="180"/>
        <w:rPr>
          <w:rFonts w:cstheme="minorHAnsi"/>
        </w:rPr>
      </w:pPr>
      <w:r w:rsidRPr="00361AD5">
        <w:rPr>
          <w:rFonts w:eastAsia="Calibri" w:cstheme="minorHAnsi"/>
        </w:rPr>
        <w:t xml:space="preserve">Bidders should </w:t>
      </w:r>
      <w:r w:rsidR="717A78A4" w:rsidRPr="00361AD5">
        <w:rPr>
          <w:rFonts w:eastAsia="Calibri" w:cstheme="minorHAnsi"/>
        </w:rPr>
        <w:t xml:space="preserve">indicate the assumptions </w:t>
      </w:r>
      <w:r w:rsidRPr="00361AD5">
        <w:rPr>
          <w:rFonts w:eastAsia="Calibri" w:cstheme="minorHAnsi"/>
        </w:rPr>
        <w:t xml:space="preserve">they </w:t>
      </w:r>
      <w:r w:rsidR="717A78A4" w:rsidRPr="00361AD5">
        <w:rPr>
          <w:rFonts w:eastAsia="Calibri" w:cstheme="minorHAnsi"/>
        </w:rPr>
        <w:t xml:space="preserve">used to develop the pricing strategy, or any other part of </w:t>
      </w:r>
      <w:r w:rsidRPr="00361AD5">
        <w:rPr>
          <w:rFonts w:eastAsia="Calibri" w:cstheme="minorHAnsi"/>
        </w:rPr>
        <w:t xml:space="preserve">their </w:t>
      </w:r>
      <w:r w:rsidR="717A78A4" w:rsidRPr="00361AD5">
        <w:rPr>
          <w:rFonts w:eastAsia="Calibri" w:cstheme="minorHAnsi"/>
        </w:rPr>
        <w:t>proposal.</w:t>
      </w:r>
    </w:p>
    <w:p w14:paraId="08C07375" w14:textId="4A0D2043" w:rsidR="004B34EB" w:rsidRPr="00361AD5" w:rsidRDefault="004B34EB" w:rsidP="51E19571">
      <w:pPr>
        <w:pStyle w:val="ListParagraph"/>
        <w:numPr>
          <w:ilvl w:val="0"/>
          <w:numId w:val="14"/>
        </w:numPr>
        <w:ind w:left="1800" w:hanging="180"/>
      </w:pPr>
      <w:r w:rsidRPr="40CB8687">
        <w:rPr>
          <w:rFonts w:eastAsia="Calibri"/>
          <w:b/>
          <w:bCs/>
        </w:rPr>
        <w:t>Bidders should</w:t>
      </w:r>
      <w:r w:rsidR="00755180" w:rsidRPr="40CB8687">
        <w:rPr>
          <w:rFonts w:eastAsia="Calibri"/>
          <w:b/>
          <w:bCs/>
        </w:rPr>
        <w:t xml:space="preserve"> specify any and all taxes, surcharges, and fees</w:t>
      </w:r>
      <w:r w:rsidR="00755180" w:rsidRPr="40CB8687">
        <w:rPr>
          <w:rFonts w:eastAsia="Calibri"/>
        </w:rPr>
        <w:t xml:space="preserve"> that eiNetwork would expect to be charged</w:t>
      </w:r>
      <w:r w:rsidR="30DA3CD3" w:rsidRPr="40CB8687">
        <w:rPr>
          <w:rFonts w:eastAsia="Calibri"/>
        </w:rPr>
        <w:t xml:space="preserve">.  </w:t>
      </w:r>
      <w:r w:rsidR="008F6AB0" w:rsidRPr="40CB8687">
        <w:rPr>
          <w:rFonts w:eastAsia="Calibri"/>
        </w:rPr>
        <w:t>See subsection 5.8, “</w:t>
      </w:r>
      <w:r w:rsidR="001B1B10" w:rsidRPr="40CB8687">
        <w:rPr>
          <w:rFonts w:eastAsia="Calibri"/>
        </w:rPr>
        <w:t>Tax Exemption</w:t>
      </w:r>
      <w:r w:rsidR="008F6AB0" w:rsidRPr="40CB8687">
        <w:rPr>
          <w:rFonts w:eastAsia="Calibri"/>
        </w:rPr>
        <w:t>,</w:t>
      </w:r>
      <w:r w:rsidR="001B1B10" w:rsidRPr="40CB8687">
        <w:rPr>
          <w:rFonts w:eastAsia="Calibri"/>
        </w:rPr>
        <w:t>” below.</w:t>
      </w:r>
    </w:p>
    <w:p w14:paraId="4874D2B3" w14:textId="206BEC54" w:rsidR="00536D1C" w:rsidRPr="00361AD5" w:rsidRDefault="717A78A4" w:rsidP="00536D1C">
      <w:pPr>
        <w:pStyle w:val="ListParagraph"/>
        <w:numPr>
          <w:ilvl w:val="1"/>
          <w:numId w:val="33"/>
        </w:numPr>
        <w:rPr>
          <w:rFonts w:cstheme="minorHAnsi"/>
        </w:rPr>
      </w:pPr>
      <w:r w:rsidRPr="00361AD5">
        <w:rPr>
          <w:rFonts w:eastAsia="Calibri" w:cstheme="minorHAnsi"/>
        </w:rPr>
        <w:t>Requirements</w:t>
      </w:r>
      <w:r w:rsidR="00B16809" w:rsidRPr="00361AD5">
        <w:rPr>
          <w:rFonts w:eastAsia="Calibri" w:cstheme="minorHAnsi"/>
        </w:rPr>
        <w:t>:</w:t>
      </w:r>
    </w:p>
    <w:p w14:paraId="11BB207F" w14:textId="54D3B34D" w:rsidR="717A78A4" w:rsidRPr="00361AD5" w:rsidRDefault="717A78A4" w:rsidP="51E19571">
      <w:pPr>
        <w:pStyle w:val="ListParagraph"/>
        <w:numPr>
          <w:ilvl w:val="0"/>
          <w:numId w:val="13"/>
        </w:numPr>
        <w:ind w:left="1440"/>
      </w:pPr>
      <w:r w:rsidRPr="51E19571">
        <w:rPr>
          <w:rFonts w:eastAsia="Calibri"/>
        </w:rPr>
        <w:t>Re</w:t>
      </w:r>
      <w:r w:rsidR="53325D1D" w:rsidRPr="51E19571">
        <w:rPr>
          <w:rFonts w:eastAsia="Calibri"/>
        </w:rPr>
        <w:t xml:space="preserve">spond to each of </w:t>
      </w:r>
      <w:r w:rsidRPr="51E19571">
        <w:rPr>
          <w:rFonts w:eastAsia="Calibri"/>
        </w:rPr>
        <w:t xml:space="preserve">the terms and conditions identified in </w:t>
      </w:r>
      <w:r w:rsidR="00067DD9" w:rsidRPr="51E19571">
        <w:rPr>
          <w:rFonts w:eastAsia="Calibri"/>
          <w:b/>
          <w:bCs/>
        </w:rPr>
        <w:t xml:space="preserve">Section 4: </w:t>
      </w:r>
      <w:r w:rsidR="00A71948" w:rsidRPr="51E19571">
        <w:rPr>
          <w:rFonts w:eastAsia="Calibri"/>
          <w:b/>
          <w:bCs/>
        </w:rPr>
        <w:t>E-Rate</w:t>
      </w:r>
      <w:r w:rsidRPr="51E19571">
        <w:rPr>
          <w:rFonts w:eastAsia="Calibri"/>
          <w:b/>
          <w:bCs/>
        </w:rPr>
        <w:t xml:space="preserve"> and General Requirements</w:t>
      </w:r>
      <w:r w:rsidR="004B34EB" w:rsidRPr="51E19571">
        <w:rPr>
          <w:rFonts w:eastAsia="Calibri"/>
        </w:rPr>
        <w:t xml:space="preserve"> of this RFP document.</w:t>
      </w:r>
    </w:p>
    <w:p w14:paraId="5E5E2364" w14:textId="79207959" w:rsidR="00536D1C" w:rsidRPr="00361AD5" w:rsidRDefault="717A78A4" w:rsidP="00536D1C">
      <w:pPr>
        <w:pStyle w:val="ListParagraph"/>
        <w:numPr>
          <w:ilvl w:val="1"/>
          <w:numId w:val="33"/>
        </w:numPr>
        <w:rPr>
          <w:rFonts w:cstheme="minorHAnsi"/>
        </w:rPr>
      </w:pPr>
      <w:r w:rsidRPr="00361AD5">
        <w:rPr>
          <w:rFonts w:eastAsia="Calibri" w:cstheme="minorHAnsi"/>
        </w:rPr>
        <w:t>Client References</w:t>
      </w:r>
      <w:r w:rsidR="00B16809" w:rsidRPr="00361AD5">
        <w:rPr>
          <w:rFonts w:eastAsia="Calibri" w:cstheme="minorHAnsi"/>
        </w:rPr>
        <w:t>:</w:t>
      </w:r>
    </w:p>
    <w:p w14:paraId="3CD6218A" w14:textId="627FDD6A" w:rsidR="717A78A4" w:rsidRPr="00361AD5" w:rsidRDefault="717A78A4" w:rsidP="00536D1C">
      <w:pPr>
        <w:pStyle w:val="ListParagraph"/>
        <w:numPr>
          <w:ilvl w:val="0"/>
          <w:numId w:val="13"/>
        </w:numPr>
        <w:ind w:left="1440"/>
        <w:rPr>
          <w:rFonts w:cstheme="minorHAnsi"/>
        </w:rPr>
      </w:pPr>
      <w:r w:rsidRPr="00361AD5">
        <w:rPr>
          <w:rFonts w:eastAsia="Calibri" w:cstheme="minorHAnsi"/>
        </w:rPr>
        <w:t>eiNetwork would like 3</w:t>
      </w:r>
      <w:r w:rsidR="004B34EB" w:rsidRPr="00361AD5">
        <w:rPr>
          <w:rFonts w:eastAsia="Calibri" w:cstheme="minorHAnsi"/>
        </w:rPr>
        <w:t xml:space="preserve"> client</w:t>
      </w:r>
      <w:r w:rsidRPr="00361AD5">
        <w:rPr>
          <w:rFonts w:eastAsia="Calibri" w:cstheme="minorHAnsi"/>
        </w:rPr>
        <w:t xml:space="preserve"> references from the </w:t>
      </w:r>
      <w:r w:rsidR="004B34EB" w:rsidRPr="00361AD5">
        <w:rPr>
          <w:rFonts w:eastAsia="Calibri" w:cstheme="minorHAnsi"/>
        </w:rPr>
        <w:t>bidder</w:t>
      </w:r>
      <w:r w:rsidRPr="00361AD5">
        <w:rPr>
          <w:rFonts w:eastAsia="Calibri" w:cstheme="minorHAnsi"/>
        </w:rPr>
        <w:t>. Please supply the following information for each reference:</w:t>
      </w:r>
    </w:p>
    <w:p w14:paraId="6F79FFCA" w14:textId="69D74814" w:rsidR="717A78A4" w:rsidRPr="00361AD5" w:rsidRDefault="717A78A4" w:rsidP="00B16809">
      <w:pPr>
        <w:pStyle w:val="ListParagraph"/>
        <w:numPr>
          <w:ilvl w:val="0"/>
          <w:numId w:val="38"/>
        </w:numPr>
        <w:ind w:left="1800" w:hanging="180"/>
        <w:rPr>
          <w:rFonts w:cstheme="minorHAnsi"/>
        </w:rPr>
      </w:pPr>
      <w:r w:rsidRPr="00361AD5">
        <w:rPr>
          <w:rFonts w:eastAsia="Calibri" w:cstheme="minorHAnsi"/>
        </w:rPr>
        <w:t>Name of company</w:t>
      </w:r>
    </w:p>
    <w:p w14:paraId="5972C043" w14:textId="53BF2F7F" w:rsidR="717A78A4" w:rsidRPr="00361AD5" w:rsidRDefault="717A78A4" w:rsidP="00B16809">
      <w:pPr>
        <w:pStyle w:val="ListParagraph"/>
        <w:numPr>
          <w:ilvl w:val="0"/>
          <w:numId w:val="38"/>
        </w:numPr>
        <w:ind w:left="1800" w:hanging="180"/>
        <w:rPr>
          <w:rFonts w:cstheme="minorHAnsi"/>
        </w:rPr>
      </w:pPr>
      <w:r w:rsidRPr="00361AD5">
        <w:rPr>
          <w:rFonts w:eastAsia="Calibri" w:cstheme="minorHAnsi"/>
        </w:rPr>
        <w:t>Number of employees</w:t>
      </w:r>
    </w:p>
    <w:p w14:paraId="472E89F0" w14:textId="47DFDBFA" w:rsidR="717A78A4" w:rsidRPr="00361AD5" w:rsidRDefault="717A78A4" w:rsidP="00B16809">
      <w:pPr>
        <w:pStyle w:val="ListParagraph"/>
        <w:numPr>
          <w:ilvl w:val="0"/>
          <w:numId w:val="38"/>
        </w:numPr>
        <w:ind w:left="1800" w:hanging="180"/>
        <w:rPr>
          <w:rFonts w:cstheme="minorHAnsi"/>
        </w:rPr>
      </w:pPr>
      <w:r w:rsidRPr="00361AD5">
        <w:rPr>
          <w:rFonts w:eastAsia="Calibri" w:cstheme="minorHAnsi"/>
        </w:rPr>
        <w:t>Contact name</w:t>
      </w:r>
      <w:r w:rsidR="773F7227" w:rsidRPr="00361AD5">
        <w:rPr>
          <w:rFonts w:eastAsia="Calibri" w:cstheme="minorHAnsi"/>
        </w:rPr>
        <w:t>, email,</w:t>
      </w:r>
      <w:r w:rsidRPr="00361AD5">
        <w:rPr>
          <w:rFonts w:eastAsia="Calibri" w:cstheme="minorHAnsi"/>
        </w:rPr>
        <w:t xml:space="preserve"> and phone number</w:t>
      </w:r>
    </w:p>
    <w:p w14:paraId="4398C8E4" w14:textId="6638F9B0" w:rsidR="717A78A4" w:rsidRPr="00361AD5" w:rsidRDefault="717A78A4" w:rsidP="00B16809">
      <w:pPr>
        <w:pStyle w:val="ListParagraph"/>
        <w:numPr>
          <w:ilvl w:val="0"/>
          <w:numId w:val="38"/>
        </w:numPr>
        <w:ind w:left="1800" w:hanging="180"/>
        <w:rPr>
          <w:rFonts w:cstheme="minorHAnsi"/>
        </w:rPr>
      </w:pPr>
      <w:r w:rsidRPr="00361AD5">
        <w:rPr>
          <w:rFonts w:eastAsia="Calibri" w:cstheme="minorHAnsi"/>
        </w:rPr>
        <w:t>Approximate number of locations</w:t>
      </w:r>
    </w:p>
    <w:p w14:paraId="0E388B1F" w14:textId="686C8E81" w:rsidR="00E83632" w:rsidRPr="00361AD5" w:rsidRDefault="717A78A4" w:rsidP="00B16809">
      <w:pPr>
        <w:pStyle w:val="ListParagraph"/>
        <w:numPr>
          <w:ilvl w:val="0"/>
          <w:numId w:val="38"/>
        </w:numPr>
        <w:ind w:left="1800" w:hanging="180"/>
        <w:rPr>
          <w:rFonts w:cstheme="minorHAnsi"/>
        </w:rPr>
      </w:pPr>
      <w:r w:rsidRPr="00361AD5">
        <w:rPr>
          <w:rFonts w:eastAsia="Calibri" w:cstheme="minorHAnsi"/>
        </w:rPr>
        <w:t xml:space="preserve">Approximate number of </w:t>
      </w:r>
      <w:r w:rsidR="00E83632" w:rsidRPr="00361AD5">
        <w:rPr>
          <w:rFonts w:eastAsia="Calibri" w:cstheme="minorHAnsi"/>
        </w:rPr>
        <w:t>network devices</w:t>
      </w:r>
    </w:p>
    <w:p w14:paraId="20AEF01F" w14:textId="0C0571AF" w:rsidR="00AF0FB6" w:rsidRPr="00361AD5" w:rsidRDefault="49410AA2" w:rsidP="00C11E1C">
      <w:pPr>
        <w:pStyle w:val="ListParagraph"/>
        <w:numPr>
          <w:ilvl w:val="0"/>
          <w:numId w:val="38"/>
        </w:numPr>
        <w:ind w:left="1800" w:hanging="180"/>
        <w:rPr>
          <w:rFonts w:cstheme="minorHAnsi"/>
        </w:rPr>
      </w:pPr>
      <w:r w:rsidRPr="00361AD5">
        <w:rPr>
          <w:rFonts w:eastAsia="Calibri" w:cstheme="minorHAnsi"/>
        </w:rPr>
        <w:t xml:space="preserve">Description of </w:t>
      </w:r>
      <w:r w:rsidR="004B34EB" w:rsidRPr="00361AD5">
        <w:rPr>
          <w:rFonts w:eastAsia="Calibri" w:cstheme="minorHAnsi"/>
        </w:rPr>
        <w:t xml:space="preserve">Bidder </w:t>
      </w:r>
      <w:r w:rsidR="2413C95C" w:rsidRPr="00361AD5">
        <w:rPr>
          <w:rFonts w:eastAsia="Calibri" w:cstheme="minorHAnsi"/>
        </w:rPr>
        <w:t xml:space="preserve">services and </w:t>
      </w:r>
      <w:r w:rsidR="717A78A4" w:rsidRPr="00361AD5">
        <w:rPr>
          <w:rFonts w:eastAsia="Calibri" w:cstheme="minorHAnsi"/>
        </w:rPr>
        <w:t>products currently in use</w:t>
      </w:r>
    </w:p>
    <w:p w14:paraId="23BCDAAB" w14:textId="702FBF7F" w:rsidR="00AF0FB6" w:rsidRPr="00EE07A6" w:rsidRDefault="67F1B7B6" w:rsidP="40CB8687">
      <w:pPr>
        <w:pStyle w:val="ListParagraph"/>
        <w:numPr>
          <w:ilvl w:val="0"/>
          <w:numId w:val="33"/>
        </w:numPr>
        <w:ind w:left="720" w:hanging="540"/>
        <w:rPr>
          <w:rFonts w:eastAsia="Calibri"/>
        </w:rPr>
      </w:pPr>
      <w:r w:rsidRPr="40CB8687">
        <w:rPr>
          <w:rFonts w:eastAsia="Calibri"/>
        </w:rPr>
        <w:t>Basis of Award</w:t>
      </w:r>
      <w:r w:rsidR="0FB291A7" w:rsidRPr="40CB8687">
        <w:rPr>
          <w:rFonts w:eastAsia="Calibri"/>
        </w:rPr>
        <w:t>:</w:t>
      </w:r>
      <w:r w:rsidRPr="40CB8687">
        <w:rPr>
          <w:rFonts w:eastAsia="Calibri"/>
        </w:rPr>
        <w:t xml:space="preserve"> Awards will be granted to the most cost-effective solution(s) that best </w:t>
      </w:r>
      <w:r w:rsidR="00E6F460" w:rsidRPr="40CB8687">
        <w:rPr>
          <w:rFonts w:eastAsia="Calibri"/>
        </w:rPr>
        <w:t xml:space="preserve">address </w:t>
      </w:r>
      <w:r w:rsidRPr="40CB8687">
        <w:rPr>
          <w:rFonts w:eastAsia="Calibri"/>
        </w:rPr>
        <w:t xml:space="preserve">the </w:t>
      </w:r>
      <w:r w:rsidR="00E6F460" w:rsidRPr="40CB8687">
        <w:rPr>
          <w:rFonts w:eastAsia="Calibri"/>
        </w:rPr>
        <w:t xml:space="preserve">services requested in this </w:t>
      </w:r>
      <w:r w:rsidR="745ADBEE" w:rsidRPr="40CB8687">
        <w:rPr>
          <w:rFonts w:eastAsia="Calibri"/>
        </w:rPr>
        <w:t>Request for Proposal</w:t>
      </w:r>
      <w:r w:rsidRPr="40CB8687">
        <w:rPr>
          <w:rFonts w:eastAsia="Calibri"/>
        </w:rPr>
        <w:t xml:space="preserve">. In keeping with </w:t>
      </w:r>
      <w:r w:rsidR="37161BEA" w:rsidRPr="40CB8687">
        <w:rPr>
          <w:rFonts w:eastAsia="Calibri"/>
        </w:rPr>
        <w:t>E-Rate</w:t>
      </w:r>
      <w:r w:rsidR="51D4B634" w:rsidRPr="40CB8687">
        <w:rPr>
          <w:rFonts w:eastAsia="Calibri"/>
        </w:rPr>
        <w:t xml:space="preserve"> </w:t>
      </w:r>
      <w:r w:rsidR="4B30D34B" w:rsidRPr="40CB8687">
        <w:rPr>
          <w:rFonts w:eastAsia="Calibri"/>
        </w:rPr>
        <w:t>Program</w:t>
      </w:r>
      <w:r w:rsidR="51D4B634" w:rsidRPr="40CB8687">
        <w:rPr>
          <w:rFonts w:eastAsia="Calibri"/>
        </w:rPr>
        <w:t xml:space="preserve"> guidelines</w:t>
      </w:r>
      <w:r w:rsidR="0CE5E70B" w:rsidRPr="40CB8687">
        <w:rPr>
          <w:rFonts w:eastAsia="Calibri"/>
        </w:rPr>
        <w:t>.</w:t>
      </w:r>
      <w:r w:rsidR="27996EF8" w:rsidRPr="40CB8687">
        <w:rPr>
          <w:rFonts w:eastAsia="Calibri"/>
        </w:rPr>
        <w:t xml:space="preserve"> </w:t>
      </w:r>
      <w:r w:rsidR="00EE07A6" w:rsidRPr="40CB8687">
        <w:rPr>
          <w:rFonts w:eastAsia="Calibri"/>
        </w:rPr>
        <w:t>Price of E</w:t>
      </w:r>
      <w:r>
        <w:noBreakHyphen/>
      </w:r>
      <w:r w:rsidR="00EE07A6" w:rsidRPr="40CB8687">
        <w:rPr>
          <w:rFonts w:eastAsia="Calibri"/>
        </w:rPr>
        <w:t>Rate</w:t>
      </w:r>
      <w:r>
        <w:noBreakHyphen/>
      </w:r>
      <w:r w:rsidR="00EE07A6" w:rsidRPr="40CB8687">
        <w:rPr>
          <w:rFonts w:eastAsia="Calibri"/>
        </w:rPr>
        <w:t>eligible services will be the most heavily weighted evaluation factor and will outweigh all non</w:t>
      </w:r>
      <w:r>
        <w:noBreakHyphen/>
      </w:r>
      <w:r w:rsidR="00EE07A6" w:rsidRPr="40CB8687">
        <w:rPr>
          <w:rFonts w:eastAsia="Calibri"/>
        </w:rPr>
        <w:t xml:space="preserve">price factors individually.  </w:t>
      </w:r>
      <w:r w:rsidRPr="40CB8687">
        <w:rPr>
          <w:rFonts w:eastAsia="Calibri"/>
        </w:rPr>
        <w:t xml:space="preserve">Other factors of consideration may include, but are not limited </w:t>
      </w:r>
      <w:r w:rsidR="00286C74" w:rsidRPr="40CB8687">
        <w:rPr>
          <w:rFonts w:eastAsia="Calibri"/>
        </w:rPr>
        <w:t>to</w:t>
      </w:r>
      <w:r w:rsidRPr="40CB8687">
        <w:rPr>
          <w:rFonts w:eastAsia="Calibri"/>
        </w:rPr>
        <w:t xml:space="preserve"> </w:t>
      </w:r>
      <w:r w:rsidR="745ADBEE" w:rsidRPr="40CB8687">
        <w:rPr>
          <w:rFonts w:eastAsia="Calibri"/>
        </w:rPr>
        <w:t>fiber network design</w:t>
      </w:r>
      <w:r w:rsidRPr="40CB8687">
        <w:rPr>
          <w:rFonts w:eastAsia="Calibri"/>
        </w:rPr>
        <w:t xml:space="preserve">, </w:t>
      </w:r>
      <w:r w:rsidR="5B1FD3A0" w:rsidRPr="40CB8687">
        <w:rPr>
          <w:rFonts w:eastAsia="Calibri"/>
        </w:rPr>
        <w:t xml:space="preserve">performance, </w:t>
      </w:r>
      <w:r w:rsidRPr="40CB8687">
        <w:rPr>
          <w:rFonts w:eastAsia="Calibri"/>
        </w:rPr>
        <w:t>reliability, management capability, industry position,</w:t>
      </w:r>
      <w:r w:rsidR="5F75A3BF" w:rsidRPr="40CB8687">
        <w:rPr>
          <w:rFonts w:eastAsia="Calibri"/>
        </w:rPr>
        <w:t xml:space="preserve"> commitment to timeframes,</w:t>
      </w:r>
      <w:r w:rsidR="4B30D34B" w:rsidRPr="40CB8687">
        <w:rPr>
          <w:rFonts w:eastAsia="Calibri"/>
        </w:rPr>
        <w:t xml:space="preserve"> </w:t>
      </w:r>
      <w:r w:rsidRPr="40CB8687">
        <w:rPr>
          <w:rFonts w:eastAsia="Calibri"/>
        </w:rPr>
        <w:t xml:space="preserve">and flexibility of terms and arrangements. </w:t>
      </w:r>
      <w:r w:rsidR="51D4B634" w:rsidRPr="40CB8687">
        <w:rPr>
          <w:rFonts w:eastAsia="Calibri"/>
        </w:rPr>
        <w:t>eiNetwork</w:t>
      </w:r>
      <w:r w:rsidRPr="40CB8687">
        <w:rPr>
          <w:rFonts w:eastAsia="Calibri"/>
        </w:rPr>
        <w:t xml:space="preserve"> does not guarantee any award of contract by submitting </w:t>
      </w:r>
      <w:r w:rsidR="202525D0" w:rsidRPr="40CB8687">
        <w:rPr>
          <w:rFonts w:eastAsia="Calibri"/>
        </w:rPr>
        <w:t xml:space="preserve">a response to this </w:t>
      </w:r>
      <w:r w:rsidRPr="40CB8687">
        <w:rPr>
          <w:rFonts w:eastAsia="Calibri"/>
        </w:rPr>
        <w:t>RFP.</w:t>
      </w:r>
    </w:p>
    <w:p w14:paraId="26449D62" w14:textId="77777777" w:rsidR="00630B66" w:rsidRPr="00361AD5" w:rsidRDefault="717A78A4" w:rsidP="00B16809">
      <w:pPr>
        <w:pStyle w:val="ListParagraph"/>
        <w:numPr>
          <w:ilvl w:val="0"/>
          <w:numId w:val="33"/>
        </w:numPr>
        <w:ind w:left="720" w:hanging="540"/>
        <w:rPr>
          <w:rFonts w:cstheme="minorHAnsi"/>
        </w:rPr>
      </w:pPr>
      <w:r w:rsidRPr="00361AD5">
        <w:rPr>
          <w:rFonts w:eastAsia="Calibri" w:cstheme="minorHAnsi"/>
        </w:rPr>
        <w:t xml:space="preserve">eiNetwork will not be liable in any way for any costs incurred by </w:t>
      </w:r>
      <w:r w:rsidR="004B34EB" w:rsidRPr="00361AD5">
        <w:rPr>
          <w:rFonts w:eastAsia="Calibri" w:cstheme="minorHAnsi"/>
        </w:rPr>
        <w:t xml:space="preserve">bidders </w:t>
      </w:r>
      <w:r w:rsidRPr="00361AD5">
        <w:rPr>
          <w:rFonts w:eastAsia="Calibri" w:cstheme="minorHAnsi"/>
        </w:rPr>
        <w:t>in the preparation of their proposals in response to this RFP nor for the presentation of their proposals and/or participation in any discussions or negotiations.</w:t>
      </w:r>
    </w:p>
    <w:p w14:paraId="2023FF66" w14:textId="0ABDF830" w:rsidR="00B16809" w:rsidRPr="00361AD5" w:rsidRDefault="006B3A66" w:rsidP="40CB8687">
      <w:pPr>
        <w:pStyle w:val="ListParagraph"/>
        <w:numPr>
          <w:ilvl w:val="0"/>
          <w:numId w:val="33"/>
        </w:numPr>
        <w:ind w:left="720" w:hanging="540"/>
      </w:pPr>
      <w:r w:rsidRPr="40CB8687">
        <w:t xml:space="preserve">Tax Exemption: </w:t>
      </w:r>
      <w:r w:rsidR="00630B66" w:rsidRPr="40CB8687">
        <w:t xml:space="preserve">eiNetwork is exempt from Pennsylvania </w:t>
      </w:r>
      <w:r w:rsidR="00F55E5A" w:rsidRPr="40CB8687">
        <w:t xml:space="preserve">State and Local </w:t>
      </w:r>
      <w:r w:rsidR="00630B66" w:rsidRPr="40CB8687">
        <w:t>Sales and Use Tax. This notice shall serve to satisfy any notification required by the provider as to these tax exemptions</w:t>
      </w:r>
      <w:r w:rsidR="002D4639" w:rsidRPr="40CB8687">
        <w:t xml:space="preserve"> for the purpose of this RFP</w:t>
      </w:r>
      <w:r w:rsidR="00630B66" w:rsidRPr="40CB8687">
        <w:t>. Cost proposals must specifically outline and include all applicable taxes, fees</w:t>
      </w:r>
      <w:r w:rsidR="00A25FE4" w:rsidRPr="40CB8687">
        <w:t>,</w:t>
      </w:r>
      <w:r w:rsidR="00630B66" w:rsidRPr="40CB8687">
        <w:t xml:space="preserve"> and surcharges from which the eiNetwork </w:t>
      </w:r>
      <w:r w:rsidR="00F55E5A" w:rsidRPr="40CB8687">
        <w:t>may</w:t>
      </w:r>
      <w:r w:rsidR="00630B66" w:rsidRPr="40CB8687">
        <w:t xml:space="preserve"> not </w:t>
      </w:r>
      <w:r w:rsidR="00F55E5A" w:rsidRPr="40CB8687">
        <w:t xml:space="preserve">be </w:t>
      </w:r>
      <w:r w:rsidR="19380F80" w:rsidRPr="40CB8687">
        <w:t>exempt,</w:t>
      </w:r>
      <w:r w:rsidR="00630B66" w:rsidRPr="40CB8687">
        <w:t xml:space="preserve"> or that </w:t>
      </w:r>
      <w:r w:rsidR="00F55E5A" w:rsidRPr="40CB8687">
        <w:t>may</w:t>
      </w:r>
      <w:r w:rsidR="00630B66" w:rsidRPr="40CB8687">
        <w:t xml:space="preserve"> be imposed or assessed by Vendor.</w:t>
      </w:r>
      <w:r w:rsidR="002D4639" w:rsidRPr="40CB8687">
        <w:t xml:space="preserve"> Formal documentation of eiNetwork’s tax exemption will be provided upon award of contract.</w:t>
      </w:r>
    </w:p>
    <w:p w14:paraId="59E206C5" w14:textId="69960E10" w:rsidR="00B16809" w:rsidRPr="00361AD5" w:rsidRDefault="00513757" w:rsidP="40CB8687">
      <w:pPr>
        <w:pStyle w:val="ListParagraph"/>
        <w:numPr>
          <w:ilvl w:val="0"/>
          <w:numId w:val="33"/>
        </w:numPr>
        <w:ind w:left="720" w:hanging="540"/>
      </w:pPr>
      <w:r w:rsidRPr="40CB8687">
        <w:t>Required Notice to Proceed and Funding Availability</w:t>
      </w:r>
      <w:r w:rsidR="006B3A66" w:rsidRPr="40CB8687">
        <w:t>:</w:t>
      </w:r>
      <w:r w:rsidR="001F73BD" w:rsidRPr="40CB8687">
        <w:t xml:space="preserve"> Bidders must acknowledge understanding that t</w:t>
      </w:r>
      <w:r w:rsidRPr="40CB8687">
        <w:t xml:space="preserve">he implementation of any associated contracts resulting from this competitive bid process will be dependent on </w:t>
      </w:r>
      <w:r w:rsidR="001F73BD" w:rsidRPr="40CB8687">
        <w:t>eiNetwork’s</w:t>
      </w:r>
      <w:r w:rsidRPr="40CB8687">
        <w:t xml:space="preserve"> issuance of a written Notice to Proceed.</w:t>
      </w:r>
      <w:r w:rsidR="00670AD6" w:rsidRPr="40CB8687">
        <w:t xml:space="preserve"> </w:t>
      </w:r>
      <w:r w:rsidRPr="40CB8687">
        <w:t xml:space="preserve">E-rate funding </w:t>
      </w:r>
      <w:r w:rsidR="4C708DDD" w:rsidRPr="40CB8687">
        <w:t>notifications</w:t>
      </w:r>
      <w:r w:rsidRPr="40CB8687">
        <w:t xml:space="preserve"> will not signify Notice to Proceed. The </w:t>
      </w:r>
      <w:r w:rsidR="001F73BD" w:rsidRPr="40CB8687">
        <w:t>eiNetwork</w:t>
      </w:r>
      <w:r w:rsidRPr="40CB8687">
        <w:t xml:space="preserve"> will have the right to allow the contract to expire without implementation if appropriate funding (including </w:t>
      </w:r>
      <w:r w:rsidR="001F73BD" w:rsidRPr="40CB8687">
        <w:t xml:space="preserve">funding from the </w:t>
      </w:r>
      <w:r w:rsidR="432B4DF8" w:rsidRPr="40CB8687">
        <w:t>RAD</w:t>
      </w:r>
      <w:r w:rsidR="001F73BD" w:rsidRPr="40CB8687">
        <w:t>)</w:t>
      </w:r>
      <w:r w:rsidRPr="40CB8687">
        <w:t xml:space="preserve"> does not </w:t>
      </w:r>
      <w:r w:rsidR="1946F1C6" w:rsidRPr="40CB8687">
        <w:t>be</w:t>
      </w:r>
      <w:r w:rsidR="63768C21" w:rsidRPr="40CB8687">
        <w:t>come</w:t>
      </w:r>
      <w:r w:rsidRPr="40CB8687">
        <w:t xml:space="preserve"> available.</w:t>
      </w:r>
    </w:p>
    <w:p w14:paraId="603668B5" w14:textId="12997933" w:rsidR="005635FB" w:rsidRPr="005635FB" w:rsidRDefault="004B34EB" w:rsidP="40CB8687">
      <w:pPr>
        <w:pStyle w:val="ListParagraph"/>
        <w:numPr>
          <w:ilvl w:val="0"/>
          <w:numId w:val="33"/>
        </w:numPr>
        <w:ind w:left="720" w:hanging="540"/>
      </w:pPr>
      <w:r w:rsidRPr="40CB8687">
        <w:rPr>
          <w:rFonts w:eastAsia="Calibri"/>
        </w:rPr>
        <w:lastRenderedPageBreak/>
        <w:t xml:space="preserve">Bidders </w:t>
      </w:r>
      <w:r w:rsidR="717A78A4" w:rsidRPr="40CB8687">
        <w:rPr>
          <w:rFonts w:eastAsia="Calibri"/>
        </w:rPr>
        <w:t xml:space="preserve">must submit proposals that are complete, </w:t>
      </w:r>
      <w:r w:rsidR="4E7CC9C8" w:rsidRPr="40CB8687">
        <w:rPr>
          <w:rFonts w:eastAsia="Calibri"/>
        </w:rPr>
        <w:t>thorough,</w:t>
      </w:r>
      <w:r w:rsidR="717A78A4" w:rsidRPr="40CB8687">
        <w:rPr>
          <w:rFonts w:eastAsia="Calibri"/>
        </w:rPr>
        <w:t xml:space="preserve"> and accurate. Brochures and other similar </w:t>
      </w:r>
      <w:r w:rsidR="040ADBE5" w:rsidRPr="40CB8687">
        <w:rPr>
          <w:rFonts w:eastAsia="Calibri"/>
        </w:rPr>
        <w:t>materials</w:t>
      </w:r>
      <w:r w:rsidR="717A78A4" w:rsidRPr="40CB8687">
        <w:rPr>
          <w:rFonts w:eastAsia="Calibri"/>
        </w:rPr>
        <w:t xml:space="preserve"> may be </w:t>
      </w:r>
      <w:r w:rsidR="503C0450" w:rsidRPr="40CB8687">
        <w:rPr>
          <w:rFonts w:eastAsia="Calibri"/>
        </w:rPr>
        <w:t>included but</w:t>
      </w:r>
      <w:r w:rsidR="717A78A4" w:rsidRPr="40CB8687">
        <w:rPr>
          <w:rFonts w:eastAsia="Calibri"/>
        </w:rPr>
        <w:t xml:space="preserve"> should be relevant to the RFP</w:t>
      </w:r>
      <w:r w:rsidR="3E2730B2" w:rsidRPr="40CB8687">
        <w:rPr>
          <w:rFonts w:eastAsia="Calibri"/>
        </w:rPr>
        <w:t xml:space="preserve"> and must be related to the specific RFP section as vendor’s response</w:t>
      </w:r>
      <w:r w:rsidR="717A78A4" w:rsidRPr="40CB8687">
        <w:rPr>
          <w:rFonts w:eastAsia="Calibri"/>
        </w:rPr>
        <w:t>.</w:t>
      </w:r>
    </w:p>
    <w:p w14:paraId="162A5A37" w14:textId="73BB006B" w:rsidR="000619F7" w:rsidRPr="005635FB" w:rsidRDefault="005635FB" w:rsidP="005635FB">
      <w:pPr>
        <w:pStyle w:val="ListParagraph"/>
        <w:numPr>
          <w:ilvl w:val="0"/>
          <w:numId w:val="33"/>
        </w:numPr>
        <w:ind w:left="720" w:hanging="540"/>
        <w:rPr>
          <w:rFonts w:cstheme="minorHAnsi"/>
        </w:rPr>
      </w:pPr>
      <w:r w:rsidRPr="005635FB">
        <w:rPr>
          <w:rFonts w:eastAsia="Calibri"/>
        </w:rPr>
        <w:t>The eiNetwork welcomes cost-effective alternatives to products or designs which the vendor deems to be worthy of consideration. In cases where an alternative is being suggested, please provide the rationale for the alternative.</w:t>
      </w:r>
      <w:r>
        <w:rPr>
          <w:rFonts w:eastAsia="Calibri"/>
        </w:rPr>
        <w:t xml:space="preserve">  However, </w:t>
      </w:r>
      <w:r>
        <w:rPr>
          <w:rFonts w:cstheme="minorHAnsi"/>
        </w:rPr>
        <w:t>p</w:t>
      </w:r>
      <w:r w:rsidR="0091163E" w:rsidRPr="005635FB">
        <w:rPr>
          <w:rFonts w:cstheme="minorHAnsi"/>
        </w:rPr>
        <w:t>roposals that fail to respond to all required service locations listed in Appendi</w:t>
      </w:r>
      <w:r w:rsidR="009B41F0">
        <w:rPr>
          <w:rFonts w:cstheme="minorHAnsi"/>
        </w:rPr>
        <w:t>c</w:t>
      </w:r>
      <w:r w:rsidR="0091163E" w:rsidRPr="005635FB">
        <w:rPr>
          <w:rFonts w:cstheme="minorHAnsi"/>
        </w:rPr>
        <w:t xml:space="preserve">es I and II, or that omit required pricing or technical documentation, may be deemed </w:t>
      </w:r>
      <w:r w:rsidR="0091163E" w:rsidRPr="005635FB">
        <w:rPr>
          <w:rFonts w:cstheme="minorHAnsi"/>
          <w:b/>
          <w:bCs/>
        </w:rPr>
        <w:t>non</w:t>
      </w:r>
      <w:r w:rsidR="0091163E" w:rsidRPr="005635FB">
        <w:rPr>
          <w:rFonts w:cstheme="minorHAnsi"/>
          <w:b/>
          <w:bCs/>
        </w:rPr>
        <w:noBreakHyphen/>
        <w:t>responsive</w:t>
      </w:r>
      <w:r w:rsidR="0091163E" w:rsidRPr="005635FB">
        <w:rPr>
          <w:rFonts w:cstheme="minorHAnsi"/>
        </w:rPr>
        <w:t xml:space="preserve"> at eiNetwork’s discretion.</w:t>
      </w:r>
    </w:p>
    <w:p w14:paraId="74E24536" w14:textId="7D0D694B" w:rsidR="00660767" w:rsidRPr="00361AD5" w:rsidRDefault="00FE769F" w:rsidP="00B16809">
      <w:pPr>
        <w:pStyle w:val="ListParagraph"/>
        <w:numPr>
          <w:ilvl w:val="0"/>
          <w:numId w:val="33"/>
        </w:numPr>
        <w:ind w:left="720" w:hanging="540"/>
        <w:rPr>
          <w:rFonts w:cstheme="minorHAnsi"/>
        </w:rPr>
      </w:pPr>
      <w:r w:rsidRPr="00361AD5">
        <w:rPr>
          <w:rFonts w:eastAsia="Calibri" w:cstheme="minorHAnsi"/>
          <w:b/>
          <w:bCs/>
        </w:rPr>
        <w:t>Appendi</w:t>
      </w:r>
      <w:r w:rsidR="009B41F0">
        <w:rPr>
          <w:rFonts w:eastAsia="Calibri" w:cstheme="minorHAnsi"/>
          <w:b/>
          <w:bCs/>
        </w:rPr>
        <w:t>c</w:t>
      </w:r>
      <w:r w:rsidR="00727217" w:rsidRPr="00361AD5">
        <w:rPr>
          <w:rFonts w:eastAsia="Calibri" w:cstheme="minorHAnsi"/>
          <w:b/>
          <w:bCs/>
        </w:rPr>
        <w:t>es</w:t>
      </w:r>
      <w:r w:rsidRPr="00361AD5">
        <w:rPr>
          <w:rFonts w:eastAsia="Calibri" w:cstheme="minorHAnsi"/>
          <w:b/>
          <w:bCs/>
        </w:rPr>
        <w:t xml:space="preserve"> </w:t>
      </w:r>
      <w:r w:rsidR="00660767" w:rsidRPr="00361AD5">
        <w:rPr>
          <w:rFonts w:eastAsia="Calibri" w:cstheme="minorHAnsi"/>
          <w:b/>
          <w:bCs/>
        </w:rPr>
        <w:t>I</w:t>
      </w:r>
      <w:r w:rsidR="00727217" w:rsidRPr="00361AD5">
        <w:rPr>
          <w:rFonts w:eastAsia="Calibri" w:cstheme="minorHAnsi"/>
          <w:b/>
          <w:bCs/>
        </w:rPr>
        <w:t xml:space="preserve"> &amp; II</w:t>
      </w:r>
      <w:r w:rsidR="717A78A4" w:rsidRPr="00361AD5">
        <w:rPr>
          <w:rFonts w:eastAsia="Calibri" w:cstheme="minorHAnsi"/>
        </w:rPr>
        <w:t xml:space="preserve"> </w:t>
      </w:r>
      <w:r w:rsidR="00727217" w:rsidRPr="00361AD5">
        <w:rPr>
          <w:rFonts w:eastAsia="Calibri" w:cstheme="minorHAnsi"/>
        </w:rPr>
        <w:t>identify</w:t>
      </w:r>
      <w:r w:rsidR="460D4DDD" w:rsidRPr="00361AD5">
        <w:rPr>
          <w:rFonts w:eastAsia="Calibri" w:cstheme="minorHAnsi"/>
        </w:rPr>
        <w:t xml:space="preserve"> anticipated</w:t>
      </w:r>
      <w:r w:rsidR="717A78A4" w:rsidRPr="00361AD5">
        <w:rPr>
          <w:rFonts w:eastAsia="Calibri" w:cstheme="minorHAnsi"/>
        </w:rPr>
        <w:t xml:space="preserve"> </w:t>
      </w:r>
      <w:r w:rsidR="605922E0" w:rsidRPr="00361AD5">
        <w:rPr>
          <w:rFonts w:eastAsia="Calibri" w:cstheme="minorHAnsi"/>
        </w:rPr>
        <w:t xml:space="preserve">connected sites </w:t>
      </w:r>
      <w:r w:rsidR="717A78A4" w:rsidRPr="00361AD5">
        <w:rPr>
          <w:rFonts w:eastAsia="Calibri" w:cstheme="minorHAnsi"/>
        </w:rPr>
        <w:t>requested in this RFP.</w:t>
      </w:r>
      <w:r w:rsidR="00286C74">
        <w:rPr>
          <w:rFonts w:eastAsia="Calibri" w:cstheme="minorHAnsi"/>
        </w:rPr>
        <w:t xml:space="preserve">  Any updates to sites will be included in addendums uploaded during the Q&amp;A process.</w:t>
      </w:r>
      <w:r w:rsidR="717A78A4" w:rsidRPr="00361AD5">
        <w:rPr>
          <w:rFonts w:eastAsia="Calibri" w:cstheme="minorHAnsi"/>
        </w:rPr>
        <w:t xml:space="preserve"> The total number of </w:t>
      </w:r>
      <w:r w:rsidR="67752172" w:rsidRPr="00361AD5">
        <w:rPr>
          <w:rFonts w:eastAsia="Calibri" w:cstheme="minorHAnsi"/>
        </w:rPr>
        <w:t>connected sites</w:t>
      </w:r>
      <w:r w:rsidR="717A78A4" w:rsidRPr="00361AD5">
        <w:rPr>
          <w:rFonts w:eastAsia="Calibri" w:cstheme="minorHAnsi"/>
        </w:rPr>
        <w:t xml:space="preserve"> will be finalized at </w:t>
      </w:r>
      <w:r w:rsidR="000B4F63">
        <w:rPr>
          <w:rFonts w:eastAsia="Calibri" w:cstheme="minorHAnsi"/>
        </w:rPr>
        <w:t xml:space="preserve">the </w:t>
      </w:r>
      <w:r w:rsidR="717A78A4" w:rsidRPr="00361AD5">
        <w:rPr>
          <w:rFonts w:eastAsia="Calibri" w:cstheme="minorHAnsi"/>
        </w:rPr>
        <w:t xml:space="preserve">time of contract signing, as </w:t>
      </w:r>
      <w:r w:rsidR="006D365A">
        <w:rPr>
          <w:rFonts w:eastAsia="Calibri" w:cstheme="minorHAnsi"/>
        </w:rPr>
        <w:t xml:space="preserve">a couple </w:t>
      </w:r>
      <w:r w:rsidR="717A78A4" w:rsidRPr="00361AD5">
        <w:rPr>
          <w:rFonts w:eastAsia="Calibri" w:cstheme="minorHAnsi"/>
        </w:rPr>
        <w:t>locations may change.</w:t>
      </w:r>
      <w:r w:rsidR="00B51D7E">
        <w:rPr>
          <w:rFonts w:eastAsia="Calibri" w:cstheme="minorHAnsi"/>
        </w:rPr>
        <w:t xml:space="preserve">  Locations marked TBD</w:t>
      </w:r>
      <w:r w:rsidR="00320AF0">
        <w:rPr>
          <w:rFonts w:eastAsia="Calibri" w:cstheme="minorHAnsi"/>
        </w:rPr>
        <w:t xml:space="preserve"> may </w:t>
      </w:r>
      <w:r w:rsidR="00F93E9A">
        <w:rPr>
          <w:rFonts w:eastAsia="Calibri" w:cstheme="minorHAnsi"/>
        </w:rPr>
        <w:t>be sites added in the future.</w:t>
      </w:r>
    </w:p>
    <w:p w14:paraId="328F41BE" w14:textId="21A4D06D" w:rsidR="00593E1C" w:rsidRDefault="00660767" w:rsidP="00F86CF3">
      <w:pPr>
        <w:rPr>
          <w:rFonts w:ascii="Calibri" w:eastAsia="Calibri" w:hAnsi="Calibri" w:cs="Calibri"/>
          <w:b/>
        </w:rPr>
        <w:sectPr w:rsidR="00593E1C" w:rsidSect="00225463">
          <w:headerReference w:type="default" r:id="rId11"/>
          <w:footerReference w:type="default" r:id="rId12"/>
          <w:pgSz w:w="12240" w:h="15840"/>
          <w:pgMar w:top="1440" w:right="1440" w:bottom="1440" w:left="1440" w:header="720" w:footer="288" w:gutter="0"/>
          <w:cols w:space="720"/>
          <w:docGrid w:linePitch="360"/>
        </w:sectPr>
      </w:pPr>
      <w:r w:rsidRPr="00361AD5">
        <w:rPr>
          <w:rFonts w:eastAsia="Calibri" w:cstheme="minorHAnsi"/>
          <w:b/>
        </w:rPr>
        <w:br w:type="page"/>
      </w:r>
    </w:p>
    <w:p w14:paraId="42E0E502" w14:textId="694260FA" w:rsidR="00660767" w:rsidRPr="00660767" w:rsidRDefault="00660767" w:rsidP="00F86CF3">
      <w:pPr>
        <w:rPr>
          <w:rFonts w:ascii="Calibri" w:eastAsia="Calibri" w:hAnsi="Calibri" w:cs="Calibri"/>
        </w:rPr>
      </w:pPr>
      <w:r w:rsidRPr="163EDE76">
        <w:rPr>
          <w:rFonts w:ascii="Calibri" w:eastAsia="Calibri" w:hAnsi="Calibri" w:cs="Calibri"/>
          <w:b/>
          <w:bCs/>
        </w:rPr>
        <w:lastRenderedPageBreak/>
        <w:t xml:space="preserve">Appendix I: List of </w:t>
      </w:r>
      <w:r w:rsidR="00431C5C" w:rsidRPr="163EDE76">
        <w:rPr>
          <w:rFonts w:ascii="Calibri" w:eastAsia="Calibri" w:hAnsi="Calibri" w:cs="Calibri"/>
          <w:b/>
          <w:bCs/>
        </w:rPr>
        <w:t xml:space="preserve">Current </w:t>
      </w:r>
      <w:r w:rsidRPr="163EDE76">
        <w:rPr>
          <w:rFonts w:ascii="Calibri" w:eastAsia="Calibri" w:hAnsi="Calibri" w:cs="Calibri"/>
          <w:b/>
          <w:bCs/>
        </w:rPr>
        <w:t>Locations</w:t>
      </w:r>
    </w:p>
    <w:p w14:paraId="7513A6C4" w14:textId="333FA948" w:rsidR="00F8BF19" w:rsidRDefault="00F8BF19" w:rsidP="00F8BF19">
      <w:pPr>
        <w:rPr>
          <w:rFonts w:ascii="Calibri" w:eastAsia="Calibri" w:hAnsi="Calibri" w:cs="Calibri"/>
          <w:b/>
          <w:bCs/>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780"/>
        <w:gridCol w:w="2700"/>
        <w:gridCol w:w="1260"/>
        <w:gridCol w:w="606"/>
        <w:gridCol w:w="883"/>
      </w:tblGrid>
      <w:tr w:rsidR="00F86CF3" w:rsidRPr="00364DA4" w14:paraId="1B7E3977" w14:textId="77777777" w:rsidTr="00D647DE">
        <w:trPr>
          <w:trHeight w:val="624"/>
          <w:jc w:val="center"/>
        </w:trPr>
        <w:tc>
          <w:tcPr>
            <w:tcW w:w="630" w:type="dxa"/>
            <w:noWrap/>
            <w:vAlign w:val="center"/>
            <w:hideMark/>
          </w:tcPr>
          <w:p w14:paraId="1FA891CB" w14:textId="77777777" w:rsidR="00F86CF3" w:rsidRPr="00364DA4" w:rsidRDefault="00F86CF3" w:rsidP="000D3A5E">
            <w:pPr>
              <w:spacing w:after="0" w:line="240" w:lineRule="auto"/>
              <w:contextualSpacing/>
              <w:jc w:val="center"/>
              <w:rPr>
                <w:rFonts w:ascii="Calibri" w:eastAsia="Times New Roman" w:hAnsi="Calibri" w:cs="Calibri"/>
                <w:sz w:val="18"/>
                <w:szCs w:val="18"/>
              </w:rPr>
            </w:pPr>
            <w:r w:rsidRPr="00364DA4">
              <w:rPr>
                <w:rFonts w:ascii="Calibri" w:eastAsia="Times New Roman" w:hAnsi="Calibri" w:cs="Calibri"/>
                <w:sz w:val="18"/>
                <w:szCs w:val="18"/>
              </w:rPr>
              <w:t>#</w:t>
            </w:r>
          </w:p>
        </w:tc>
        <w:tc>
          <w:tcPr>
            <w:tcW w:w="3780" w:type="dxa"/>
            <w:vAlign w:val="center"/>
            <w:hideMark/>
          </w:tcPr>
          <w:p w14:paraId="20EDE82C" w14:textId="77777777" w:rsidR="00F86CF3" w:rsidRPr="00364DA4" w:rsidRDefault="00F86CF3" w:rsidP="000D3A5E">
            <w:pPr>
              <w:spacing w:after="0" w:line="240" w:lineRule="auto"/>
              <w:contextualSpacing/>
              <w:jc w:val="center"/>
              <w:rPr>
                <w:rFonts w:ascii="Calibri" w:eastAsia="Times New Roman" w:hAnsi="Calibri" w:cs="Calibri"/>
                <w:b/>
                <w:bCs/>
                <w:color w:val="000000"/>
                <w:sz w:val="18"/>
                <w:szCs w:val="18"/>
              </w:rPr>
            </w:pPr>
            <w:r w:rsidRPr="00364DA4">
              <w:rPr>
                <w:rFonts w:ascii="Calibri" w:eastAsia="Times New Roman" w:hAnsi="Calibri" w:cs="Calibri"/>
                <w:b/>
                <w:bCs/>
                <w:color w:val="000000"/>
                <w:sz w:val="18"/>
                <w:szCs w:val="18"/>
              </w:rPr>
              <w:t>Location Name</w:t>
            </w:r>
          </w:p>
        </w:tc>
        <w:tc>
          <w:tcPr>
            <w:tcW w:w="2700" w:type="dxa"/>
            <w:vAlign w:val="center"/>
            <w:hideMark/>
          </w:tcPr>
          <w:p w14:paraId="61F0B3A4" w14:textId="77777777" w:rsidR="00F86CF3" w:rsidRPr="00364DA4" w:rsidRDefault="00F86CF3" w:rsidP="000D3A5E">
            <w:pPr>
              <w:spacing w:after="0" w:line="240" w:lineRule="auto"/>
              <w:contextualSpacing/>
              <w:jc w:val="center"/>
              <w:rPr>
                <w:rFonts w:ascii="Calibri" w:eastAsia="Times New Roman" w:hAnsi="Calibri" w:cs="Calibri"/>
                <w:b/>
                <w:bCs/>
                <w:color w:val="000000"/>
                <w:sz w:val="18"/>
                <w:szCs w:val="18"/>
              </w:rPr>
            </w:pPr>
            <w:r w:rsidRPr="00364DA4">
              <w:rPr>
                <w:rFonts w:ascii="Calibri" w:eastAsia="Times New Roman" w:hAnsi="Calibri" w:cs="Calibri"/>
                <w:b/>
                <w:bCs/>
                <w:color w:val="000000"/>
                <w:sz w:val="18"/>
                <w:szCs w:val="18"/>
              </w:rPr>
              <w:t>Street</w:t>
            </w:r>
          </w:p>
        </w:tc>
        <w:tc>
          <w:tcPr>
            <w:tcW w:w="1260" w:type="dxa"/>
            <w:vAlign w:val="center"/>
            <w:hideMark/>
          </w:tcPr>
          <w:p w14:paraId="6A287FFE" w14:textId="77777777" w:rsidR="00F86CF3" w:rsidRPr="00364DA4" w:rsidRDefault="00F86CF3" w:rsidP="000D3A5E">
            <w:pPr>
              <w:spacing w:after="0" w:line="240" w:lineRule="auto"/>
              <w:contextualSpacing/>
              <w:jc w:val="center"/>
              <w:rPr>
                <w:rFonts w:ascii="Calibri" w:eastAsia="Times New Roman" w:hAnsi="Calibri" w:cs="Calibri"/>
                <w:b/>
                <w:bCs/>
                <w:color w:val="000000"/>
                <w:sz w:val="18"/>
                <w:szCs w:val="18"/>
              </w:rPr>
            </w:pPr>
            <w:r w:rsidRPr="00364DA4">
              <w:rPr>
                <w:rFonts w:ascii="Calibri" w:eastAsia="Times New Roman" w:hAnsi="Calibri" w:cs="Calibri"/>
                <w:b/>
                <w:bCs/>
                <w:color w:val="000000"/>
                <w:sz w:val="18"/>
                <w:szCs w:val="18"/>
              </w:rPr>
              <w:t>City</w:t>
            </w:r>
          </w:p>
        </w:tc>
        <w:tc>
          <w:tcPr>
            <w:tcW w:w="606" w:type="dxa"/>
            <w:vAlign w:val="center"/>
            <w:hideMark/>
          </w:tcPr>
          <w:p w14:paraId="2EC31A87" w14:textId="77777777" w:rsidR="00F86CF3" w:rsidRPr="00364DA4" w:rsidRDefault="00F86CF3" w:rsidP="000D3A5E">
            <w:pPr>
              <w:spacing w:after="0" w:line="240" w:lineRule="auto"/>
              <w:contextualSpacing/>
              <w:jc w:val="center"/>
              <w:rPr>
                <w:rFonts w:ascii="Calibri" w:eastAsia="Times New Roman" w:hAnsi="Calibri" w:cs="Calibri"/>
                <w:b/>
                <w:bCs/>
                <w:color w:val="000000"/>
                <w:sz w:val="18"/>
                <w:szCs w:val="18"/>
              </w:rPr>
            </w:pPr>
            <w:r w:rsidRPr="00364DA4">
              <w:rPr>
                <w:rFonts w:ascii="Calibri" w:eastAsia="Times New Roman" w:hAnsi="Calibri" w:cs="Calibri"/>
                <w:b/>
                <w:bCs/>
                <w:color w:val="000000"/>
                <w:sz w:val="18"/>
                <w:szCs w:val="18"/>
              </w:rPr>
              <w:t>State</w:t>
            </w:r>
          </w:p>
        </w:tc>
        <w:tc>
          <w:tcPr>
            <w:tcW w:w="883" w:type="dxa"/>
            <w:vAlign w:val="center"/>
            <w:hideMark/>
          </w:tcPr>
          <w:p w14:paraId="0DDD6C10" w14:textId="77777777" w:rsidR="00F86CF3" w:rsidRPr="00364DA4" w:rsidRDefault="00F86CF3" w:rsidP="000D3A5E">
            <w:pPr>
              <w:spacing w:after="0" w:line="240" w:lineRule="auto"/>
              <w:contextualSpacing/>
              <w:jc w:val="center"/>
              <w:rPr>
                <w:rFonts w:ascii="Calibri" w:eastAsia="Times New Roman" w:hAnsi="Calibri" w:cs="Calibri"/>
                <w:b/>
                <w:bCs/>
                <w:color w:val="000000"/>
                <w:sz w:val="18"/>
                <w:szCs w:val="18"/>
              </w:rPr>
            </w:pPr>
            <w:r w:rsidRPr="00364DA4">
              <w:rPr>
                <w:rFonts w:ascii="Calibri" w:eastAsia="Times New Roman" w:hAnsi="Calibri" w:cs="Calibri"/>
                <w:b/>
                <w:bCs/>
                <w:color w:val="000000"/>
                <w:sz w:val="18"/>
                <w:szCs w:val="18"/>
              </w:rPr>
              <w:t>ZIP</w:t>
            </w:r>
          </w:p>
        </w:tc>
      </w:tr>
      <w:tr w:rsidR="007D0330" w:rsidRPr="00364DA4" w14:paraId="3FCC1AC0" w14:textId="77777777" w:rsidTr="00D647DE">
        <w:trPr>
          <w:trHeight w:val="288"/>
          <w:jc w:val="center"/>
        </w:trPr>
        <w:tc>
          <w:tcPr>
            <w:tcW w:w="630" w:type="dxa"/>
            <w:noWrap/>
            <w:vAlign w:val="center"/>
            <w:hideMark/>
          </w:tcPr>
          <w:p w14:paraId="546F456D"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p>
        </w:tc>
        <w:tc>
          <w:tcPr>
            <w:tcW w:w="3780" w:type="dxa"/>
            <w:noWrap/>
            <w:vAlign w:val="center"/>
            <w:hideMark/>
          </w:tcPr>
          <w:p w14:paraId="4BC7441C" w14:textId="0ED70E08"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ACLA Mobile Services (Bookmobile)</w:t>
            </w:r>
          </w:p>
        </w:tc>
        <w:tc>
          <w:tcPr>
            <w:tcW w:w="2700" w:type="dxa"/>
            <w:noWrap/>
            <w:vAlign w:val="center"/>
            <w:hideMark/>
          </w:tcPr>
          <w:p w14:paraId="368CB406" w14:textId="60814A7C"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1301 Beaver Ave # 101</w:t>
            </w:r>
          </w:p>
        </w:tc>
        <w:tc>
          <w:tcPr>
            <w:tcW w:w="1260" w:type="dxa"/>
            <w:noWrap/>
            <w:vAlign w:val="center"/>
            <w:hideMark/>
          </w:tcPr>
          <w:p w14:paraId="4EE31974" w14:textId="0F9CDFEF"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95457B8" w14:textId="222731C5"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3B63338" w14:textId="0E1B16AB"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15233</w:t>
            </w:r>
          </w:p>
        </w:tc>
      </w:tr>
      <w:tr w:rsidR="007D0330" w:rsidRPr="00364DA4" w14:paraId="006E52EC" w14:textId="77777777" w:rsidTr="00D647DE">
        <w:trPr>
          <w:trHeight w:val="288"/>
          <w:jc w:val="center"/>
        </w:trPr>
        <w:tc>
          <w:tcPr>
            <w:tcW w:w="630" w:type="dxa"/>
            <w:noWrap/>
            <w:vAlign w:val="center"/>
            <w:hideMark/>
          </w:tcPr>
          <w:p w14:paraId="142B1FFA"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p>
        </w:tc>
        <w:tc>
          <w:tcPr>
            <w:tcW w:w="3780" w:type="dxa"/>
            <w:noWrap/>
            <w:vAlign w:val="center"/>
            <w:hideMark/>
          </w:tcPr>
          <w:p w14:paraId="557686B2" w14:textId="06CAF257"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Allegheny County Library Association</w:t>
            </w:r>
          </w:p>
        </w:tc>
        <w:tc>
          <w:tcPr>
            <w:tcW w:w="2700" w:type="dxa"/>
            <w:noWrap/>
            <w:vAlign w:val="center"/>
            <w:hideMark/>
          </w:tcPr>
          <w:p w14:paraId="3F1A4271" w14:textId="7C996C6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22 Wabash Street, Suite 202</w:t>
            </w:r>
          </w:p>
        </w:tc>
        <w:tc>
          <w:tcPr>
            <w:tcW w:w="1260" w:type="dxa"/>
            <w:noWrap/>
            <w:vAlign w:val="center"/>
            <w:hideMark/>
          </w:tcPr>
          <w:p w14:paraId="6D73B27A" w14:textId="3F827745"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A92F2D3" w14:textId="5BE116A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27A4FE9" w14:textId="3792847F"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15220</w:t>
            </w:r>
          </w:p>
        </w:tc>
      </w:tr>
      <w:tr w:rsidR="007D0330" w:rsidRPr="00364DA4" w14:paraId="7FD96413" w14:textId="77777777" w:rsidTr="00D647DE">
        <w:trPr>
          <w:trHeight w:val="288"/>
          <w:jc w:val="center"/>
        </w:trPr>
        <w:tc>
          <w:tcPr>
            <w:tcW w:w="630" w:type="dxa"/>
            <w:noWrap/>
            <w:vAlign w:val="center"/>
            <w:hideMark/>
          </w:tcPr>
          <w:p w14:paraId="236FE5C7"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p>
        </w:tc>
        <w:tc>
          <w:tcPr>
            <w:tcW w:w="3780" w:type="dxa"/>
            <w:noWrap/>
            <w:vAlign w:val="center"/>
            <w:hideMark/>
          </w:tcPr>
          <w:p w14:paraId="16CEC60F" w14:textId="3D9E8A46" w:rsidR="007D0330" w:rsidRPr="00364DA4" w:rsidRDefault="003D53EC" w:rsidP="000D3A5E">
            <w:pPr>
              <w:spacing w:after="0" w:line="240" w:lineRule="auto"/>
              <w:contextualSpacing/>
              <w:rPr>
                <w:rFonts w:ascii="Calibri" w:eastAsia="Times New Roman" w:hAnsi="Calibri" w:cs="Calibri"/>
                <w:sz w:val="18"/>
                <w:szCs w:val="18"/>
              </w:rPr>
            </w:pPr>
            <w:r w:rsidRPr="00364DA4">
              <w:rPr>
                <w:rFonts w:ascii="Calibri" w:eastAsia="Times New Roman" w:hAnsi="Calibri" w:cs="Calibri"/>
                <w:sz w:val="18"/>
                <w:szCs w:val="18"/>
              </w:rPr>
              <w:t>Bellevue Andrew Bayne Memorial Library</w:t>
            </w:r>
          </w:p>
        </w:tc>
        <w:tc>
          <w:tcPr>
            <w:tcW w:w="2700" w:type="dxa"/>
            <w:noWrap/>
            <w:vAlign w:val="center"/>
            <w:hideMark/>
          </w:tcPr>
          <w:p w14:paraId="1590E65C" w14:textId="56C162ED"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34 North Balph Avenue</w:t>
            </w:r>
          </w:p>
        </w:tc>
        <w:tc>
          <w:tcPr>
            <w:tcW w:w="1260" w:type="dxa"/>
            <w:noWrap/>
            <w:vAlign w:val="center"/>
            <w:hideMark/>
          </w:tcPr>
          <w:p w14:paraId="72E21C64" w14:textId="2BE8968A"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67681D07" w14:textId="0A55D82D"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02E7EF8" w14:textId="7AE6A98D"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15202</w:t>
            </w:r>
          </w:p>
        </w:tc>
      </w:tr>
      <w:tr w:rsidR="007D0330" w:rsidRPr="00364DA4" w14:paraId="2F0A8D6C" w14:textId="77777777" w:rsidTr="00D647DE">
        <w:trPr>
          <w:trHeight w:val="288"/>
          <w:jc w:val="center"/>
        </w:trPr>
        <w:tc>
          <w:tcPr>
            <w:tcW w:w="630" w:type="dxa"/>
            <w:noWrap/>
            <w:vAlign w:val="center"/>
            <w:hideMark/>
          </w:tcPr>
          <w:p w14:paraId="51E122B0"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4</w:t>
            </w:r>
          </w:p>
        </w:tc>
        <w:tc>
          <w:tcPr>
            <w:tcW w:w="3780" w:type="dxa"/>
            <w:noWrap/>
            <w:vAlign w:val="center"/>
            <w:hideMark/>
          </w:tcPr>
          <w:p w14:paraId="44FCA875" w14:textId="5C9C09B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Andrew Carnegie Free Library</w:t>
            </w:r>
          </w:p>
        </w:tc>
        <w:tc>
          <w:tcPr>
            <w:tcW w:w="2700" w:type="dxa"/>
            <w:noWrap/>
            <w:vAlign w:val="center"/>
            <w:hideMark/>
          </w:tcPr>
          <w:p w14:paraId="2BD76746" w14:textId="7F4440EB"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300 Beechwood Avenue</w:t>
            </w:r>
          </w:p>
        </w:tc>
        <w:tc>
          <w:tcPr>
            <w:tcW w:w="1260" w:type="dxa"/>
            <w:noWrap/>
            <w:vAlign w:val="center"/>
            <w:hideMark/>
          </w:tcPr>
          <w:p w14:paraId="01A1A8F2" w14:textId="3048BAF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w:t>
            </w:r>
          </w:p>
        </w:tc>
        <w:tc>
          <w:tcPr>
            <w:tcW w:w="606" w:type="dxa"/>
            <w:noWrap/>
            <w:vAlign w:val="center"/>
            <w:hideMark/>
          </w:tcPr>
          <w:p w14:paraId="31DB0E74" w14:textId="2905B66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BC63702" w14:textId="5E801B79"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15106</w:t>
            </w:r>
          </w:p>
        </w:tc>
      </w:tr>
      <w:tr w:rsidR="007D0330" w:rsidRPr="00364DA4" w14:paraId="4EBBA9A7" w14:textId="77777777" w:rsidTr="00D647DE">
        <w:trPr>
          <w:trHeight w:val="288"/>
          <w:jc w:val="center"/>
        </w:trPr>
        <w:tc>
          <w:tcPr>
            <w:tcW w:w="630" w:type="dxa"/>
            <w:noWrap/>
            <w:vAlign w:val="center"/>
            <w:hideMark/>
          </w:tcPr>
          <w:p w14:paraId="42E032CA"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5</w:t>
            </w:r>
          </w:p>
        </w:tc>
        <w:tc>
          <w:tcPr>
            <w:tcW w:w="3780" w:type="dxa"/>
            <w:noWrap/>
            <w:vAlign w:val="center"/>
            <w:hideMark/>
          </w:tcPr>
          <w:p w14:paraId="2E093EF5" w14:textId="4C9D797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Avalon Public Library</w:t>
            </w:r>
          </w:p>
        </w:tc>
        <w:tc>
          <w:tcPr>
            <w:tcW w:w="2700" w:type="dxa"/>
            <w:noWrap/>
            <w:vAlign w:val="center"/>
            <w:hideMark/>
          </w:tcPr>
          <w:p w14:paraId="33C11319" w14:textId="0DBE72A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317 South Home Avenue</w:t>
            </w:r>
          </w:p>
        </w:tc>
        <w:tc>
          <w:tcPr>
            <w:tcW w:w="1260" w:type="dxa"/>
            <w:noWrap/>
            <w:vAlign w:val="center"/>
            <w:hideMark/>
          </w:tcPr>
          <w:p w14:paraId="1106749C" w14:textId="6FD5BA49"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3FB445EF" w14:textId="5DB5FAE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01EBC3AF" w14:textId="60B21299"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15202</w:t>
            </w:r>
          </w:p>
        </w:tc>
      </w:tr>
      <w:tr w:rsidR="007D0330" w:rsidRPr="00364DA4" w14:paraId="45F484D1" w14:textId="77777777" w:rsidTr="00D647DE">
        <w:trPr>
          <w:trHeight w:val="288"/>
          <w:jc w:val="center"/>
        </w:trPr>
        <w:tc>
          <w:tcPr>
            <w:tcW w:w="630" w:type="dxa"/>
            <w:noWrap/>
            <w:vAlign w:val="center"/>
            <w:hideMark/>
          </w:tcPr>
          <w:p w14:paraId="1068529F"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6</w:t>
            </w:r>
          </w:p>
        </w:tc>
        <w:tc>
          <w:tcPr>
            <w:tcW w:w="3780" w:type="dxa"/>
            <w:noWrap/>
            <w:vAlign w:val="center"/>
            <w:hideMark/>
          </w:tcPr>
          <w:p w14:paraId="0D366745" w14:textId="794098CA"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Baldwin Borough Public Library</w:t>
            </w:r>
          </w:p>
        </w:tc>
        <w:tc>
          <w:tcPr>
            <w:tcW w:w="2700" w:type="dxa"/>
            <w:noWrap/>
            <w:vAlign w:val="center"/>
            <w:hideMark/>
          </w:tcPr>
          <w:p w14:paraId="7B247CCF" w14:textId="31567D42"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5230 Wolfe Drive</w:t>
            </w:r>
          </w:p>
        </w:tc>
        <w:tc>
          <w:tcPr>
            <w:tcW w:w="1260" w:type="dxa"/>
            <w:noWrap/>
            <w:vAlign w:val="center"/>
            <w:hideMark/>
          </w:tcPr>
          <w:p w14:paraId="41D4FAA0" w14:textId="2BB3DCDA"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29F957B" w14:textId="7625040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F3662DA" w14:textId="271EA3A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15236</w:t>
            </w:r>
          </w:p>
        </w:tc>
      </w:tr>
      <w:tr w:rsidR="007D0330" w:rsidRPr="00364DA4" w14:paraId="6775AA9E" w14:textId="77777777" w:rsidTr="00D647DE">
        <w:trPr>
          <w:trHeight w:val="288"/>
          <w:jc w:val="center"/>
        </w:trPr>
        <w:tc>
          <w:tcPr>
            <w:tcW w:w="630" w:type="dxa"/>
            <w:noWrap/>
            <w:vAlign w:val="center"/>
            <w:hideMark/>
          </w:tcPr>
          <w:p w14:paraId="5098192C"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7</w:t>
            </w:r>
          </w:p>
        </w:tc>
        <w:tc>
          <w:tcPr>
            <w:tcW w:w="3780" w:type="dxa"/>
            <w:noWrap/>
            <w:vAlign w:val="center"/>
            <w:hideMark/>
          </w:tcPr>
          <w:p w14:paraId="760A7F41" w14:textId="5415E35D"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Bethel Park Public Library</w:t>
            </w:r>
          </w:p>
        </w:tc>
        <w:tc>
          <w:tcPr>
            <w:tcW w:w="2700" w:type="dxa"/>
            <w:noWrap/>
            <w:vAlign w:val="center"/>
            <w:hideMark/>
          </w:tcPr>
          <w:p w14:paraId="0BC0CB64" w14:textId="7C4A7FF4"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5100 West Library Ave.</w:t>
            </w:r>
          </w:p>
        </w:tc>
        <w:tc>
          <w:tcPr>
            <w:tcW w:w="1260" w:type="dxa"/>
            <w:noWrap/>
            <w:vAlign w:val="center"/>
            <w:hideMark/>
          </w:tcPr>
          <w:p w14:paraId="7E4768A8" w14:textId="2C59B377"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Bethel Park</w:t>
            </w:r>
          </w:p>
        </w:tc>
        <w:tc>
          <w:tcPr>
            <w:tcW w:w="606" w:type="dxa"/>
            <w:noWrap/>
            <w:vAlign w:val="center"/>
            <w:hideMark/>
          </w:tcPr>
          <w:p w14:paraId="1486F11E" w14:textId="18F7E26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17DCB796" w14:textId="7168D776"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15102</w:t>
            </w:r>
          </w:p>
        </w:tc>
      </w:tr>
      <w:tr w:rsidR="007D0330" w:rsidRPr="00364DA4" w14:paraId="03FCA086" w14:textId="77777777" w:rsidTr="00D647DE">
        <w:trPr>
          <w:trHeight w:val="333"/>
          <w:jc w:val="center"/>
        </w:trPr>
        <w:tc>
          <w:tcPr>
            <w:tcW w:w="630" w:type="dxa"/>
            <w:noWrap/>
            <w:vAlign w:val="center"/>
            <w:hideMark/>
          </w:tcPr>
          <w:p w14:paraId="281F6364" w14:textId="7777777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8</w:t>
            </w:r>
          </w:p>
        </w:tc>
        <w:tc>
          <w:tcPr>
            <w:tcW w:w="3780" w:type="dxa"/>
            <w:noWrap/>
            <w:vAlign w:val="center"/>
            <w:hideMark/>
          </w:tcPr>
          <w:p w14:paraId="5734ADB2" w14:textId="3440332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Braddock Carnegie Library - Main</w:t>
            </w:r>
          </w:p>
        </w:tc>
        <w:tc>
          <w:tcPr>
            <w:tcW w:w="2700" w:type="dxa"/>
            <w:noWrap/>
            <w:vAlign w:val="center"/>
            <w:hideMark/>
          </w:tcPr>
          <w:p w14:paraId="1AF8729D" w14:textId="0543235E"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419 Library Street</w:t>
            </w:r>
          </w:p>
        </w:tc>
        <w:tc>
          <w:tcPr>
            <w:tcW w:w="1260" w:type="dxa"/>
            <w:noWrap/>
            <w:vAlign w:val="center"/>
            <w:hideMark/>
          </w:tcPr>
          <w:p w14:paraId="4851A88F" w14:textId="3CFB6F08"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Braddock</w:t>
            </w:r>
          </w:p>
        </w:tc>
        <w:tc>
          <w:tcPr>
            <w:tcW w:w="606" w:type="dxa"/>
            <w:noWrap/>
            <w:vAlign w:val="center"/>
            <w:hideMark/>
          </w:tcPr>
          <w:p w14:paraId="7FBC4046" w14:textId="568BC98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3FAC4D3" w14:textId="7C4850AB"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15104</w:t>
            </w:r>
          </w:p>
        </w:tc>
      </w:tr>
      <w:tr w:rsidR="163EDE76" w:rsidRPr="00364DA4" w14:paraId="7EA6F66F" w14:textId="77777777" w:rsidTr="007A50D7">
        <w:trPr>
          <w:trHeight w:val="350"/>
          <w:jc w:val="center"/>
        </w:trPr>
        <w:tc>
          <w:tcPr>
            <w:tcW w:w="630" w:type="dxa"/>
            <w:noWrap/>
            <w:vAlign w:val="center"/>
            <w:hideMark/>
          </w:tcPr>
          <w:p w14:paraId="615677A5" w14:textId="421CB939" w:rsidR="163EDE76" w:rsidRPr="00364DA4" w:rsidRDefault="007A50D7" w:rsidP="000D3A5E">
            <w:pPr>
              <w:spacing w:line="240" w:lineRule="auto"/>
              <w:contextualSpacing/>
              <w:jc w:val="center"/>
              <w:rPr>
                <w:sz w:val="18"/>
                <w:szCs w:val="18"/>
              </w:rPr>
            </w:pPr>
            <w:r>
              <w:rPr>
                <w:sz w:val="18"/>
                <w:szCs w:val="18"/>
              </w:rPr>
              <w:t>9</w:t>
            </w:r>
          </w:p>
        </w:tc>
        <w:tc>
          <w:tcPr>
            <w:tcW w:w="3780" w:type="dxa"/>
            <w:noWrap/>
            <w:vAlign w:val="center"/>
            <w:hideMark/>
          </w:tcPr>
          <w:p w14:paraId="0A034B9B" w14:textId="4FF5867E" w:rsidR="163EDE76" w:rsidRPr="00364DA4" w:rsidRDefault="163EDE76" w:rsidP="000D3A5E">
            <w:pPr>
              <w:spacing w:after="0" w:line="240" w:lineRule="auto"/>
              <w:contextualSpacing/>
              <w:rPr>
                <w:rFonts w:ascii="Calibri" w:eastAsia="Times New Roman" w:hAnsi="Calibri" w:cs="Calibri"/>
                <w:sz w:val="18"/>
                <w:szCs w:val="18"/>
              </w:rPr>
            </w:pPr>
            <w:r w:rsidRPr="00364DA4">
              <w:rPr>
                <w:rFonts w:ascii="Calibri" w:eastAsia="Times New Roman" w:hAnsi="Calibri" w:cs="Calibri"/>
                <w:sz w:val="18"/>
                <w:szCs w:val="18"/>
              </w:rPr>
              <w:t>Braddock Carnegie Library - Turtle Creek</w:t>
            </w:r>
          </w:p>
        </w:tc>
        <w:tc>
          <w:tcPr>
            <w:tcW w:w="2700" w:type="dxa"/>
            <w:noWrap/>
            <w:vAlign w:val="center"/>
            <w:hideMark/>
          </w:tcPr>
          <w:p w14:paraId="3F7B33FC" w14:textId="503B792F" w:rsidR="163EDE76" w:rsidRPr="00364DA4" w:rsidRDefault="163EDE76" w:rsidP="000D3A5E">
            <w:pPr>
              <w:spacing w:after="0" w:line="240" w:lineRule="auto"/>
              <w:contextualSpacing/>
              <w:rPr>
                <w:rFonts w:ascii="Calibri" w:eastAsia="Times New Roman" w:hAnsi="Calibri" w:cs="Calibri"/>
                <w:sz w:val="18"/>
                <w:szCs w:val="18"/>
              </w:rPr>
            </w:pPr>
            <w:r w:rsidRPr="00364DA4">
              <w:rPr>
                <w:rFonts w:ascii="Calibri" w:eastAsia="Times New Roman" w:hAnsi="Calibri" w:cs="Calibri"/>
                <w:sz w:val="18"/>
                <w:szCs w:val="18"/>
              </w:rPr>
              <w:t>519 Penn Ave Ext</w:t>
            </w:r>
          </w:p>
        </w:tc>
        <w:tc>
          <w:tcPr>
            <w:tcW w:w="1260" w:type="dxa"/>
            <w:noWrap/>
            <w:vAlign w:val="center"/>
            <w:hideMark/>
          </w:tcPr>
          <w:p w14:paraId="76655466" w14:textId="14A4E9BA" w:rsidR="163EDE76" w:rsidRPr="00364DA4" w:rsidRDefault="163EDE76" w:rsidP="000D3A5E">
            <w:pPr>
              <w:spacing w:after="0" w:line="240" w:lineRule="auto"/>
              <w:contextualSpacing/>
              <w:rPr>
                <w:rFonts w:ascii="Calibri" w:eastAsia="Times New Roman" w:hAnsi="Calibri" w:cs="Calibri"/>
                <w:sz w:val="18"/>
                <w:szCs w:val="18"/>
              </w:rPr>
            </w:pPr>
            <w:r w:rsidRPr="00364DA4">
              <w:rPr>
                <w:rFonts w:ascii="Calibri" w:eastAsia="Times New Roman" w:hAnsi="Calibri" w:cs="Calibri"/>
                <w:sz w:val="18"/>
                <w:szCs w:val="18"/>
              </w:rPr>
              <w:t>Turtle Creek</w:t>
            </w:r>
          </w:p>
        </w:tc>
        <w:tc>
          <w:tcPr>
            <w:tcW w:w="606" w:type="dxa"/>
            <w:noWrap/>
            <w:vAlign w:val="center"/>
            <w:hideMark/>
          </w:tcPr>
          <w:p w14:paraId="77438C62" w14:textId="15A73C65" w:rsidR="163EDE76" w:rsidRPr="00364DA4" w:rsidRDefault="163EDE76" w:rsidP="000D3A5E">
            <w:pPr>
              <w:spacing w:after="0" w:line="240" w:lineRule="auto"/>
              <w:contextualSpacing/>
              <w:jc w:val="center"/>
              <w:rPr>
                <w:rFonts w:ascii="Calibri" w:eastAsia="Times New Roman" w:hAnsi="Calibri" w:cs="Calibri"/>
                <w:sz w:val="18"/>
                <w:szCs w:val="18"/>
              </w:rPr>
            </w:pPr>
            <w:r w:rsidRPr="00364DA4">
              <w:rPr>
                <w:rFonts w:ascii="Calibri" w:eastAsia="Times New Roman" w:hAnsi="Calibri" w:cs="Calibri"/>
                <w:sz w:val="18"/>
                <w:szCs w:val="18"/>
              </w:rPr>
              <w:t>PA</w:t>
            </w:r>
          </w:p>
        </w:tc>
        <w:tc>
          <w:tcPr>
            <w:tcW w:w="883" w:type="dxa"/>
            <w:noWrap/>
            <w:vAlign w:val="center"/>
            <w:hideMark/>
          </w:tcPr>
          <w:p w14:paraId="06FED05B" w14:textId="4BC4AE88" w:rsidR="163EDE76" w:rsidRPr="00364DA4" w:rsidRDefault="163EDE76" w:rsidP="000D3A5E">
            <w:pPr>
              <w:spacing w:after="0" w:line="240" w:lineRule="auto"/>
              <w:contextualSpacing/>
              <w:jc w:val="center"/>
              <w:rPr>
                <w:rFonts w:ascii="Calibri" w:eastAsia="Times New Roman" w:hAnsi="Calibri" w:cs="Calibri"/>
                <w:sz w:val="18"/>
                <w:szCs w:val="18"/>
              </w:rPr>
            </w:pPr>
            <w:r w:rsidRPr="00364DA4">
              <w:rPr>
                <w:rFonts w:ascii="Calibri" w:eastAsia="Times New Roman" w:hAnsi="Calibri" w:cs="Calibri"/>
                <w:sz w:val="18"/>
                <w:szCs w:val="18"/>
              </w:rPr>
              <w:t>15145</w:t>
            </w:r>
          </w:p>
        </w:tc>
      </w:tr>
      <w:tr w:rsidR="007D0330" w:rsidRPr="00364DA4" w14:paraId="113B57D0" w14:textId="77777777" w:rsidTr="00D647DE">
        <w:trPr>
          <w:trHeight w:val="288"/>
          <w:jc w:val="center"/>
        </w:trPr>
        <w:tc>
          <w:tcPr>
            <w:tcW w:w="630" w:type="dxa"/>
            <w:noWrap/>
            <w:vAlign w:val="center"/>
            <w:hideMark/>
          </w:tcPr>
          <w:p w14:paraId="0DA6DD12" w14:textId="278FD5E4" w:rsidR="007D0330" w:rsidRPr="00364DA4" w:rsidRDefault="00364DA4" w:rsidP="000D3A5E">
            <w:pPr>
              <w:spacing w:after="0" w:line="240" w:lineRule="auto"/>
              <w:contextualSpacing/>
              <w:jc w:val="center"/>
              <w:rPr>
                <w:rFonts w:ascii="Calibri" w:eastAsia="Times New Roman" w:hAnsi="Calibri" w:cs="Calibri"/>
                <w:sz w:val="18"/>
                <w:szCs w:val="18"/>
              </w:rPr>
            </w:pPr>
            <w:r w:rsidRPr="00364DA4">
              <w:rPr>
                <w:rFonts w:ascii="Calibri" w:eastAsia="Times New Roman" w:hAnsi="Calibri" w:cs="Calibri"/>
                <w:sz w:val="18"/>
                <w:szCs w:val="18"/>
              </w:rPr>
              <w:t>10</w:t>
            </w:r>
          </w:p>
        </w:tc>
        <w:tc>
          <w:tcPr>
            <w:tcW w:w="3780" w:type="dxa"/>
            <w:noWrap/>
            <w:vAlign w:val="center"/>
            <w:hideMark/>
          </w:tcPr>
          <w:p w14:paraId="557BAB58" w14:textId="376E219A"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Brentwood Library</w:t>
            </w:r>
          </w:p>
        </w:tc>
        <w:tc>
          <w:tcPr>
            <w:tcW w:w="2700" w:type="dxa"/>
            <w:noWrap/>
            <w:vAlign w:val="center"/>
            <w:hideMark/>
          </w:tcPr>
          <w:p w14:paraId="04692477" w14:textId="3CE50D97"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3501 Brownsville Road</w:t>
            </w:r>
          </w:p>
        </w:tc>
        <w:tc>
          <w:tcPr>
            <w:tcW w:w="1260" w:type="dxa"/>
            <w:noWrap/>
            <w:vAlign w:val="center"/>
            <w:hideMark/>
          </w:tcPr>
          <w:p w14:paraId="50A8A65F" w14:textId="5A7FAF59"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1036CBD" w14:textId="3E57908C"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B6F93E2" w14:textId="0427B6A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15227</w:t>
            </w:r>
          </w:p>
        </w:tc>
      </w:tr>
      <w:tr w:rsidR="007D0330" w:rsidRPr="00364DA4" w14:paraId="007FE8B2" w14:textId="77777777" w:rsidTr="00D647DE">
        <w:trPr>
          <w:trHeight w:val="288"/>
          <w:jc w:val="center"/>
        </w:trPr>
        <w:tc>
          <w:tcPr>
            <w:tcW w:w="630" w:type="dxa"/>
            <w:noWrap/>
            <w:vAlign w:val="center"/>
            <w:hideMark/>
          </w:tcPr>
          <w:p w14:paraId="2CA47F6F" w14:textId="522FCE8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1</w:t>
            </w:r>
          </w:p>
        </w:tc>
        <w:tc>
          <w:tcPr>
            <w:tcW w:w="3780" w:type="dxa"/>
            <w:noWrap/>
            <w:vAlign w:val="center"/>
            <w:hideMark/>
          </w:tcPr>
          <w:p w14:paraId="3DB999FE" w14:textId="6A7CA839"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Bridgeville Public Library</w:t>
            </w:r>
          </w:p>
        </w:tc>
        <w:tc>
          <w:tcPr>
            <w:tcW w:w="2700" w:type="dxa"/>
            <w:noWrap/>
            <w:vAlign w:val="center"/>
            <w:hideMark/>
          </w:tcPr>
          <w:p w14:paraId="145588DB" w14:textId="1ED7384C"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505 McMillen Street</w:t>
            </w:r>
          </w:p>
        </w:tc>
        <w:tc>
          <w:tcPr>
            <w:tcW w:w="1260" w:type="dxa"/>
            <w:noWrap/>
            <w:vAlign w:val="center"/>
            <w:hideMark/>
          </w:tcPr>
          <w:p w14:paraId="306FFC65" w14:textId="691795F7"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Bridgeville</w:t>
            </w:r>
          </w:p>
        </w:tc>
        <w:tc>
          <w:tcPr>
            <w:tcW w:w="606" w:type="dxa"/>
            <w:noWrap/>
            <w:vAlign w:val="center"/>
            <w:hideMark/>
          </w:tcPr>
          <w:p w14:paraId="5332896E" w14:textId="7CD4BEB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4CF1986" w14:textId="4AB53D5B"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15017</w:t>
            </w:r>
          </w:p>
        </w:tc>
      </w:tr>
      <w:tr w:rsidR="007D0330" w:rsidRPr="00364DA4" w14:paraId="5EBF43B4" w14:textId="77777777" w:rsidTr="00D647DE">
        <w:trPr>
          <w:trHeight w:val="288"/>
          <w:jc w:val="center"/>
        </w:trPr>
        <w:tc>
          <w:tcPr>
            <w:tcW w:w="630" w:type="dxa"/>
            <w:noWrap/>
            <w:vAlign w:val="center"/>
            <w:hideMark/>
          </w:tcPr>
          <w:p w14:paraId="460E9628" w14:textId="6C9FEBFE"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2</w:t>
            </w:r>
          </w:p>
        </w:tc>
        <w:tc>
          <w:tcPr>
            <w:tcW w:w="3780" w:type="dxa"/>
            <w:noWrap/>
            <w:vAlign w:val="center"/>
            <w:hideMark/>
          </w:tcPr>
          <w:p w14:paraId="38A35DCA" w14:textId="6A8491A9"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 Free Library of Swissvale</w:t>
            </w:r>
          </w:p>
        </w:tc>
        <w:tc>
          <w:tcPr>
            <w:tcW w:w="2700" w:type="dxa"/>
            <w:noWrap/>
            <w:vAlign w:val="center"/>
            <w:hideMark/>
          </w:tcPr>
          <w:p w14:paraId="6E51EAD8" w14:textId="58A45DD5"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1800 Monongahela Avenue</w:t>
            </w:r>
          </w:p>
        </w:tc>
        <w:tc>
          <w:tcPr>
            <w:tcW w:w="1260" w:type="dxa"/>
            <w:noWrap/>
            <w:vAlign w:val="center"/>
            <w:hideMark/>
          </w:tcPr>
          <w:p w14:paraId="57AB3FDA" w14:textId="733318B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5FBD70E0" w14:textId="61AD0EE5"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01A023AF" w14:textId="66718BE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15218</w:t>
            </w:r>
          </w:p>
        </w:tc>
      </w:tr>
      <w:tr w:rsidR="007D0330" w:rsidRPr="00364DA4" w14:paraId="7687B07C" w14:textId="77777777" w:rsidTr="00D647DE">
        <w:trPr>
          <w:trHeight w:val="288"/>
          <w:jc w:val="center"/>
        </w:trPr>
        <w:tc>
          <w:tcPr>
            <w:tcW w:w="630" w:type="dxa"/>
            <w:noWrap/>
            <w:vAlign w:val="center"/>
            <w:hideMark/>
          </w:tcPr>
          <w:p w14:paraId="6A952E20" w14:textId="3CECF19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3</w:t>
            </w:r>
          </w:p>
        </w:tc>
        <w:tc>
          <w:tcPr>
            <w:tcW w:w="3780" w:type="dxa"/>
            <w:noWrap/>
            <w:vAlign w:val="center"/>
            <w:hideMark/>
          </w:tcPr>
          <w:p w14:paraId="78176461" w14:textId="3C1D7F96"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 Library of Homestead</w:t>
            </w:r>
          </w:p>
        </w:tc>
        <w:tc>
          <w:tcPr>
            <w:tcW w:w="2700" w:type="dxa"/>
            <w:noWrap/>
            <w:vAlign w:val="center"/>
            <w:hideMark/>
          </w:tcPr>
          <w:p w14:paraId="3472C683" w14:textId="6D254E26"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510 East 10th Avenue</w:t>
            </w:r>
          </w:p>
        </w:tc>
        <w:tc>
          <w:tcPr>
            <w:tcW w:w="1260" w:type="dxa"/>
            <w:noWrap/>
            <w:vAlign w:val="center"/>
            <w:hideMark/>
          </w:tcPr>
          <w:p w14:paraId="3236715F" w14:textId="22A04F08"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Munhall</w:t>
            </w:r>
          </w:p>
        </w:tc>
        <w:tc>
          <w:tcPr>
            <w:tcW w:w="606" w:type="dxa"/>
            <w:noWrap/>
            <w:vAlign w:val="center"/>
            <w:hideMark/>
          </w:tcPr>
          <w:p w14:paraId="6DA824EC" w14:textId="7A57B7F4"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69D62A6" w14:textId="2E0197D3"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15120</w:t>
            </w:r>
          </w:p>
        </w:tc>
      </w:tr>
      <w:tr w:rsidR="007D0330" w:rsidRPr="00364DA4" w14:paraId="7EE65585" w14:textId="77777777" w:rsidTr="00D647DE">
        <w:trPr>
          <w:trHeight w:val="288"/>
          <w:jc w:val="center"/>
        </w:trPr>
        <w:tc>
          <w:tcPr>
            <w:tcW w:w="630" w:type="dxa"/>
            <w:noWrap/>
            <w:vAlign w:val="center"/>
            <w:hideMark/>
          </w:tcPr>
          <w:p w14:paraId="4E8A75D0" w14:textId="50590F99"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4</w:t>
            </w:r>
          </w:p>
        </w:tc>
        <w:tc>
          <w:tcPr>
            <w:tcW w:w="3780" w:type="dxa"/>
            <w:noWrap/>
            <w:vAlign w:val="center"/>
            <w:hideMark/>
          </w:tcPr>
          <w:p w14:paraId="30D694A4" w14:textId="3EE152B8"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 Library of McKeesport - Duquesne</w:t>
            </w:r>
          </w:p>
        </w:tc>
        <w:tc>
          <w:tcPr>
            <w:tcW w:w="2700" w:type="dxa"/>
            <w:noWrap/>
            <w:vAlign w:val="center"/>
            <w:hideMark/>
          </w:tcPr>
          <w:p w14:paraId="33111685" w14:textId="6123544B"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300 Kennedy Ave.</w:t>
            </w:r>
          </w:p>
        </w:tc>
        <w:tc>
          <w:tcPr>
            <w:tcW w:w="1260" w:type="dxa"/>
            <w:noWrap/>
            <w:vAlign w:val="center"/>
            <w:hideMark/>
          </w:tcPr>
          <w:p w14:paraId="3199B5F9" w14:textId="0F59C5DF"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Duquesne</w:t>
            </w:r>
          </w:p>
        </w:tc>
        <w:tc>
          <w:tcPr>
            <w:tcW w:w="606" w:type="dxa"/>
            <w:noWrap/>
            <w:vAlign w:val="center"/>
            <w:hideMark/>
          </w:tcPr>
          <w:p w14:paraId="70E6DA23" w14:textId="20E26FDD"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34B51E5" w14:textId="171B2F4F"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15110</w:t>
            </w:r>
          </w:p>
        </w:tc>
      </w:tr>
      <w:tr w:rsidR="007D0330" w:rsidRPr="00364DA4" w14:paraId="0276D6EC" w14:textId="77777777" w:rsidTr="00D647DE">
        <w:trPr>
          <w:trHeight w:val="288"/>
          <w:jc w:val="center"/>
        </w:trPr>
        <w:tc>
          <w:tcPr>
            <w:tcW w:w="630" w:type="dxa"/>
            <w:noWrap/>
            <w:vAlign w:val="center"/>
            <w:hideMark/>
          </w:tcPr>
          <w:p w14:paraId="656BBE22" w14:textId="5129CA6D"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5</w:t>
            </w:r>
          </w:p>
        </w:tc>
        <w:tc>
          <w:tcPr>
            <w:tcW w:w="3780" w:type="dxa"/>
            <w:noWrap/>
            <w:vAlign w:val="center"/>
            <w:hideMark/>
          </w:tcPr>
          <w:p w14:paraId="716A1110" w14:textId="23B8035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 Library of McKeesport - Main</w:t>
            </w:r>
          </w:p>
        </w:tc>
        <w:tc>
          <w:tcPr>
            <w:tcW w:w="2700" w:type="dxa"/>
            <w:noWrap/>
            <w:vAlign w:val="center"/>
            <w:hideMark/>
          </w:tcPr>
          <w:p w14:paraId="0D1D968A" w14:textId="54D05122"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1507 Library Ave.</w:t>
            </w:r>
          </w:p>
        </w:tc>
        <w:tc>
          <w:tcPr>
            <w:tcW w:w="1260" w:type="dxa"/>
            <w:noWrap/>
            <w:vAlign w:val="center"/>
            <w:hideMark/>
          </w:tcPr>
          <w:p w14:paraId="4324EC32" w14:textId="6BF5F71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McKeesport</w:t>
            </w:r>
          </w:p>
        </w:tc>
        <w:tc>
          <w:tcPr>
            <w:tcW w:w="606" w:type="dxa"/>
            <w:noWrap/>
            <w:vAlign w:val="center"/>
            <w:hideMark/>
          </w:tcPr>
          <w:p w14:paraId="7A861F9D" w14:textId="6D57AF01"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0677C7FE" w14:textId="05D00D16"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15132</w:t>
            </w:r>
          </w:p>
        </w:tc>
      </w:tr>
      <w:tr w:rsidR="007D0330" w:rsidRPr="00364DA4" w14:paraId="466EBF6D" w14:textId="77777777" w:rsidTr="00D647DE">
        <w:trPr>
          <w:trHeight w:val="288"/>
          <w:jc w:val="center"/>
        </w:trPr>
        <w:tc>
          <w:tcPr>
            <w:tcW w:w="630" w:type="dxa"/>
            <w:noWrap/>
            <w:vAlign w:val="center"/>
            <w:hideMark/>
          </w:tcPr>
          <w:p w14:paraId="241FDA9A" w14:textId="15BCCF2E"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6</w:t>
            </w:r>
          </w:p>
        </w:tc>
        <w:tc>
          <w:tcPr>
            <w:tcW w:w="3780" w:type="dxa"/>
            <w:noWrap/>
            <w:vAlign w:val="center"/>
            <w:hideMark/>
          </w:tcPr>
          <w:p w14:paraId="751208A2" w14:textId="2DCCD78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 Library of McKeesport - White Oak</w:t>
            </w:r>
          </w:p>
        </w:tc>
        <w:tc>
          <w:tcPr>
            <w:tcW w:w="2700" w:type="dxa"/>
            <w:noWrap/>
            <w:vAlign w:val="center"/>
            <w:hideMark/>
          </w:tcPr>
          <w:p w14:paraId="4FE212A8" w14:textId="5FBF0286"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169 Victoria Dr.</w:t>
            </w:r>
          </w:p>
        </w:tc>
        <w:tc>
          <w:tcPr>
            <w:tcW w:w="1260" w:type="dxa"/>
            <w:noWrap/>
            <w:vAlign w:val="center"/>
            <w:hideMark/>
          </w:tcPr>
          <w:p w14:paraId="2EF28EC6" w14:textId="08E0A7DD"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White Oak</w:t>
            </w:r>
          </w:p>
        </w:tc>
        <w:tc>
          <w:tcPr>
            <w:tcW w:w="606" w:type="dxa"/>
            <w:noWrap/>
            <w:vAlign w:val="center"/>
            <w:hideMark/>
          </w:tcPr>
          <w:p w14:paraId="2A5C104E" w14:textId="33D3BE6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8EA5A07" w14:textId="6B15E70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15131</w:t>
            </w:r>
          </w:p>
        </w:tc>
      </w:tr>
      <w:tr w:rsidR="007D0330" w:rsidRPr="00364DA4" w14:paraId="02F89C7D" w14:textId="77777777" w:rsidTr="00D647DE">
        <w:trPr>
          <w:trHeight w:val="288"/>
          <w:jc w:val="center"/>
        </w:trPr>
        <w:tc>
          <w:tcPr>
            <w:tcW w:w="630" w:type="dxa"/>
            <w:noWrap/>
            <w:vAlign w:val="center"/>
            <w:hideMark/>
          </w:tcPr>
          <w:p w14:paraId="21B28613" w14:textId="404128B5"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7</w:t>
            </w:r>
          </w:p>
        </w:tc>
        <w:tc>
          <w:tcPr>
            <w:tcW w:w="3780" w:type="dxa"/>
            <w:noWrap/>
            <w:vAlign w:val="center"/>
            <w:hideMark/>
          </w:tcPr>
          <w:p w14:paraId="58CE59B2" w14:textId="7FEF35DF"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CC Mellor Forest Hills</w:t>
            </w:r>
          </w:p>
        </w:tc>
        <w:tc>
          <w:tcPr>
            <w:tcW w:w="2700" w:type="dxa"/>
            <w:noWrap/>
            <w:vAlign w:val="center"/>
            <w:hideMark/>
          </w:tcPr>
          <w:p w14:paraId="7F53F6D9" w14:textId="7535FDA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4400 Greensburg Pike</w:t>
            </w:r>
          </w:p>
        </w:tc>
        <w:tc>
          <w:tcPr>
            <w:tcW w:w="1260" w:type="dxa"/>
            <w:noWrap/>
            <w:vAlign w:val="center"/>
            <w:hideMark/>
          </w:tcPr>
          <w:p w14:paraId="5331E655" w14:textId="1A5B04A4"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Forest Hills</w:t>
            </w:r>
          </w:p>
        </w:tc>
        <w:tc>
          <w:tcPr>
            <w:tcW w:w="606" w:type="dxa"/>
            <w:noWrap/>
            <w:vAlign w:val="center"/>
            <w:hideMark/>
          </w:tcPr>
          <w:p w14:paraId="3C5E1C54" w14:textId="63E647B5"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01718701" w14:textId="553C115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15221</w:t>
            </w:r>
          </w:p>
        </w:tc>
      </w:tr>
      <w:tr w:rsidR="007D0330" w:rsidRPr="00364DA4" w14:paraId="0497D8CC" w14:textId="77777777" w:rsidTr="00D647DE">
        <w:trPr>
          <w:trHeight w:val="288"/>
          <w:jc w:val="center"/>
        </w:trPr>
        <w:tc>
          <w:tcPr>
            <w:tcW w:w="630" w:type="dxa"/>
            <w:noWrap/>
            <w:vAlign w:val="center"/>
            <w:hideMark/>
          </w:tcPr>
          <w:p w14:paraId="16982322" w14:textId="4A3EB93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8</w:t>
            </w:r>
          </w:p>
        </w:tc>
        <w:tc>
          <w:tcPr>
            <w:tcW w:w="3780" w:type="dxa"/>
            <w:noWrap/>
            <w:vAlign w:val="center"/>
            <w:hideMark/>
          </w:tcPr>
          <w:p w14:paraId="658879E9" w14:textId="153F20AB"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CC Mellor Memorial Library</w:t>
            </w:r>
          </w:p>
        </w:tc>
        <w:tc>
          <w:tcPr>
            <w:tcW w:w="2700" w:type="dxa"/>
            <w:noWrap/>
            <w:vAlign w:val="center"/>
            <w:hideMark/>
          </w:tcPr>
          <w:p w14:paraId="3FB9D715" w14:textId="544F66B3"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 Pennwood Avenue, #2</w:t>
            </w:r>
          </w:p>
        </w:tc>
        <w:tc>
          <w:tcPr>
            <w:tcW w:w="1260" w:type="dxa"/>
            <w:noWrap/>
            <w:vAlign w:val="center"/>
            <w:hideMark/>
          </w:tcPr>
          <w:p w14:paraId="577D08A2" w14:textId="457CF71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2C11E0B" w14:textId="4EDB9AD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5AA7B1D" w14:textId="00053133"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15218</w:t>
            </w:r>
          </w:p>
        </w:tc>
      </w:tr>
      <w:tr w:rsidR="007D0330" w:rsidRPr="00364DA4" w14:paraId="0870A1A2" w14:textId="77777777" w:rsidTr="00D647DE">
        <w:trPr>
          <w:trHeight w:val="288"/>
          <w:jc w:val="center"/>
        </w:trPr>
        <w:tc>
          <w:tcPr>
            <w:tcW w:w="630" w:type="dxa"/>
            <w:noWrap/>
            <w:vAlign w:val="center"/>
            <w:hideMark/>
          </w:tcPr>
          <w:p w14:paraId="5064AC20" w14:textId="1923FC3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1</w:t>
            </w:r>
            <w:r w:rsidR="000D3A5E">
              <w:rPr>
                <w:sz w:val="18"/>
                <w:szCs w:val="18"/>
              </w:rPr>
              <w:t>9</w:t>
            </w:r>
          </w:p>
        </w:tc>
        <w:tc>
          <w:tcPr>
            <w:tcW w:w="3780" w:type="dxa"/>
            <w:noWrap/>
            <w:vAlign w:val="center"/>
            <w:hideMark/>
          </w:tcPr>
          <w:p w14:paraId="412C334C" w14:textId="0DC11CF5"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Clairton Public Library</w:t>
            </w:r>
          </w:p>
        </w:tc>
        <w:tc>
          <w:tcPr>
            <w:tcW w:w="2700" w:type="dxa"/>
            <w:noWrap/>
            <w:vAlign w:val="center"/>
            <w:hideMark/>
          </w:tcPr>
          <w:p w14:paraId="57B8C51F" w14:textId="67077256" w:rsidR="007D0330" w:rsidRPr="00364DA4" w:rsidRDefault="007D0330" w:rsidP="000D3A5E">
            <w:pPr>
              <w:spacing w:after="0" w:line="240" w:lineRule="auto"/>
              <w:contextualSpacing/>
              <w:rPr>
                <w:rFonts w:ascii="Calibri" w:hAnsi="Calibri" w:cs="Calibri"/>
                <w:sz w:val="18"/>
                <w:szCs w:val="18"/>
              </w:rPr>
            </w:pPr>
            <w:r w:rsidRPr="00364DA4">
              <w:rPr>
                <w:rFonts w:ascii="Calibri" w:hAnsi="Calibri" w:cs="Calibri"/>
                <w:sz w:val="18"/>
                <w:szCs w:val="18"/>
              </w:rPr>
              <w:t>6</w:t>
            </w:r>
            <w:r w:rsidR="45C7B2DD" w:rsidRPr="00364DA4">
              <w:rPr>
                <w:rFonts w:ascii="Calibri" w:hAnsi="Calibri" w:cs="Calibri"/>
                <w:sz w:val="18"/>
                <w:szCs w:val="18"/>
              </w:rPr>
              <w:t>09</w:t>
            </w:r>
            <w:r w:rsidRPr="00364DA4">
              <w:rPr>
                <w:rFonts w:ascii="Calibri" w:hAnsi="Calibri" w:cs="Calibri"/>
                <w:sz w:val="18"/>
                <w:szCs w:val="18"/>
              </w:rPr>
              <w:t xml:space="preserve"> Miller Avenue</w:t>
            </w:r>
          </w:p>
        </w:tc>
        <w:tc>
          <w:tcPr>
            <w:tcW w:w="1260" w:type="dxa"/>
            <w:noWrap/>
            <w:vAlign w:val="center"/>
            <w:hideMark/>
          </w:tcPr>
          <w:p w14:paraId="666F2049" w14:textId="4AC57A4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Clairton</w:t>
            </w:r>
          </w:p>
        </w:tc>
        <w:tc>
          <w:tcPr>
            <w:tcW w:w="606" w:type="dxa"/>
            <w:noWrap/>
            <w:vAlign w:val="center"/>
            <w:hideMark/>
          </w:tcPr>
          <w:p w14:paraId="50366B2F" w14:textId="4EC867C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2BABBAC" w14:textId="5AA5B143"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15025</w:t>
            </w:r>
          </w:p>
        </w:tc>
      </w:tr>
      <w:tr w:rsidR="007D0330" w:rsidRPr="00364DA4" w14:paraId="6F4387B1" w14:textId="77777777" w:rsidTr="00D647DE">
        <w:trPr>
          <w:trHeight w:val="288"/>
          <w:jc w:val="center"/>
        </w:trPr>
        <w:tc>
          <w:tcPr>
            <w:tcW w:w="630" w:type="dxa"/>
            <w:noWrap/>
            <w:vAlign w:val="center"/>
            <w:hideMark/>
          </w:tcPr>
          <w:p w14:paraId="2509C441" w14:textId="7AEB1017" w:rsidR="007D0330" w:rsidRPr="00364DA4" w:rsidRDefault="00023E8B" w:rsidP="000D3A5E">
            <w:pPr>
              <w:spacing w:after="0" w:line="240" w:lineRule="auto"/>
              <w:contextualSpacing/>
              <w:jc w:val="center"/>
              <w:rPr>
                <w:rFonts w:ascii="Calibri" w:eastAsia="Times New Roman" w:hAnsi="Calibri" w:cs="Calibri"/>
                <w:sz w:val="18"/>
                <w:szCs w:val="18"/>
              </w:rPr>
            </w:pPr>
            <w:r>
              <w:rPr>
                <w:sz w:val="18"/>
                <w:szCs w:val="18"/>
              </w:rPr>
              <w:t>20</w:t>
            </w:r>
          </w:p>
        </w:tc>
        <w:tc>
          <w:tcPr>
            <w:tcW w:w="3780" w:type="dxa"/>
            <w:noWrap/>
            <w:vAlign w:val="center"/>
            <w:hideMark/>
          </w:tcPr>
          <w:p w14:paraId="02BAC516" w14:textId="0C016283"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Community Library of Allegheny Valley</w:t>
            </w:r>
          </w:p>
        </w:tc>
        <w:tc>
          <w:tcPr>
            <w:tcW w:w="2700" w:type="dxa"/>
            <w:noWrap/>
            <w:vAlign w:val="center"/>
            <w:hideMark/>
          </w:tcPr>
          <w:p w14:paraId="52279DCE" w14:textId="50E5277B"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1910 Broadway Avenue</w:t>
            </w:r>
          </w:p>
        </w:tc>
        <w:tc>
          <w:tcPr>
            <w:tcW w:w="1260" w:type="dxa"/>
            <w:noWrap/>
            <w:vAlign w:val="center"/>
            <w:hideMark/>
          </w:tcPr>
          <w:p w14:paraId="54DDC63F" w14:textId="63AB5B72"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Natrona Heights</w:t>
            </w:r>
          </w:p>
        </w:tc>
        <w:tc>
          <w:tcPr>
            <w:tcW w:w="606" w:type="dxa"/>
            <w:noWrap/>
            <w:vAlign w:val="center"/>
            <w:hideMark/>
          </w:tcPr>
          <w:p w14:paraId="5B0B4AA2" w14:textId="132C1E1F"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B3B0A55" w14:textId="079FCFB2"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15065</w:t>
            </w:r>
          </w:p>
        </w:tc>
      </w:tr>
      <w:tr w:rsidR="007D0330" w:rsidRPr="00364DA4" w14:paraId="1EEA0EA3" w14:textId="77777777" w:rsidTr="00D647DE">
        <w:trPr>
          <w:trHeight w:val="288"/>
          <w:jc w:val="center"/>
        </w:trPr>
        <w:tc>
          <w:tcPr>
            <w:tcW w:w="630" w:type="dxa"/>
            <w:noWrap/>
            <w:vAlign w:val="center"/>
            <w:hideMark/>
          </w:tcPr>
          <w:p w14:paraId="0CB985BF" w14:textId="5DE5DF9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r w:rsidR="00023E8B">
              <w:rPr>
                <w:sz w:val="18"/>
                <w:szCs w:val="18"/>
              </w:rPr>
              <w:t>1</w:t>
            </w:r>
          </w:p>
        </w:tc>
        <w:tc>
          <w:tcPr>
            <w:tcW w:w="3780" w:type="dxa"/>
            <w:noWrap/>
            <w:vAlign w:val="center"/>
            <w:hideMark/>
          </w:tcPr>
          <w:p w14:paraId="444C9EEB" w14:textId="38901C5B"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Community Library </w:t>
            </w:r>
            <w:r w:rsidR="00037F78" w:rsidRPr="00364DA4">
              <w:rPr>
                <w:rFonts w:ascii="Calibri" w:hAnsi="Calibri" w:cs="Calibri"/>
                <w:sz w:val="18"/>
                <w:szCs w:val="18"/>
              </w:rPr>
              <w:t>o</w:t>
            </w:r>
            <w:r w:rsidR="00AC036A" w:rsidRPr="00364DA4">
              <w:rPr>
                <w:rFonts w:ascii="Calibri" w:hAnsi="Calibri" w:cs="Calibri"/>
                <w:sz w:val="18"/>
                <w:szCs w:val="18"/>
              </w:rPr>
              <w:t>f Castle Shannon</w:t>
            </w:r>
          </w:p>
        </w:tc>
        <w:tc>
          <w:tcPr>
            <w:tcW w:w="2700" w:type="dxa"/>
            <w:noWrap/>
            <w:vAlign w:val="center"/>
            <w:hideMark/>
          </w:tcPr>
          <w:p w14:paraId="4A796F7E" w14:textId="2CEACC12"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3677 Myrtle Avenue</w:t>
            </w:r>
          </w:p>
        </w:tc>
        <w:tc>
          <w:tcPr>
            <w:tcW w:w="1260" w:type="dxa"/>
            <w:noWrap/>
            <w:vAlign w:val="center"/>
            <w:hideMark/>
          </w:tcPr>
          <w:p w14:paraId="2FB7119C" w14:textId="0D96B8E6"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1D2B6989" w14:textId="36310B06"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57C7AC6" w14:textId="718BA4B5"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15234</w:t>
            </w:r>
          </w:p>
        </w:tc>
      </w:tr>
      <w:tr w:rsidR="007D0330" w:rsidRPr="00364DA4" w14:paraId="32B7F60E" w14:textId="77777777" w:rsidTr="00D647DE">
        <w:trPr>
          <w:trHeight w:val="288"/>
          <w:jc w:val="center"/>
        </w:trPr>
        <w:tc>
          <w:tcPr>
            <w:tcW w:w="630" w:type="dxa"/>
            <w:noWrap/>
            <w:vAlign w:val="center"/>
            <w:hideMark/>
          </w:tcPr>
          <w:p w14:paraId="14403C9D" w14:textId="0C56FB0E"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r w:rsidR="00023E8B">
              <w:rPr>
                <w:sz w:val="18"/>
                <w:szCs w:val="18"/>
              </w:rPr>
              <w:t>2</w:t>
            </w:r>
          </w:p>
        </w:tc>
        <w:tc>
          <w:tcPr>
            <w:tcW w:w="3780" w:type="dxa"/>
            <w:noWrap/>
            <w:vAlign w:val="center"/>
            <w:hideMark/>
          </w:tcPr>
          <w:p w14:paraId="7F620BC1" w14:textId="143CC51D"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Cooper-Siegel </w:t>
            </w:r>
            <w:r w:rsidR="007D0330" w:rsidRPr="00364DA4">
              <w:rPr>
                <w:rFonts w:ascii="Calibri" w:hAnsi="Calibri" w:cs="Calibri"/>
                <w:sz w:val="18"/>
                <w:szCs w:val="18"/>
              </w:rPr>
              <w:t xml:space="preserve">Community Library </w:t>
            </w:r>
            <w:r w:rsidRPr="00364DA4">
              <w:rPr>
                <w:rFonts w:ascii="Calibri" w:hAnsi="Calibri" w:cs="Calibri"/>
                <w:sz w:val="18"/>
                <w:szCs w:val="18"/>
              </w:rPr>
              <w:t>- Main</w:t>
            </w:r>
          </w:p>
        </w:tc>
        <w:tc>
          <w:tcPr>
            <w:tcW w:w="2700" w:type="dxa"/>
            <w:noWrap/>
            <w:vAlign w:val="center"/>
            <w:hideMark/>
          </w:tcPr>
          <w:p w14:paraId="6F69D835" w14:textId="350BA3C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403 Fox Chapel Road</w:t>
            </w:r>
          </w:p>
        </w:tc>
        <w:tc>
          <w:tcPr>
            <w:tcW w:w="1260" w:type="dxa"/>
            <w:noWrap/>
            <w:vAlign w:val="center"/>
            <w:hideMark/>
          </w:tcPr>
          <w:p w14:paraId="4A985513" w14:textId="5034A424"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5104A26D" w14:textId="5B0DF4C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9D81859" w14:textId="2B1841A4"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15238</w:t>
            </w:r>
          </w:p>
        </w:tc>
      </w:tr>
      <w:tr w:rsidR="007D0330" w:rsidRPr="00364DA4" w14:paraId="4A9EA9FF" w14:textId="77777777" w:rsidTr="00D647DE">
        <w:trPr>
          <w:trHeight w:val="288"/>
          <w:jc w:val="center"/>
        </w:trPr>
        <w:tc>
          <w:tcPr>
            <w:tcW w:w="630" w:type="dxa"/>
            <w:noWrap/>
            <w:vAlign w:val="center"/>
            <w:hideMark/>
          </w:tcPr>
          <w:p w14:paraId="56674323" w14:textId="4D25835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r w:rsidR="00023E8B">
              <w:rPr>
                <w:sz w:val="18"/>
                <w:szCs w:val="18"/>
              </w:rPr>
              <w:t>3</w:t>
            </w:r>
          </w:p>
        </w:tc>
        <w:tc>
          <w:tcPr>
            <w:tcW w:w="3780" w:type="dxa"/>
            <w:noWrap/>
            <w:vAlign w:val="center"/>
            <w:hideMark/>
          </w:tcPr>
          <w:p w14:paraId="52877D91" w14:textId="48290FB0"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Cooper-Siegel Community Library - </w:t>
            </w:r>
            <w:r w:rsidR="00AC036A" w:rsidRPr="00364DA4">
              <w:rPr>
                <w:rFonts w:ascii="Calibri" w:hAnsi="Calibri" w:cs="Calibri"/>
                <w:sz w:val="18"/>
                <w:szCs w:val="18"/>
              </w:rPr>
              <w:t>Sharpsburg</w:t>
            </w:r>
          </w:p>
        </w:tc>
        <w:tc>
          <w:tcPr>
            <w:tcW w:w="2700" w:type="dxa"/>
            <w:noWrap/>
            <w:vAlign w:val="center"/>
            <w:hideMark/>
          </w:tcPr>
          <w:p w14:paraId="32E8F413" w14:textId="76ED8068"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1212 Main St</w:t>
            </w:r>
          </w:p>
        </w:tc>
        <w:tc>
          <w:tcPr>
            <w:tcW w:w="1260" w:type="dxa"/>
            <w:noWrap/>
            <w:vAlign w:val="center"/>
            <w:hideMark/>
          </w:tcPr>
          <w:p w14:paraId="2DE852EC" w14:textId="69648509"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44C1EF4A" w14:textId="3E4D3C4C"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F05D5A1" w14:textId="40886B56"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15215</w:t>
            </w:r>
          </w:p>
        </w:tc>
      </w:tr>
      <w:tr w:rsidR="007D0330" w:rsidRPr="00364DA4" w14:paraId="790F23A0" w14:textId="77777777" w:rsidTr="00D647DE">
        <w:trPr>
          <w:trHeight w:val="288"/>
          <w:jc w:val="center"/>
        </w:trPr>
        <w:tc>
          <w:tcPr>
            <w:tcW w:w="630" w:type="dxa"/>
            <w:noWrap/>
            <w:vAlign w:val="center"/>
            <w:hideMark/>
          </w:tcPr>
          <w:p w14:paraId="28A4C6B3" w14:textId="4BE3BEC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r w:rsidR="00023E8B">
              <w:rPr>
                <w:sz w:val="18"/>
                <w:szCs w:val="18"/>
              </w:rPr>
              <w:t>4</w:t>
            </w:r>
          </w:p>
        </w:tc>
        <w:tc>
          <w:tcPr>
            <w:tcW w:w="3780" w:type="dxa"/>
            <w:noWrap/>
            <w:vAlign w:val="center"/>
            <w:hideMark/>
          </w:tcPr>
          <w:p w14:paraId="54678942" w14:textId="475A8879"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Coraopolis Memorial Library</w:t>
            </w:r>
          </w:p>
        </w:tc>
        <w:tc>
          <w:tcPr>
            <w:tcW w:w="2700" w:type="dxa"/>
            <w:noWrap/>
            <w:vAlign w:val="center"/>
            <w:hideMark/>
          </w:tcPr>
          <w:p w14:paraId="230986B7" w14:textId="64816B64"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601 School Street</w:t>
            </w:r>
          </w:p>
        </w:tc>
        <w:tc>
          <w:tcPr>
            <w:tcW w:w="1260" w:type="dxa"/>
            <w:noWrap/>
            <w:vAlign w:val="center"/>
            <w:hideMark/>
          </w:tcPr>
          <w:p w14:paraId="3F81D6DF" w14:textId="61C0B695"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Coraopolis</w:t>
            </w:r>
          </w:p>
        </w:tc>
        <w:tc>
          <w:tcPr>
            <w:tcW w:w="606" w:type="dxa"/>
            <w:noWrap/>
            <w:vAlign w:val="center"/>
            <w:hideMark/>
          </w:tcPr>
          <w:p w14:paraId="731D1248" w14:textId="03C992F0"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D535C3A" w14:textId="6C8DF5E5"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15108</w:t>
            </w:r>
          </w:p>
        </w:tc>
      </w:tr>
      <w:tr w:rsidR="007D0330" w:rsidRPr="00364DA4" w14:paraId="63354E26" w14:textId="77777777" w:rsidTr="00D647DE">
        <w:trPr>
          <w:trHeight w:val="288"/>
          <w:jc w:val="center"/>
        </w:trPr>
        <w:tc>
          <w:tcPr>
            <w:tcW w:w="630" w:type="dxa"/>
            <w:noWrap/>
            <w:vAlign w:val="center"/>
            <w:hideMark/>
          </w:tcPr>
          <w:p w14:paraId="54D6A6B0" w14:textId="488CE6E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2</w:t>
            </w:r>
            <w:r w:rsidR="00023E8B">
              <w:rPr>
                <w:sz w:val="18"/>
                <w:szCs w:val="18"/>
              </w:rPr>
              <w:t>5</w:t>
            </w:r>
          </w:p>
        </w:tc>
        <w:tc>
          <w:tcPr>
            <w:tcW w:w="3780" w:type="dxa"/>
            <w:noWrap/>
            <w:vAlign w:val="center"/>
            <w:hideMark/>
          </w:tcPr>
          <w:p w14:paraId="49C587A0" w14:textId="39E766F5"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Crafton Public Library</w:t>
            </w:r>
          </w:p>
        </w:tc>
        <w:tc>
          <w:tcPr>
            <w:tcW w:w="2700" w:type="dxa"/>
            <w:noWrap/>
            <w:vAlign w:val="center"/>
            <w:hideMark/>
          </w:tcPr>
          <w:p w14:paraId="39F0EF39" w14:textId="3D21667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140 Bradford Avenue</w:t>
            </w:r>
          </w:p>
        </w:tc>
        <w:tc>
          <w:tcPr>
            <w:tcW w:w="1260" w:type="dxa"/>
            <w:noWrap/>
            <w:vAlign w:val="center"/>
            <w:hideMark/>
          </w:tcPr>
          <w:p w14:paraId="6B163F56" w14:textId="19BA9C46"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4F88BA15" w14:textId="4191B4C3"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B578A93" w14:textId="1193C0D1"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15205</w:t>
            </w:r>
          </w:p>
        </w:tc>
      </w:tr>
      <w:tr w:rsidR="007D0330" w:rsidRPr="00364DA4" w14:paraId="3E7E8D6A" w14:textId="77777777" w:rsidTr="00D647DE">
        <w:trPr>
          <w:trHeight w:val="288"/>
          <w:jc w:val="center"/>
        </w:trPr>
        <w:tc>
          <w:tcPr>
            <w:tcW w:w="630" w:type="dxa"/>
            <w:noWrap/>
            <w:vAlign w:val="center"/>
            <w:hideMark/>
          </w:tcPr>
          <w:p w14:paraId="0F04005E" w14:textId="06F86D54" w:rsidR="007D0330" w:rsidRPr="00364DA4" w:rsidRDefault="00023E8B"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26</w:t>
            </w:r>
          </w:p>
        </w:tc>
        <w:tc>
          <w:tcPr>
            <w:tcW w:w="3780" w:type="dxa"/>
            <w:noWrap/>
            <w:vAlign w:val="center"/>
            <w:hideMark/>
          </w:tcPr>
          <w:p w14:paraId="278ED397" w14:textId="1D29CA99"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Dormont</w:t>
            </w:r>
            <w:r w:rsidR="007D0330" w:rsidRPr="00364DA4">
              <w:rPr>
                <w:rFonts w:ascii="Calibri" w:hAnsi="Calibri" w:cs="Calibri"/>
                <w:sz w:val="18"/>
                <w:szCs w:val="18"/>
              </w:rPr>
              <w:t xml:space="preserve"> Public Library</w:t>
            </w:r>
          </w:p>
        </w:tc>
        <w:tc>
          <w:tcPr>
            <w:tcW w:w="2700" w:type="dxa"/>
            <w:noWrap/>
            <w:vAlign w:val="center"/>
            <w:hideMark/>
          </w:tcPr>
          <w:p w14:paraId="2D581F99" w14:textId="36A46A73"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2950 West Liberty Avenue</w:t>
            </w:r>
          </w:p>
        </w:tc>
        <w:tc>
          <w:tcPr>
            <w:tcW w:w="1260" w:type="dxa"/>
            <w:noWrap/>
            <w:vAlign w:val="center"/>
            <w:hideMark/>
          </w:tcPr>
          <w:p w14:paraId="28C0FEF5" w14:textId="4B165F3E"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F01D6B2" w14:textId="16D51994"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4962E66" w14:textId="0DADE606"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15216</w:t>
            </w:r>
          </w:p>
        </w:tc>
      </w:tr>
      <w:tr w:rsidR="007D0330" w:rsidRPr="00364DA4" w14:paraId="68B845EF" w14:textId="77777777" w:rsidTr="00D647DE">
        <w:trPr>
          <w:trHeight w:val="288"/>
          <w:jc w:val="center"/>
        </w:trPr>
        <w:tc>
          <w:tcPr>
            <w:tcW w:w="630" w:type="dxa"/>
            <w:noWrap/>
            <w:vAlign w:val="center"/>
            <w:hideMark/>
          </w:tcPr>
          <w:p w14:paraId="1803EE4E" w14:textId="0BB417F2" w:rsidR="007D0330" w:rsidRPr="00364DA4" w:rsidRDefault="00023E8B"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27</w:t>
            </w:r>
          </w:p>
        </w:tc>
        <w:tc>
          <w:tcPr>
            <w:tcW w:w="3780" w:type="dxa"/>
            <w:noWrap/>
            <w:vAlign w:val="center"/>
            <w:hideMark/>
          </w:tcPr>
          <w:p w14:paraId="69D9F529" w14:textId="6AA439C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F.O.R. Sto-Rox</w:t>
            </w:r>
            <w:r w:rsidR="007D0330" w:rsidRPr="00364DA4">
              <w:rPr>
                <w:rFonts w:ascii="Calibri" w:hAnsi="Calibri" w:cs="Calibri"/>
                <w:sz w:val="18"/>
                <w:szCs w:val="18"/>
              </w:rPr>
              <w:t xml:space="preserve"> Library</w:t>
            </w:r>
          </w:p>
        </w:tc>
        <w:tc>
          <w:tcPr>
            <w:tcW w:w="2700" w:type="dxa"/>
            <w:noWrap/>
            <w:vAlign w:val="center"/>
            <w:hideMark/>
          </w:tcPr>
          <w:p w14:paraId="699F0307" w14:textId="7BF8E27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420 Chartiers Avenue</w:t>
            </w:r>
          </w:p>
        </w:tc>
        <w:tc>
          <w:tcPr>
            <w:tcW w:w="1260" w:type="dxa"/>
            <w:noWrap/>
            <w:vAlign w:val="center"/>
            <w:hideMark/>
          </w:tcPr>
          <w:p w14:paraId="14441B48" w14:textId="641FFB3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McKees Rocks</w:t>
            </w:r>
          </w:p>
        </w:tc>
        <w:tc>
          <w:tcPr>
            <w:tcW w:w="606" w:type="dxa"/>
            <w:noWrap/>
            <w:vAlign w:val="center"/>
            <w:hideMark/>
          </w:tcPr>
          <w:p w14:paraId="13D756AD" w14:textId="6A721BB2"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724E332" w14:textId="4E1F5970"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15136</w:t>
            </w:r>
          </w:p>
        </w:tc>
      </w:tr>
      <w:tr w:rsidR="007D0330" w:rsidRPr="00364DA4" w14:paraId="697E9557" w14:textId="77777777" w:rsidTr="00D647DE">
        <w:trPr>
          <w:trHeight w:val="288"/>
          <w:jc w:val="center"/>
        </w:trPr>
        <w:tc>
          <w:tcPr>
            <w:tcW w:w="630" w:type="dxa"/>
            <w:noWrap/>
            <w:vAlign w:val="center"/>
            <w:hideMark/>
          </w:tcPr>
          <w:p w14:paraId="005FC88E" w14:textId="34425F33" w:rsidR="007D0330" w:rsidRPr="00364DA4" w:rsidRDefault="00023E8B"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28</w:t>
            </w:r>
          </w:p>
        </w:tc>
        <w:tc>
          <w:tcPr>
            <w:tcW w:w="3780" w:type="dxa"/>
            <w:noWrap/>
            <w:vAlign w:val="center"/>
            <w:hideMark/>
          </w:tcPr>
          <w:p w14:paraId="759DA42F" w14:textId="2A07563C"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Green Tree Public Library</w:t>
            </w:r>
          </w:p>
        </w:tc>
        <w:tc>
          <w:tcPr>
            <w:tcW w:w="2700" w:type="dxa"/>
            <w:noWrap/>
            <w:vAlign w:val="center"/>
            <w:hideMark/>
          </w:tcPr>
          <w:p w14:paraId="3BB08C8C" w14:textId="4167A09B"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10 West Manilla Avenue</w:t>
            </w:r>
          </w:p>
        </w:tc>
        <w:tc>
          <w:tcPr>
            <w:tcW w:w="1260" w:type="dxa"/>
            <w:noWrap/>
            <w:vAlign w:val="center"/>
            <w:hideMark/>
          </w:tcPr>
          <w:p w14:paraId="7F0CA741" w14:textId="0E999C5C"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37964FF" w14:textId="238DE1C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03245233" w14:textId="5BDB9E23"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15220</w:t>
            </w:r>
          </w:p>
        </w:tc>
      </w:tr>
      <w:tr w:rsidR="007D0330" w:rsidRPr="00364DA4" w14:paraId="75ACD533" w14:textId="77777777" w:rsidTr="00D647DE">
        <w:trPr>
          <w:trHeight w:val="288"/>
          <w:jc w:val="center"/>
        </w:trPr>
        <w:tc>
          <w:tcPr>
            <w:tcW w:w="630" w:type="dxa"/>
            <w:noWrap/>
            <w:vAlign w:val="center"/>
            <w:hideMark/>
          </w:tcPr>
          <w:p w14:paraId="38342783" w14:textId="5F0DED4F" w:rsidR="007D0330" w:rsidRPr="00364DA4" w:rsidRDefault="00023E8B"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29</w:t>
            </w:r>
          </w:p>
        </w:tc>
        <w:tc>
          <w:tcPr>
            <w:tcW w:w="3780" w:type="dxa"/>
            <w:noWrap/>
            <w:vAlign w:val="center"/>
            <w:hideMark/>
          </w:tcPr>
          <w:p w14:paraId="43DC9E90" w14:textId="070C0C1F"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Hampton Community Library</w:t>
            </w:r>
          </w:p>
        </w:tc>
        <w:tc>
          <w:tcPr>
            <w:tcW w:w="2700" w:type="dxa"/>
            <w:noWrap/>
            <w:vAlign w:val="center"/>
            <w:hideMark/>
          </w:tcPr>
          <w:p w14:paraId="01BBC937" w14:textId="62C6A02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3101 McCully Road</w:t>
            </w:r>
          </w:p>
        </w:tc>
        <w:tc>
          <w:tcPr>
            <w:tcW w:w="1260" w:type="dxa"/>
            <w:noWrap/>
            <w:vAlign w:val="center"/>
            <w:hideMark/>
          </w:tcPr>
          <w:p w14:paraId="1C2300B9" w14:textId="257485BA"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Allison Park</w:t>
            </w:r>
          </w:p>
        </w:tc>
        <w:tc>
          <w:tcPr>
            <w:tcW w:w="606" w:type="dxa"/>
            <w:noWrap/>
            <w:vAlign w:val="center"/>
            <w:hideMark/>
          </w:tcPr>
          <w:p w14:paraId="05DF8677" w14:textId="2A175D5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B3631C2" w14:textId="79134747"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15101</w:t>
            </w:r>
          </w:p>
        </w:tc>
      </w:tr>
      <w:tr w:rsidR="007D0330" w:rsidRPr="00364DA4" w14:paraId="7EB535C7" w14:textId="77777777" w:rsidTr="00D647DE">
        <w:trPr>
          <w:trHeight w:val="288"/>
          <w:jc w:val="center"/>
        </w:trPr>
        <w:tc>
          <w:tcPr>
            <w:tcW w:w="630" w:type="dxa"/>
            <w:noWrap/>
            <w:vAlign w:val="center"/>
            <w:hideMark/>
          </w:tcPr>
          <w:p w14:paraId="027C07C2" w14:textId="0ED79BC7" w:rsidR="007D0330" w:rsidRPr="00364DA4" w:rsidRDefault="00023E8B"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30</w:t>
            </w:r>
          </w:p>
        </w:tc>
        <w:tc>
          <w:tcPr>
            <w:tcW w:w="3780" w:type="dxa"/>
            <w:noWrap/>
            <w:vAlign w:val="center"/>
            <w:hideMark/>
          </w:tcPr>
          <w:p w14:paraId="6B424543" w14:textId="6062A405"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Jefferson Hills Public Library</w:t>
            </w:r>
          </w:p>
        </w:tc>
        <w:tc>
          <w:tcPr>
            <w:tcW w:w="2700" w:type="dxa"/>
            <w:noWrap/>
            <w:vAlign w:val="center"/>
            <w:hideMark/>
          </w:tcPr>
          <w:p w14:paraId="6868067D" w14:textId="519B08F6"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925 Old Clairton Road</w:t>
            </w:r>
          </w:p>
        </w:tc>
        <w:tc>
          <w:tcPr>
            <w:tcW w:w="1260" w:type="dxa"/>
            <w:noWrap/>
            <w:vAlign w:val="center"/>
            <w:hideMark/>
          </w:tcPr>
          <w:p w14:paraId="79CDD095" w14:textId="5B7416FF"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Clairton</w:t>
            </w:r>
          </w:p>
        </w:tc>
        <w:tc>
          <w:tcPr>
            <w:tcW w:w="606" w:type="dxa"/>
            <w:noWrap/>
            <w:vAlign w:val="center"/>
            <w:hideMark/>
          </w:tcPr>
          <w:p w14:paraId="67C7E8E6" w14:textId="7E6664DE"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B3EBAA9" w14:textId="49DCC57F"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15025</w:t>
            </w:r>
          </w:p>
        </w:tc>
      </w:tr>
      <w:tr w:rsidR="007D0330" w:rsidRPr="00364DA4" w14:paraId="43210F19" w14:textId="77777777" w:rsidTr="00D647DE">
        <w:trPr>
          <w:trHeight w:val="288"/>
          <w:jc w:val="center"/>
        </w:trPr>
        <w:tc>
          <w:tcPr>
            <w:tcW w:w="630" w:type="dxa"/>
            <w:noWrap/>
            <w:vAlign w:val="center"/>
            <w:hideMark/>
          </w:tcPr>
          <w:p w14:paraId="08DCFC59" w14:textId="016232DF"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r w:rsidR="007C2BB6">
              <w:rPr>
                <w:sz w:val="18"/>
                <w:szCs w:val="18"/>
              </w:rPr>
              <w:t>1</w:t>
            </w:r>
          </w:p>
        </w:tc>
        <w:tc>
          <w:tcPr>
            <w:tcW w:w="3780" w:type="dxa"/>
            <w:noWrap/>
            <w:vAlign w:val="center"/>
            <w:hideMark/>
          </w:tcPr>
          <w:p w14:paraId="20C988EC" w14:textId="78ACF22B"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Millvale Community Library</w:t>
            </w:r>
          </w:p>
        </w:tc>
        <w:tc>
          <w:tcPr>
            <w:tcW w:w="2700" w:type="dxa"/>
            <w:noWrap/>
            <w:vAlign w:val="center"/>
            <w:hideMark/>
          </w:tcPr>
          <w:p w14:paraId="6E968E1D" w14:textId="4CFE476F"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213 Grant Avenue</w:t>
            </w:r>
          </w:p>
        </w:tc>
        <w:tc>
          <w:tcPr>
            <w:tcW w:w="1260" w:type="dxa"/>
            <w:noWrap/>
            <w:vAlign w:val="center"/>
            <w:hideMark/>
          </w:tcPr>
          <w:p w14:paraId="20D6DA36" w14:textId="7F63E3D8"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Millvale</w:t>
            </w:r>
          </w:p>
        </w:tc>
        <w:tc>
          <w:tcPr>
            <w:tcW w:w="606" w:type="dxa"/>
            <w:noWrap/>
            <w:vAlign w:val="center"/>
            <w:hideMark/>
          </w:tcPr>
          <w:p w14:paraId="6D7DFDD7" w14:textId="57B3D7FE"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1580121A" w14:textId="165A99CA"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15209</w:t>
            </w:r>
          </w:p>
        </w:tc>
      </w:tr>
      <w:tr w:rsidR="007D0330" w:rsidRPr="00364DA4" w14:paraId="0E2476A8" w14:textId="77777777" w:rsidTr="00D647DE">
        <w:trPr>
          <w:trHeight w:val="288"/>
          <w:jc w:val="center"/>
        </w:trPr>
        <w:tc>
          <w:tcPr>
            <w:tcW w:w="630" w:type="dxa"/>
            <w:noWrap/>
            <w:vAlign w:val="center"/>
            <w:hideMark/>
          </w:tcPr>
          <w:p w14:paraId="664D0121" w14:textId="37B0A591"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r w:rsidR="007C2BB6">
              <w:rPr>
                <w:sz w:val="18"/>
                <w:szCs w:val="18"/>
              </w:rPr>
              <w:t>2</w:t>
            </w:r>
          </w:p>
        </w:tc>
        <w:tc>
          <w:tcPr>
            <w:tcW w:w="3780" w:type="dxa"/>
            <w:noWrap/>
            <w:vAlign w:val="center"/>
            <w:hideMark/>
          </w:tcPr>
          <w:p w14:paraId="33314108" w14:textId="6AC6DCF9"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Monroeville Public Library</w:t>
            </w:r>
          </w:p>
        </w:tc>
        <w:tc>
          <w:tcPr>
            <w:tcW w:w="2700" w:type="dxa"/>
            <w:noWrap/>
            <w:vAlign w:val="center"/>
            <w:hideMark/>
          </w:tcPr>
          <w:p w14:paraId="039894EB" w14:textId="3997CDDF"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4000 Gateway Campus Boulevard</w:t>
            </w:r>
          </w:p>
        </w:tc>
        <w:tc>
          <w:tcPr>
            <w:tcW w:w="1260" w:type="dxa"/>
            <w:noWrap/>
            <w:vAlign w:val="center"/>
            <w:hideMark/>
          </w:tcPr>
          <w:p w14:paraId="0F95BA04" w14:textId="15135796"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Monroeville</w:t>
            </w:r>
          </w:p>
        </w:tc>
        <w:tc>
          <w:tcPr>
            <w:tcW w:w="606" w:type="dxa"/>
            <w:noWrap/>
            <w:vAlign w:val="center"/>
            <w:hideMark/>
          </w:tcPr>
          <w:p w14:paraId="7E0DD93B" w14:textId="701F5514"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453ABF5" w14:textId="609701CA"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15146</w:t>
            </w:r>
          </w:p>
        </w:tc>
      </w:tr>
      <w:tr w:rsidR="007D0330" w:rsidRPr="00364DA4" w14:paraId="04E23064" w14:textId="77777777" w:rsidTr="00D647DE">
        <w:trPr>
          <w:trHeight w:val="288"/>
          <w:jc w:val="center"/>
        </w:trPr>
        <w:tc>
          <w:tcPr>
            <w:tcW w:w="630" w:type="dxa"/>
            <w:noWrap/>
            <w:vAlign w:val="center"/>
            <w:hideMark/>
          </w:tcPr>
          <w:p w14:paraId="27E8D49D" w14:textId="53B4228F"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r w:rsidR="007C2BB6">
              <w:rPr>
                <w:sz w:val="18"/>
                <w:szCs w:val="18"/>
              </w:rPr>
              <w:t>3</w:t>
            </w:r>
          </w:p>
        </w:tc>
        <w:tc>
          <w:tcPr>
            <w:tcW w:w="3780" w:type="dxa"/>
            <w:noWrap/>
            <w:vAlign w:val="center"/>
            <w:hideMark/>
          </w:tcPr>
          <w:p w14:paraId="2A314CC0" w14:textId="5E3D0A01"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Moon Township</w:t>
            </w:r>
            <w:r w:rsidR="007D0330" w:rsidRPr="00364DA4">
              <w:rPr>
                <w:rFonts w:ascii="Calibri" w:hAnsi="Calibri" w:cs="Calibri"/>
                <w:sz w:val="18"/>
                <w:szCs w:val="18"/>
              </w:rPr>
              <w:t xml:space="preserve"> Public Library</w:t>
            </w:r>
          </w:p>
        </w:tc>
        <w:tc>
          <w:tcPr>
            <w:tcW w:w="2700" w:type="dxa"/>
            <w:noWrap/>
            <w:vAlign w:val="center"/>
            <w:hideMark/>
          </w:tcPr>
          <w:p w14:paraId="405A20B1" w14:textId="6B4D522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1700 Beaver Grade </w:t>
            </w:r>
            <w:r w:rsidR="00DA64C4" w:rsidRPr="00364DA4">
              <w:rPr>
                <w:rFonts w:ascii="Calibri" w:hAnsi="Calibri" w:cs="Calibri"/>
                <w:sz w:val="18"/>
                <w:szCs w:val="18"/>
              </w:rPr>
              <w:t>Road, #</w:t>
            </w:r>
            <w:r w:rsidRPr="00364DA4">
              <w:rPr>
                <w:rFonts w:ascii="Calibri" w:hAnsi="Calibri" w:cs="Calibri"/>
                <w:sz w:val="18"/>
                <w:szCs w:val="18"/>
              </w:rPr>
              <w:t>100</w:t>
            </w:r>
          </w:p>
        </w:tc>
        <w:tc>
          <w:tcPr>
            <w:tcW w:w="1260" w:type="dxa"/>
            <w:noWrap/>
            <w:vAlign w:val="center"/>
            <w:hideMark/>
          </w:tcPr>
          <w:p w14:paraId="5CA4EFF4" w14:textId="2AFE029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Coraopolis</w:t>
            </w:r>
          </w:p>
        </w:tc>
        <w:tc>
          <w:tcPr>
            <w:tcW w:w="606" w:type="dxa"/>
            <w:noWrap/>
            <w:vAlign w:val="center"/>
            <w:hideMark/>
          </w:tcPr>
          <w:p w14:paraId="3E9652AF" w14:textId="28A805D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7EEE4C2" w14:textId="6230FBDB"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15108</w:t>
            </w:r>
          </w:p>
        </w:tc>
      </w:tr>
      <w:tr w:rsidR="007D0330" w:rsidRPr="00364DA4" w14:paraId="00C60ED3" w14:textId="77777777" w:rsidTr="00D647DE">
        <w:trPr>
          <w:trHeight w:val="288"/>
          <w:jc w:val="center"/>
        </w:trPr>
        <w:tc>
          <w:tcPr>
            <w:tcW w:w="630" w:type="dxa"/>
            <w:noWrap/>
            <w:vAlign w:val="center"/>
            <w:hideMark/>
          </w:tcPr>
          <w:p w14:paraId="7467128A" w14:textId="21F38593"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r w:rsidR="007C2BB6">
              <w:rPr>
                <w:sz w:val="18"/>
                <w:szCs w:val="18"/>
              </w:rPr>
              <w:t>4</w:t>
            </w:r>
          </w:p>
        </w:tc>
        <w:tc>
          <w:tcPr>
            <w:tcW w:w="3780" w:type="dxa"/>
            <w:noWrap/>
            <w:vAlign w:val="center"/>
            <w:hideMark/>
          </w:tcPr>
          <w:p w14:paraId="313F2A66" w14:textId="7900519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Mt. Lebanon</w:t>
            </w:r>
            <w:r w:rsidR="007D0330" w:rsidRPr="00364DA4">
              <w:rPr>
                <w:rFonts w:ascii="Calibri" w:hAnsi="Calibri" w:cs="Calibri"/>
                <w:sz w:val="18"/>
                <w:szCs w:val="18"/>
              </w:rPr>
              <w:t xml:space="preserve"> Public Library</w:t>
            </w:r>
          </w:p>
        </w:tc>
        <w:tc>
          <w:tcPr>
            <w:tcW w:w="2700" w:type="dxa"/>
            <w:noWrap/>
            <w:vAlign w:val="center"/>
            <w:hideMark/>
          </w:tcPr>
          <w:p w14:paraId="5F4A650B" w14:textId="138DAA94"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16 Castle Shannon Boulevard</w:t>
            </w:r>
          </w:p>
        </w:tc>
        <w:tc>
          <w:tcPr>
            <w:tcW w:w="1260" w:type="dxa"/>
            <w:noWrap/>
            <w:vAlign w:val="center"/>
            <w:hideMark/>
          </w:tcPr>
          <w:p w14:paraId="4413369B" w14:textId="6A0CBCE4"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3022A975" w14:textId="6AA05C9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CCBBC7B" w14:textId="0F34036C"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15228</w:t>
            </w:r>
          </w:p>
        </w:tc>
      </w:tr>
      <w:tr w:rsidR="007D0330" w:rsidRPr="00364DA4" w14:paraId="0FB928BA" w14:textId="77777777" w:rsidTr="00D647DE">
        <w:trPr>
          <w:trHeight w:val="288"/>
          <w:jc w:val="center"/>
        </w:trPr>
        <w:tc>
          <w:tcPr>
            <w:tcW w:w="630" w:type="dxa"/>
            <w:noWrap/>
            <w:vAlign w:val="center"/>
            <w:hideMark/>
          </w:tcPr>
          <w:p w14:paraId="493372EB" w14:textId="4A8D4B41"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sz w:val="18"/>
                <w:szCs w:val="18"/>
              </w:rPr>
              <w:t>3</w:t>
            </w:r>
            <w:r w:rsidR="007C2BB6">
              <w:rPr>
                <w:sz w:val="18"/>
                <w:szCs w:val="18"/>
              </w:rPr>
              <w:t>5</w:t>
            </w:r>
          </w:p>
        </w:tc>
        <w:tc>
          <w:tcPr>
            <w:tcW w:w="3780" w:type="dxa"/>
            <w:noWrap/>
            <w:vAlign w:val="center"/>
            <w:hideMark/>
          </w:tcPr>
          <w:p w14:paraId="55CC790A" w14:textId="7A20F24A"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North Versailles</w:t>
            </w:r>
            <w:r w:rsidR="007D0330" w:rsidRPr="00364DA4">
              <w:rPr>
                <w:rFonts w:ascii="Calibri" w:hAnsi="Calibri" w:cs="Calibri"/>
                <w:sz w:val="18"/>
                <w:szCs w:val="18"/>
              </w:rPr>
              <w:t xml:space="preserve"> Public Library</w:t>
            </w:r>
          </w:p>
        </w:tc>
        <w:tc>
          <w:tcPr>
            <w:tcW w:w="2700" w:type="dxa"/>
            <w:noWrap/>
            <w:vAlign w:val="center"/>
            <w:hideMark/>
          </w:tcPr>
          <w:p w14:paraId="204C4781" w14:textId="21F5DCFB" w:rsidR="007D0330" w:rsidRPr="00364DA4" w:rsidRDefault="00DB1055" w:rsidP="000D3A5E">
            <w:pPr>
              <w:spacing w:after="0" w:line="240" w:lineRule="auto"/>
              <w:contextualSpacing/>
              <w:rPr>
                <w:rFonts w:ascii="Calibri" w:eastAsia="Times New Roman" w:hAnsi="Calibri" w:cs="Calibri"/>
                <w:sz w:val="18"/>
                <w:szCs w:val="18"/>
              </w:rPr>
            </w:pPr>
            <w:r>
              <w:rPr>
                <w:rFonts w:ascii="Calibri" w:hAnsi="Calibri" w:cs="Calibri"/>
                <w:sz w:val="18"/>
                <w:szCs w:val="18"/>
              </w:rPr>
              <w:t>TBD</w:t>
            </w:r>
          </w:p>
        </w:tc>
        <w:tc>
          <w:tcPr>
            <w:tcW w:w="1260" w:type="dxa"/>
            <w:noWrap/>
            <w:vAlign w:val="center"/>
            <w:hideMark/>
          </w:tcPr>
          <w:p w14:paraId="295FF5A8" w14:textId="21690196"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North Versailles</w:t>
            </w:r>
          </w:p>
        </w:tc>
        <w:tc>
          <w:tcPr>
            <w:tcW w:w="606" w:type="dxa"/>
            <w:noWrap/>
            <w:vAlign w:val="center"/>
            <w:hideMark/>
          </w:tcPr>
          <w:p w14:paraId="6160070B" w14:textId="34D5443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BFB291B" w14:textId="3EF71CAD"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15137</w:t>
            </w:r>
          </w:p>
        </w:tc>
      </w:tr>
      <w:tr w:rsidR="007D0330" w:rsidRPr="00364DA4" w14:paraId="07FC5518" w14:textId="77777777" w:rsidTr="00D647DE">
        <w:trPr>
          <w:trHeight w:val="288"/>
          <w:jc w:val="center"/>
        </w:trPr>
        <w:tc>
          <w:tcPr>
            <w:tcW w:w="630" w:type="dxa"/>
            <w:noWrap/>
            <w:vAlign w:val="center"/>
            <w:hideMark/>
          </w:tcPr>
          <w:p w14:paraId="4D5C33B2" w14:textId="30BC705D" w:rsidR="007D0330"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36</w:t>
            </w:r>
          </w:p>
        </w:tc>
        <w:tc>
          <w:tcPr>
            <w:tcW w:w="3780" w:type="dxa"/>
            <w:noWrap/>
            <w:vAlign w:val="center"/>
            <w:hideMark/>
          </w:tcPr>
          <w:p w14:paraId="6538227B" w14:textId="157002D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Northern Tier Regional Library - Main</w:t>
            </w:r>
          </w:p>
        </w:tc>
        <w:tc>
          <w:tcPr>
            <w:tcW w:w="2700" w:type="dxa"/>
            <w:noWrap/>
            <w:vAlign w:val="center"/>
            <w:hideMark/>
          </w:tcPr>
          <w:p w14:paraId="358FBB53" w14:textId="01056C0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4015 Dickey Road</w:t>
            </w:r>
          </w:p>
        </w:tc>
        <w:tc>
          <w:tcPr>
            <w:tcW w:w="1260" w:type="dxa"/>
            <w:noWrap/>
            <w:vAlign w:val="center"/>
            <w:hideMark/>
          </w:tcPr>
          <w:p w14:paraId="6612358B" w14:textId="31A83FE0"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Gibsonia</w:t>
            </w:r>
          </w:p>
        </w:tc>
        <w:tc>
          <w:tcPr>
            <w:tcW w:w="606" w:type="dxa"/>
            <w:noWrap/>
            <w:vAlign w:val="center"/>
            <w:hideMark/>
          </w:tcPr>
          <w:p w14:paraId="639CFFE4" w14:textId="13454798"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1911CB56" w14:textId="7E6907A1"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15044</w:t>
            </w:r>
          </w:p>
        </w:tc>
      </w:tr>
      <w:tr w:rsidR="007D0330" w:rsidRPr="00364DA4" w14:paraId="5D7022CD" w14:textId="77777777" w:rsidTr="00D647DE">
        <w:trPr>
          <w:trHeight w:val="288"/>
          <w:jc w:val="center"/>
        </w:trPr>
        <w:tc>
          <w:tcPr>
            <w:tcW w:w="630" w:type="dxa"/>
            <w:noWrap/>
            <w:vAlign w:val="center"/>
            <w:hideMark/>
          </w:tcPr>
          <w:p w14:paraId="76593A74" w14:textId="4DB12714" w:rsidR="007D0330"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37</w:t>
            </w:r>
          </w:p>
        </w:tc>
        <w:tc>
          <w:tcPr>
            <w:tcW w:w="3780" w:type="dxa"/>
            <w:noWrap/>
            <w:vAlign w:val="center"/>
            <w:hideMark/>
          </w:tcPr>
          <w:p w14:paraId="582471F2" w14:textId="03616F3A"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Northern Tier Regional Library - </w:t>
            </w:r>
            <w:r w:rsidR="00AC036A" w:rsidRPr="00364DA4">
              <w:rPr>
                <w:rFonts w:ascii="Calibri" w:hAnsi="Calibri" w:cs="Calibri"/>
                <w:sz w:val="18"/>
                <w:szCs w:val="18"/>
              </w:rPr>
              <w:t>Pine Center</w:t>
            </w:r>
          </w:p>
        </w:tc>
        <w:tc>
          <w:tcPr>
            <w:tcW w:w="2700" w:type="dxa"/>
            <w:noWrap/>
            <w:vAlign w:val="center"/>
            <w:hideMark/>
          </w:tcPr>
          <w:p w14:paraId="093429DC" w14:textId="309FBD87" w:rsidR="007D0330" w:rsidRPr="00364DA4" w:rsidRDefault="00B51D7E" w:rsidP="000D3A5E">
            <w:pPr>
              <w:spacing w:after="0" w:line="240" w:lineRule="auto"/>
              <w:contextualSpacing/>
              <w:rPr>
                <w:rFonts w:ascii="Calibri" w:eastAsia="Times New Roman" w:hAnsi="Calibri" w:cs="Calibri"/>
                <w:sz w:val="18"/>
                <w:szCs w:val="18"/>
              </w:rPr>
            </w:pPr>
            <w:r>
              <w:rPr>
                <w:rFonts w:ascii="Calibri" w:hAnsi="Calibri" w:cs="Calibri"/>
                <w:sz w:val="18"/>
                <w:szCs w:val="18"/>
              </w:rPr>
              <w:t>TBD</w:t>
            </w:r>
          </w:p>
        </w:tc>
        <w:tc>
          <w:tcPr>
            <w:tcW w:w="1260" w:type="dxa"/>
            <w:noWrap/>
            <w:vAlign w:val="center"/>
            <w:hideMark/>
          </w:tcPr>
          <w:p w14:paraId="31368157" w14:textId="4C17F147" w:rsidR="007D0330" w:rsidRPr="00364DA4" w:rsidRDefault="007D0330"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Gibsonia</w:t>
            </w:r>
          </w:p>
        </w:tc>
        <w:tc>
          <w:tcPr>
            <w:tcW w:w="606" w:type="dxa"/>
            <w:noWrap/>
            <w:vAlign w:val="center"/>
            <w:hideMark/>
          </w:tcPr>
          <w:p w14:paraId="130CA4B9" w14:textId="2C30C0C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71816EF" w14:textId="4E24591D"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15044</w:t>
            </w:r>
          </w:p>
        </w:tc>
      </w:tr>
      <w:tr w:rsidR="007D0330" w:rsidRPr="00364DA4" w14:paraId="703CC9CE" w14:textId="77777777" w:rsidTr="00D647DE">
        <w:trPr>
          <w:trHeight w:val="288"/>
          <w:jc w:val="center"/>
        </w:trPr>
        <w:tc>
          <w:tcPr>
            <w:tcW w:w="630" w:type="dxa"/>
            <w:noWrap/>
            <w:vAlign w:val="center"/>
            <w:hideMark/>
          </w:tcPr>
          <w:p w14:paraId="31F4033E" w14:textId="47CB5B39" w:rsidR="007D0330"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38</w:t>
            </w:r>
          </w:p>
        </w:tc>
        <w:tc>
          <w:tcPr>
            <w:tcW w:w="3780" w:type="dxa"/>
            <w:noWrap/>
            <w:vAlign w:val="center"/>
            <w:hideMark/>
          </w:tcPr>
          <w:p w14:paraId="792D2328" w14:textId="46387664"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Northland Public Library</w:t>
            </w:r>
          </w:p>
        </w:tc>
        <w:tc>
          <w:tcPr>
            <w:tcW w:w="2700" w:type="dxa"/>
            <w:noWrap/>
            <w:vAlign w:val="center"/>
            <w:hideMark/>
          </w:tcPr>
          <w:p w14:paraId="53AABA3A" w14:textId="7415A862"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300 Cumberland Road</w:t>
            </w:r>
          </w:p>
        </w:tc>
        <w:tc>
          <w:tcPr>
            <w:tcW w:w="1260" w:type="dxa"/>
            <w:noWrap/>
            <w:vAlign w:val="center"/>
            <w:hideMark/>
          </w:tcPr>
          <w:p w14:paraId="57B73748" w14:textId="064F18DA"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AD0BACC" w14:textId="7614656A"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49ADE55" w14:textId="5BD8151B"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15237</w:t>
            </w:r>
          </w:p>
        </w:tc>
      </w:tr>
      <w:tr w:rsidR="007D0330" w:rsidRPr="00364DA4" w14:paraId="615192F5" w14:textId="77777777" w:rsidTr="00D647DE">
        <w:trPr>
          <w:trHeight w:val="288"/>
          <w:jc w:val="center"/>
        </w:trPr>
        <w:tc>
          <w:tcPr>
            <w:tcW w:w="630" w:type="dxa"/>
            <w:noWrap/>
            <w:vAlign w:val="center"/>
            <w:hideMark/>
          </w:tcPr>
          <w:p w14:paraId="6716D3C7" w14:textId="1E7C113F" w:rsidR="007D0330"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lastRenderedPageBreak/>
              <w:t>39</w:t>
            </w:r>
          </w:p>
        </w:tc>
        <w:tc>
          <w:tcPr>
            <w:tcW w:w="3780" w:type="dxa"/>
            <w:noWrap/>
            <w:vAlign w:val="center"/>
            <w:hideMark/>
          </w:tcPr>
          <w:p w14:paraId="71C76184" w14:textId="70453FF5"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Oakmont Carnegie Library</w:t>
            </w:r>
          </w:p>
        </w:tc>
        <w:tc>
          <w:tcPr>
            <w:tcW w:w="2700" w:type="dxa"/>
            <w:noWrap/>
            <w:vAlign w:val="center"/>
            <w:hideMark/>
          </w:tcPr>
          <w:p w14:paraId="08F4F832" w14:textId="1FDD06DE"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700 Allegheny River Boulevard</w:t>
            </w:r>
          </w:p>
        </w:tc>
        <w:tc>
          <w:tcPr>
            <w:tcW w:w="1260" w:type="dxa"/>
            <w:noWrap/>
            <w:vAlign w:val="center"/>
            <w:hideMark/>
          </w:tcPr>
          <w:p w14:paraId="38E257BA" w14:textId="7D9FDC59" w:rsidR="007D0330" w:rsidRPr="00364DA4" w:rsidRDefault="00AC036A"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Oakmont</w:t>
            </w:r>
          </w:p>
        </w:tc>
        <w:tc>
          <w:tcPr>
            <w:tcW w:w="606" w:type="dxa"/>
            <w:noWrap/>
            <w:vAlign w:val="center"/>
            <w:hideMark/>
          </w:tcPr>
          <w:p w14:paraId="5E4C51EF" w14:textId="286093C7" w:rsidR="007D0330" w:rsidRPr="00364DA4" w:rsidRDefault="007D0330"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0F03616" w14:textId="78EE39A1" w:rsidR="007D0330" w:rsidRPr="00364DA4" w:rsidRDefault="00AC036A"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15139</w:t>
            </w:r>
          </w:p>
        </w:tc>
      </w:tr>
      <w:tr w:rsidR="00C55D9C" w:rsidRPr="00364DA4" w14:paraId="707F59D6" w14:textId="77777777" w:rsidTr="00D647DE">
        <w:trPr>
          <w:trHeight w:val="288"/>
          <w:jc w:val="center"/>
        </w:trPr>
        <w:tc>
          <w:tcPr>
            <w:tcW w:w="630" w:type="dxa"/>
            <w:noWrap/>
            <w:vAlign w:val="center"/>
            <w:hideMark/>
          </w:tcPr>
          <w:p w14:paraId="117FB43F" w14:textId="7337A5A9"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4</w:t>
            </w:r>
            <w:r w:rsidR="007C2BB6">
              <w:rPr>
                <w:sz w:val="18"/>
                <w:szCs w:val="18"/>
              </w:rPr>
              <w:t>0</w:t>
            </w:r>
          </w:p>
        </w:tc>
        <w:tc>
          <w:tcPr>
            <w:tcW w:w="3780" w:type="dxa"/>
            <w:noWrap/>
            <w:vAlign w:val="center"/>
            <w:hideMark/>
          </w:tcPr>
          <w:p w14:paraId="6B32964C" w14:textId="21C5A000"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Penn Hills Library - Main</w:t>
            </w:r>
          </w:p>
        </w:tc>
        <w:tc>
          <w:tcPr>
            <w:tcW w:w="2700" w:type="dxa"/>
            <w:noWrap/>
            <w:vAlign w:val="center"/>
            <w:hideMark/>
          </w:tcPr>
          <w:p w14:paraId="0EBCD168" w14:textId="1C65035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1037 Stotler Road</w:t>
            </w:r>
          </w:p>
        </w:tc>
        <w:tc>
          <w:tcPr>
            <w:tcW w:w="1260" w:type="dxa"/>
            <w:noWrap/>
            <w:vAlign w:val="center"/>
            <w:hideMark/>
          </w:tcPr>
          <w:p w14:paraId="7CBA368E" w14:textId="498C0955"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ECBD322" w14:textId="19F3A0A3"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C6F8868" w14:textId="198D03C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15235</w:t>
            </w:r>
          </w:p>
        </w:tc>
      </w:tr>
      <w:tr w:rsidR="00C55D9C" w:rsidRPr="00364DA4" w14:paraId="474928C4" w14:textId="77777777" w:rsidTr="00D647DE">
        <w:trPr>
          <w:trHeight w:val="288"/>
          <w:jc w:val="center"/>
        </w:trPr>
        <w:tc>
          <w:tcPr>
            <w:tcW w:w="630" w:type="dxa"/>
            <w:noWrap/>
            <w:vAlign w:val="center"/>
            <w:hideMark/>
          </w:tcPr>
          <w:p w14:paraId="60A65423" w14:textId="4D11C847"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4</w:t>
            </w:r>
            <w:r w:rsidR="007C2BB6">
              <w:rPr>
                <w:sz w:val="18"/>
                <w:szCs w:val="18"/>
              </w:rPr>
              <w:t>1</w:t>
            </w:r>
          </w:p>
        </w:tc>
        <w:tc>
          <w:tcPr>
            <w:tcW w:w="3780" w:type="dxa"/>
            <w:noWrap/>
            <w:vAlign w:val="center"/>
            <w:hideMark/>
          </w:tcPr>
          <w:p w14:paraId="67F6A40B" w14:textId="25269A46"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Pleasant Hills Public Library</w:t>
            </w:r>
          </w:p>
        </w:tc>
        <w:tc>
          <w:tcPr>
            <w:tcW w:w="2700" w:type="dxa"/>
            <w:noWrap/>
            <w:vAlign w:val="center"/>
            <w:hideMark/>
          </w:tcPr>
          <w:p w14:paraId="7C003852" w14:textId="795D3AA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302 Old Clairton Road</w:t>
            </w:r>
          </w:p>
        </w:tc>
        <w:tc>
          <w:tcPr>
            <w:tcW w:w="1260" w:type="dxa"/>
            <w:noWrap/>
            <w:vAlign w:val="center"/>
            <w:hideMark/>
          </w:tcPr>
          <w:p w14:paraId="2F7DAB6F" w14:textId="16593DC0"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3268EBB" w14:textId="122DBD22"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93E4165" w14:textId="2403A5FF"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15236</w:t>
            </w:r>
          </w:p>
        </w:tc>
      </w:tr>
      <w:tr w:rsidR="00C55D9C" w:rsidRPr="00364DA4" w14:paraId="06D017B1" w14:textId="77777777" w:rsidTr="00D647DE">
        <w:trPr>
          <w:trHeight w:val="288"/>
          <w:jc w:val="center"/>
        </w:trPr>
        <w:tc>
          <w:tcPr>
            <w:tcW w:w="630" w:type="dxa"/>
            <w:noWrap/>
            <w:vAlign w:val="center"/>
            <w:hideMark/>
          </w:tcPr>
          <w:p w14:paraId="5CADB307" w14:textId="4E23C3A1"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4</w:t>
            </w:r>
            <w:r w:rsidR="007C2BB6">
              <w:rPr>
                <w:sz w:val="18"/>
                <w:szCs w:val="18"/>
              </w:rPr>
              <w:t>2</w:t>
            </w:r>
          </w:p>
        </w:tc>
        <w:tc>
          <w:tcPr>
            <w:tcW w:w="3780" w:type="dxa"/>
            <w:noWrap/>
            <w:vAlign w:val="center"/>
            <w:hideMark/>
          </w:tcPr>
          <w:p w14:paraId="0EBA0CDB" w14:textId="44273EB5"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Plum Borough Community Library</w:t>
            </w:r>
          </w:p>
        </w:tc>
        <w:tc>
          <w:tcPr>
            <w:tcW w:w="2700" w:type="dxa"/>
            <w:noWrap/>
            <w:vAlign w:val="center"/>
            <w:hideMark/>
          </w:tcPr>
          <w:p w14:paraId="128BE3F6" w14:textId="2420C84F"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445 Center New Texas Road</w:t>
            </w:r>
          </w:p>
        </w:tc>
        <w:tc>
          <w:tcPr>
            <w:tcW w:w="1260" w:type="dxa"/>
            <w:noWrap/>
            <w:vAlign w:val="center"/>
            <w:hideMark/>
          </w:tcPr>
          <w:p w14:paraId="1BB502E6" w14:textId="6299661A"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A3D03AE" w14:textId="33D59DB5"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1C2E0AF" w14:textId="6F5AB441"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15239</w:t>
            </w:r>
          </w:p>
        </w:tc>
      </w:tr>
      <w:tr w:rsidR="00C55D9C" w:rsidRPr="00364DA4" w14:paraId="4D8B4A8B" w14:textId="77777777" w:rsidTr="00D647DE">
        <w:trPr>
          <w:trHeight w:val="288"/>
          <w:jc w:val="center"/>
        </w:trPr>
        <w:tc>
          <w:tcPr>
            <w:tcW w:w="630" w:type="dxa"/>
            <w:noWrap/>
            <w:vAlign w:val="center"/>
            <w:hideMark/>
          </w:tcPr>
          <w:p w14:paraId="78299825" w14:textId="35A3532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4</w:t>
            </w:r>
            <w:r w:rsidR="007C2BB6">
              <w:rPr>
                <w:sz w:val="18"/>
                <w:szCs w:val="18"/>
              </w:rPr>
              <w:t>3</w:t>
            </w:r>
          </w:p>
        </w:tc>
        <w:tc>
          <w:tcPr>
            <w:tcW w:w="3780" w:type="dxa"/>
            <w:noWrap/>
            <w:vAlign w:val="center"/>
            <w:hideMark/>
          </w:tcPr>
          <w:p w14:paraId="6EBEC225" w14:textId="419CF7C1"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Robinson Township Library</w:t>
            </w:r>
          </w:p>
        </w:tc>
        <w:tc>
          <w:tcPr>
            <w:tcW w:w="2700" w:type="dxa"/>
            <w:noWrap/>
            <w:vAlign w:val="center"/>
            <w:hideMark/>
          </w:tcPr>
          <w:p w14:paraId="272AE547" w14:textId="5D53F95E"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1000 Church Hill Road</w:t>
            </w:r>
          </w:p>
        </w:tc>
        <w:tc>
          <w:tcPr>
            <w:tcW w:w="1260" w:type="dxa"/>
            <w:noWrap/>
            <w:vAlign w:val="center"/>
            <w:hideMark/>
          </w:tcPr>
          <w:p w14:paraId="33AA948F" w14:textId="0152C2EA"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3211FB88" w14:textId="70AC9069"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6EB521E" w14:textId="05E0A86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15205</w:t>
            </w:r>
          </w:p>
        </w:tc>
      </w:tr>
      <w:tr w:rsidR="00C55D9C" w:rsidRPr="00364DA4" w14:paraId="3149BA59" w14:textId="77777777" w:rsidTr="00D647DE">
        <w:trPr>
          <w:trHeight w:val="288"/>
          <w:jc w:val="center"/>
        </w:trPr>
        <w:tc>
          <w:tcPr>
            <w:tcW w:w="630" w:type="dxa"/>
            <w:noWrap/>
            <w:vAlign w:val="center"/>
            <w:hideMark/>
          </w:tcPr>
          <w:p w14:paraId="73B7A589" w14:textId="76C15791"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4</w:t>
            </w:r>
            <w:r w:rsidR="007C2BB6">
              <w:rPr>
                <w:sz w:val="18"/>
                <w:szCs w:val="18"/>
              </w:rPr>
              <w:t>4</w:t>
            </w:r>
          </w:p>
        </w:tc>
        <w:tc>
          <w:tcPr>
            <w:tcW w:w="3780" w:type="dxa"/>
            <w:noWrap/>
            <w:vAlign w:val="center"/>
            <w:hideMark/>
          </w:tcPr>
          <w:p w14:paraId="67568050" w14:textId="6CB2CE39"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Scott Township Public Library</w:t>
            </w:r>
          </w:p>
        </w:tc>
        <w:tc>
          <w:tcPr>
            <w:tcW w:w="2700" w:type="dxa"/>
            <w:noWrap/>
            <w:vAlign w:val="center"/>
            <w:hideMark/>
          </w:tcPr>
          <w:p w14:paraId="7C856D87" w14:textId="2E18BD80"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301 Lindsay Road</w:t>
            </w:r>
          </w:p>
        </w:tc>
        <w:tc>
          <w:tcPr>
            <w:tcW w:w="1260" w:type="dxa"/>
            <w:noWrap/>
            <w:vAlign w:val="center"/>
            <w:hideMark/>
          </w:tcPr>
          <w:p w14:paraId="25C7C689" w14:textId="2CFC5E2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Carnegie</w:t>
            </w:r>
          </w:p>
        </w:tc>
        <w:tc>
          <w:tcPr>
            <w:tcW w:w="606" w:type="dxa"/>
            <w:noWrap/>
            <w:vAlign w:val="center"/>
            <w:hideMark/>
          </w:tcPr>
          <w:p w14:paraId="7C183E39" w14:textId="60E2B808"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9180359" w14:textId="41BDDB5C"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15106</w:t>
            </w:r>
          </w:p>
        </w:tc>
      </w:tr>
      <w:tr w:rsidR="00C55D9C" w:rsidRPr="00364DA4" w14:paraId="5951103E" w14:textId="77777777" w:rsidTr="00D647DE">
        <w:trPr>
          <w:trHeight w:val="288"/>
          <w:jc w:val="center"/>
        </w:trPr>
        <w:tc>
          <w:tcPr>
            <w:tcW w:w="630" w:type="dxa"/>
            <w:noWrap/>
            <w:vAlign w:val="center"/>
            <w:hideMark/>
          </w:tcPr>
          <w:p w14:paraId="747EB73B" w14:textId="30E89FCD"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45</w:t>
            </w:r>
          </w:p>
        </w:tc>
        <w:tc>
          <w:tcPr>
            <w:tcW w:w="3780" w:type="dxa"/>
            <w:noWrap/>
            <w:vAlign w:val="center"/>
            <w:hideMark/>
          </w:tcPr>
          <w:p w14:paraId="3C48368A" w14:textId="6071E80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Sewickley Public Library</w:t>
            </w:r>
          </w:p>
        </w:tc>
        <w:tc>
          <w:tcPr>
            <w:tcW w:w="2700" w:type="dxa"/>
            <w:noWrap/>
            <w:vAlign w:val="center"/>
            <w:hideMark/>
          </w:tcPr>
          <w:p w14:paraId="39611962" w14:textId="5659CE36"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500 Thorn Street</w:t>
            </w:r>
          </w:p>
        </w:tc>
        <w:tc>
          <w:tcPr>
            <w:tcW w:w="1260" w:type="dxa"/>
            <w:noWrap/>
            <w:vAlign w:val="center"/>
            <w:hideMark/>
          </w:tcPr>
          <w:p w14:paraId="5D17A8DB" w14:textId="5C1B0284"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Sewickley</w:t>
            </w:r>
          </w:p>
        </w:tc>
        <w:tc>
          <w:tcPr>
            <w:tcW w:w="606" w:type="dxa"/>
            <w:noWrap/>
            <w:vAlign w:val="center"/>
            <w:hideMark/>
          </w:tcPr>
          <w:p w14:paraId="6FB5B4BE" w14:textId="0EBF7F3B"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8E3DF67" w14:textId="5ACA933F"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15143</w:t>
            </w:r>
          </w:p>
        </w:tc>
      </w:tr>
      <w:tr w:rsidR="00C55D9C" w:rsidRPr="00364DA4" w14:paraId="2E582ACE" w14:textId="77777777" w:rsidTr="00D647DE">
        <w:trPr>
          <w:trHeight w:val="288"/>
          <w:jc w:val="center"/>
        </w:trPr>
        <w:tc>
          <w:tcPr>
            <w:tcW w:w="630" w:type="dxa"/>
            <w:noWrap/>
            <w:vAlign w:val="center"/>
            <w:hideMark/>
          </w:tcPr>
          <w:p w14:paraId="15E8F39E" w14:textId="1329F585"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46</w:t>
            </w:r>
          </w:p>
        </w:tc>
        <w:tc>
          <w:tcPr>
            <w:tcW w:w="3780" w:type="dxa"/>
            <w:noWrap/>
            <w:vAlign w:val="center"/>
            <w:hideMark/>
          </w:tcPr>
          <w:p w14:paraId="24D6A6C1" w14:textId="5EF64037"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Shaler North Hills Library</w:t>
            </w:r>
          </w:p>
        </w:tc>
        <w:tc>
          <w:tcPr>
            <w:tcW w:w="2700" w:type="dxa"/>
            <w:noWrap/>
            <w:vAlign w:val="center"/>
            <w:hideMark/>
          </w:tcPr>
          <w:p w14:paraId="59C7EFFC" w14:textId="2FA4274A"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1822 Mount Royal Boulevard</w:t>
            </w:r>
          </w:p>
        </w:tc>
        <w:tc>
          <w:tcPr>
            <w:tcW w:w="1260" w:type="dxa"/>
            <w:noWrap/>
            <w:vAlign w:val="center"/>
            <w:hideMark/>
          </w:tcPr>
          <w:p w14:paraId="664E8763" w14:textId="31B55F0E"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Glenshaw</w:t>
            </w:r>
          </w:p>
        </w:tc>
        <w:tc>
          <w:tcPr>
            <w:tcW w:w="606" w:type="dxa"/>
            <w:noWrap/>
            <w:vAlign w:val="center"/>
            <w:hideMark/>
          </w:tcPr>
          <w:p w14:paraId="6DACCFEE" w14:textId="72F8C61A"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19B1DE0A" w14:textId="17C90718"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15116</w:t>
            </w:r>
          </w:p>
        </w:tc>
      </w:tr>
      <w:tr w:rsidR="00C55D9C" w:rsidRPr="00364DA4" w14:paraId="22F05099" w14:textId="77777777" w:rsidTr="00D647DE">
        <w:trPr>
          <w:trHeight w:val="288"/>
          <w:jc w:val="center"/>
        </w:trPr>
        <w:tc>
          <w:tcPr>
            <w:tcW w:w="630" w:type="dxa"/>
            <w:noWrap/>
            <w:vAlign w:val="center"/>
            <w:hideMark/>
          </w:tcPr>
          <w:p w14:paraId="076EF0F0" w14:textId="1C8E6C8E"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47</w:t>
            </w:r>
          </w:p>
        </w:tc>
        <w:tc>
          <w:tcPr>
            <w:tcW w:w="3780" w:type="dxa"/>
            <w:noWrap/>
            <w:vAlign w:val="center"/>
            <w:hideMark/>
          </w:tcPr>
          <w:p w14:paraId="461DE155" w14:textId="23119A5D"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South Fayette Township Library</w:t>
            </w:r>
          </w:p>
        </w:tc>
        <w:tc>
          <w:tcPr>
            <w:tcW w:w="2700" w:type="dxa"/>
            <w:noWrap/>
            <w:vAlign w:val="center"/>
            <w:hideMark/>
          </w:tcPr>
          <w:p w14:paraId="035A51EC" w14:textId="56FE0B8D"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515 Millers Run Road</w:t>
            </w:r>
          </w:p>
        </w:tc>
        <w:tc>
          <w:tcPr>
            <w:tcW w:w="1260" w:type="dxa"/>
            <w:noWrap/>
            <w:vAlign w:val="center"/>
            <w:hideMark/>
          </w:tcPr>
          <w:p w14:paraId="3B058E9F" w14:textId="150DA928"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Morgan</w:t>
            </w:r>
          </w:p>
        </w:tc>
        <w:tc>
          <w:tcPr>
            <w:tcW w:w="606" w:type="dxa"/>
            <w:noWrap/>
            <w:vAlign w:val="center"/>
            <w:hideMark/>
          </w:tcPr>
          <w:p w14:paraId="5F3D32F7" w14:textId="6C85F09A"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9D91954" w14:textId="77AD8C80"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15064</w:t>
            </w:r>
          </w:p>
        </w:tc>
      </w:tr>
      <w:tr w:rsidR="00C55D9C" w:rsidRPr="00364DA4" w14:paraId="3E56CC11" w14:textId="77777777" w:rsidTr="00D647DE">
        <w:trPr>
          <w:trHeight w:val="288"/>
          <w:jc w:val="center"/>
        </w:trPr>
        <w:tc>
          <w:tcPr>
            <w:tcW w:w="630" w:type="dxa"/>
            <w:noWrap/>
            <w:vAlign w:val="center"/>
            <w:hideMark/>
          </w:tcPr>
          <w:p w14:paraId="7850B181" w14:textId="582160C1"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48</w:t>
            </w:r>
          </w:p>
        </w:tc>
        <w:tc>
          <w:tcPr>
            <w:tcW w:w="3780" w:type="dxa"/>
            <w:noWrap/>
            <w:vAlign w:val="center"/>
            <w:hideMark/>
          </w:tcPr>
          <w:p w14:paraId="4AB69D58" w14:textId="266174B6"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South Park Township Library</w:t>
            </w:r>
          </w:p>
        </w:tc>
        <w:tc>
          <w:tcPr>
            <w:tcW w:w="2700" w:type="dxa"/>
            <w:noWrap/>
            <w:vAlign w:val="center"/>
            <w:hideMark/>
          </w:tcPr>
          <w:p w14:paraId="5ABF1FFE" w14:textId="0D02D12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2575 Brownsville Road</w:t>
            </w:r>
          </w:p>
        </w:tc>
        <w:tc>
          <w:tcPr>
            <w:tcW w:w="1260" w:type="dxa"/>
            <w:noWrap/>
            <w:vAlign w:val="center"/>
            <w:hideMark/>
          </w:tcPr>
          <w:p w14:paraId="713B4A1B" w14:textId="57D9AC0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South Park</w:t>
            </w:r>
          </w:p>
        </w:tc>
        <w:tc>
          <w:tcPr>
            <w:tcW w:w="606" w:type="dxa"/>
            <w:noWrap/>
            <w:vAlign w:val="center"/>
            <w:hideMark/>
          </w:tcPr>
          <w:p w14:paraId="0A96F129" w14:textId="6A568273"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BAE7567" w14:textId="497D2AE2"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15129</w:t>
            </w:r>
          </w:p>
        </w:tc>
      </w:tr>
      <w:tr w:rsidR="00C55D9C" w:rsidRPr="00364DA4" w14:paraId="5FB8731D" w14:textId="77777777" w:rsidTr="00D647DE">
        <w:trPr>
          <w:trHeight w:val="288"/>
          <w:jc w:val="center"/>
        </w:trPr>
        <w:tc>
          <w:tcPr>
            <w:tcW w:w="630" w:type="dxa"/>
            <w:noWrap/>
            <w:vAlign w:val="center"/>
            <w:hideMark/>
          </w:tcPr>
          <w:p w14:paraId="22DF79DA" w14:textId="224912F4"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49</w:t>
            </w:r>
          </w:p>
        </w:tc>
        <w:tc>
          <w:tcPr>
            <w:tcW w:w="3780" w:type="dxa"/>
            <w:noWrap/>
            <w:vAlign w:val="center"/>
            <w:hideMark/>
          </w:tcPr>
          <w:p w14:paraId="72525338" w14:textId="4695E2EE"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Springdale Free Public Library</w:t>
            </w:r>
          </w:p>
        </w:tc>
        <w:tc>
          <w:tcPr>
            <w:tcW w:w="2700" w:type="dxa"/>
            <w:noWrap/>
            <w:vAlign w:val="center"/>
            <w:hideMark/>
          </w:tcPr>
          <w:p w14:paraId="5B4F7FEE" w14:textId="60B92311"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331 School Street</w:t>
            </w:r>
          </w:p>
        </w:tc>
        <w:tc>
          <w:tcPr>
            <w:tcW w:w="1260" w:type="dxa"/>
            <w:noWrap/>
            <w:vAlign w:val="center"/>
            <w:hideMark/>
          </w:tcPr>
          <w:p w14:paraId="13EBBF94" w14:textId="76F9E8BE"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Springdale</w:t>
            </w:r>
          </w:p>
        </w:tc>
        <w:tc>
          <w:tcPr>
            <w:tcW w:w="606" w:type="dxa"/>
            <w:noWrap/>
            <w:vAlign w:val="center"/>
            <w:hideMark/>
          </w:tcPr>
          <w:p w14:paraId="56215CBE" w14:textId="20EF7E99"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8EFC5E8" w14:textId="73350B3C"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15144</w:t>
            </w:r>
          </w:p>
        </w:tc>
      </w:tr>
      <w:tr w:rsidR="00C55D9C" w:rsidRPr="00364DA4" w14:paraId="2BA3A06F" w14:textId="77777777" w:rsidTr="00D647DE">
        <w:trPr>
          <w:trHeight w:val="288"/>
          <w:jc w:val="center"/>
        </w:trPr>
        <w:tc>
          <w:tcPr>
            <w:tcW w:w="630" w:type="dxa"/>
            <w:noWrap/>
            <w:vAlign w:val="center"/>
            <w:hideMark/>
          </w:tcPr>
          <w:p w14:paraId="422510FA" w14:textId="1AF40154"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5</w:t>
            </w:r>
            <w:r w:rsidR="007C2BB6">
              <w:rPr>
                <w:sz w:val="18"/>
                <w:szCs w:val="18"/>
              </w:rPr>
              <w:t>0</w:t>
            </w:r>
          </w:p>
        </w:tc>
        <w:tc>
          <w:tcPr>
            <w:tcW w:w="3780" w:type="dxa"/>
            <w:noWrap/>
            <w:vAlign w:val="center"/>
            <w:hideMark/>
          </w:tcPr>
          <w:p w14:paraId="23092C46" w14:textId="07D9966C"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Upper St. Clair Township Library</w:t>
            </w:r>
          </w:p>
        </w:tc>
        <w:tc>
          <w:tcPr>
            <w:tcW w:w="2700" w:type="dxa"/>
            <w:noWrap/>
            <w:vAlign w:val="center"/>
            <w:hideMark/>
          </w:tcPr>
          <w:p w14:paraId="31F45106" w14:textId="73C74ECE"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1820 McLaughlin Run Road</w:t>
            </w:r>
          </w:p>
        </w:tc>
        <w:tc>
          <w:tcPr>
            <w:tcW w:w="1260" w:type="dxa"/>
            <w:noWrap/>
            <w:vAlign w:val="center"/>
            <w:hideMark/>
          </w:tcPr>
          <w:p w14:paraId="04D5139F" w14:textId="3BCB8B2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D5E7654" w14:textId="0E970A0B"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BEE5DDE" w14:textId="0066E165"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15241</w:t>
            </w:r>
          </w:p>
        </w:tc>
      </w:tr>
      <w:tr w:rsidR="00C55D9C" w:rsidRPr="00364DA4" w14:paraId="276F03FE" w14:textId="77777777" w:rsidTr="00D647DE">
        <w:trPr>
          <w:trHeight w:val="288"/>
          <w:jc w:val="center"/>
        </w:trPr>
        <w:tc>
          <w:tcPr>
            <w:tcW w:w="630" w:type="dxa"/>
            <w:noWrap/>
            <w:vAlign w:val="center"/>
            <w:hideMark/>
          </w:tcPr>
          <w:p w14:paraId="3F4E8948" w14:textId="41D4EC95"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5</w:t>
            </w:r>
            <w:r w:rsidR="007C2BB6">
              <w:rPr>
                <w:sz w:val="18"/>
                <w:szCs w:val="18"/>
              </w:rPr>
              <w:t>1</w:t>
            </w:r>
          </w:p>
        </w:tc>
        <w:tc>
          <w:tcPr>
            <w:tcW w:w="3780" w:type="dxa"/>
            <w:noWrap/>
            <w:vAlign w:val="center"/>
            <w:hideMark/>
          </w:tcPr>
          <w:p w14:paraId="42F56985" w14:textId="04482836"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Western Allegheny Community Library</w:t>
            </w:r>
          </w:p>
        </w:tc>
        <w:tc>
          <w:tcPr>
            <w:tcW w:w="2700" w:type="dxa"/>
            <w:noWrap/>
            <w:vAlign w:val="center"/>
            <w:hideMark/>
          </w:tcPr>
          <w:p w14:paraId="5BDDEF67" w14:textId="004064C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181 Bateman Rd</w:t>
            </w:r>
          </w:p>
        </w:tc>
        <w:tc>
          <w:tcPr>
            <w:tcW w:w="1260" w:type="dxa"/>
            <w:noWrap/>
            <w:vAlign w:val="center"/>
            <w:hideMark/>
          </w:tcPr>
          <w:p w14:paraId="6C362552" w14:textId="39519CA8"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Oakdale</w:t>
            </w:r>
          </w:p>
        </w:tc>
        <w:tc>
          <w:tcPr>
            <w:tcW w:w="606" w:type="dxa"/>
            <w:noWrap/>
            <w:vAlign w:val="center"/>
            <w:hideMark/>
          </w:tcPr>
          <w:p w14:paraId="7442B1FF" w14:textId="40DA356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DB3838A" w14:textId="5A7F3AD7"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15071</w:t>
            </w:r>
          </w:p>
        </w:tc>
      </w:tr>
      <w:tr w:rsidR="00C55D9C" w:rsidRPr="00364DA4" w14:paraId="111FDB8D" w14:textId="77777777" w:rsidTr="00D647DE">
        <w:trPr>
          <w:trHeight w:val="288"/>
          <w:jc w:val="center"/>
        </w:trPr>
        <w:tc>
          <w:tcPr>
            <w:tcW w:w="630" w:type="dxa"/>
            <w:noWrap/>
            <w:vAlign w:val="center"/>
            <w:hideMark/>
          </w:tcPr>
          <w:p w14:paraId="68F8EFE0" w14:textId="273013D6"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5</w:t>
            </w:r>
            <w:r w:rsidR="007C2BB6">
              <w:rPr>
                <w:sz w:val="18"/>
                <w:szCs w:val="18"/>
              </w:rPr>
              <w:t>2</w:t>
            </w:r>
          </w:p>
        </w:tc>
        <w:tc>
          <w:tcPr>
            <w:tcW w:w="3780" w:type="dxa"/>
            <w:noWrap/>
            <w:vAlign w:val="center"/>
            <w:hideMark/>
          </w:tcPr>
          <w:p w14:paraId="311764F4" w14:textId="2DA5A98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Whitehall Public Library</w:t>
            </w:r>
          </w:p>
        </w:tc>
        <w:tc>
          <w:tcPr>
            <w:tcW w:w="2700" w:type="dxa"/>
            <w:noWrap/>
            <w:vAlign w:val="center"/>
            <w:hideMark/>
          </w:tcPr>
          <w:p w14:paraId="6988B2CA" w14:textId="2D8B6F42"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100 Borough Park Drive</w:t>
            </w:r>
          </w:p>
        </w:tc>
        <w:tc>
          <w:tcPr>
            <w:tcW w:w="1260" w:type="dxa"/>
            <w:noWrap/>
            <w:vAlign w:val="center"/>
            <w:hideMark/>
          </w:tcPr>
          <w:p w14:paraId="3C3FDA88" w14:textId="54D06BC8"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8AF6380" w14:textId="20ED41C4"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B892C5E" w14:textId="3EF822F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15236</w:t>
            </w:r>
          </w:p>
        </w:tc>
      </w:tr>
      <w:tr w:rsidR="00C55D9C" w:rsidRPr="00364DA4" w14:paraId="05833D83" w14:textId="77777777" w:rsidTr="00D647DE">
        <w:trPr>
          <w:trHeight w:val="288"/>
          <w:jc w:val="center"/>
        </w:trPr>
        <w:tc>
          <w:tcPr>
            <w:tcW w:w="630" w:type="dxa"/>
            <w:noWrap/>
            <w:vAlign w:val="center"/>
            <w:hideMark/>
          </w:tcPr>
          <w:p w14:paraId="0E365A09" w14:textId="10C6E1B9"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5</w:t>
            </w:r>
            <w:r w:rsidR="007C2BB6">
              <w:rPr>
                <w:sz w:val="18"/>
                <w:szCs w:val="18"/>
              </w:rPr>
              <w:t>3</w:t>
            </w:r>
          </w:p>
        </w:tc>
        <w:tc>
          <w:tcPr>
            <w:tcW w:w="3780" w:type="dxa"/>
            <w:noWrap/>
            <w:vAlign w:val="center"/>
            <w:hideMark/>
          </w:tcPr>
          <w:p w14:paraId="5628CC62" w14:textId="35A745D3"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Wilkinsburg Public Library - Eastridge</w:t>
            </w:r>
          </w:p>
        </w:tc>
        <w:tc>
          <w:tcPr>
            <w:tcW w:w="2700" w:type="dxa"/>
            <w:noWrap/>
            <w:vAlign w:val="center"/>
            <w:hideMark/>
          </w:tcPr>
          <w:p w14:paraId="76359F85" w14:textId="2E408E3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1900 Graham Boulevard</w:t>
            </w:r>
          </w:p>
        </w:tc>
        <w:tc>
          <w:tcPr>
            <w:tcW w:w="1260" w:type="dxa"/>
            <w:noWrap/>
            <w:vAlign w:val="center"/>
            <w:hideMark/>
          </w:tcPr>
          <w:p w14:paraId="02359BF2" w14:textId="12E9FAF4"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5DAC324F" w14:textId="6AE8BC76"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212DEAA" w14:textId="0A6BF6A7"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15235</w:t>
            </w:r>
          </w:p>
        </w:tc>
      </w:tr>
      <w:tr w:rsidR="00C55D9C" w:rsidRPr="00364DA4" w14:paraId="205E40BB" w14:textId="77777777" w:rsidTr="00D647DE">
        <w:trPr>
          <w:trHeight w:val="288"/>
          <w:jc w:val="center"/>
        </w:trPr>
        <w:tc>
          <w:tcPr>
            <w:tcW w:w="630" w:type="dxa"/>
            <w:noWrap/>
            <w:vAlign w:val="center"/>
            <w:hideMark/>
          </w:tcPr>
          <w:p w14:paraId="16DB87E2" w14:textId="5ABCD23E"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sz w:val="18"/>
                <w:szCs w:val="18"/>
              </w:rPr>
              <w:t>5</w:t>
            </w:r>
            <w:r w:rsidR="007C2BB6">
              <w:rPr>
                <w:sz w:val="18"/>
                <w:szCs w:val="18"/>
              </w:rPr>
              <w:t>4</w:t>
            </w:r>
          </w:p>
        </w:tc>
        <w:tc>
          <w:tcPr>
            <w:tcW w:w="3780" w:type="dxa"/>
            <w:noWrap/>
            <w:vAlign w:val="center"/>
            <w:hideMark/>
          </w:tcPr>
          <w:p w14:paraId="7EF8B2E7" w14:textId="7695F8BF"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Wilkinsburg Public Library - Main</w:t>
            </w:r>
          </w:p>
        </w:tc>
        <w:tc>
          <w:tcPr>
            <w:tcW w:w="2700" w:type="dxa"/>
            <w:noWrap/>
            <w:vAlign w:val="center"/>
            <w:hideMark/>
          </w:tcPr>
          <w:p w14:paraId="25F444E6" w14:textId="7FA330F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605 Ross Avenue</w:t>
            </w:r>
          </w:p>
        </w:tc>
        <w:tc>
          <w:tcPr>
            <w:tcW w:w="1260" w:type="dxa"/>
            <w:noWrap/>
            <w:vAlign w:val="center"/>
            <w:hideMark/>
          </w:tcPr>
          <w:p w14:paraId="2704047F" w14:textId="7F85F5EB"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602D46EA" w14:textId="73A5DF51"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406637D" w14:textId="52B0DC4D"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15221</w:t>
            </w:r>
          </w:p>
        </w:tc>
      </w:tr>
      <w:tr w:rsidR="00C55D9C" w:rsidRPr="00364DA4" w14:paraId="67E715B6" w14:textId="77777777" w:rsidTr="00D647DE">
        <w:trPr>
          <w:trHeight w:val="288"/>
          <w:jc w:val="center"/>
        </w:trPr>
        <w:tc>
          <w:tcPr>
            <w:tcW w:w="630" w:type="dxa"/>
            <w:noWrap/>
            <w:vAlign w:val="center"/>
            <w:hideMark/>
          </w:tcPr>
          <w:p w14:paraId="5AE5FCA1" w14:textId="3B73B250" w:rsidR="00C55D9C" w:rsidRPr="00364DA4" w:rsidRDefault="007C2BB6" w:rsidP="000D3A5E">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55</w:t>
            </w:r>
          </w:p>
        </w:tc>
        <w:tc>
          <w:tcPr>
            <w:tcW w:w="3780" w:type="dxa"/>
            <w:noWrap/>
            <w:vAlign w:val="center"/>
            <w:hideMark/>
          </w:tcPr>
          <w:p w14:paraId="44199D41" w14:textId="3F40BCE5"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Allegheny County Law Library</w:t>
            </w:r>
          </w:p>
        </w:tc>
        <w:tc>
          <w:tcPr>
            <w:tcW w:w="2700" w:type="dxa"/>
            <w:noWrap/>
            <w:vAlign w:val="center"/>
            <w:hideMark/>
          </w:tcPr>
          <w:p w14:paraId="25B2AE9E" w14:textId="320786ED"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414 Grant St #921</w:t>
            </w:r>
          </w:p>
        </w:tc>
        <w:tc>
          <w:tcPr>
            <w:tcW w:w="1260" w:type="dxa"/>
            <w:noWrap/>
            <w:vAlign w:val="center"/>
            <w:hideMark/>
          </w:tcPr>
          <w:p w14:paraId="52E19B5E" w14:textId="7713C2A0" w:rsidR="00C55D9C" w:rsidRPr="00364DA4" w:rsidRDefault="00C55D9C" w:rsidP="000D3A5E">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3412594A" w14:textId="48AC1D77"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EF83430" w14:textId="46B7FC57" w:rsidR="00C55D9C" w:rsidRPr="00364DA4" w:rsidRDefault="00C55D9C" w:rsidP="000D3A5E">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15219</w:t>
            </w:r>
          </w:p>
        </w:tc>
      </w:tr>
      <w:tr w:rsidR="005A1BFB" w:rsidRPr="00364DA4" w14:paraId="11C91E1F" w14:textId="77777777" w:rsidTr="00D647DE">
        <w:trPr>
          <w:trHeight w:val="288"/>
          <w:jc w:val="center"/>
        </w:trPr>
        <w:tc>
          <w:tcPr>
            <w:tcW w:w="630" w:type="dxa"/>
            <w:noWrap/>
            <w:vAlign w:val="center"/>
          </w:tcPr>
          <w:p w14:paraId="7A7DE651" w14:textId="577EE56B" w:rsidR="005A1BFB" w:rsidRDefault="007C2BB6" w:rsidP="005A1BFB">
            <w:pPr>
              <w:spacing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56</w:t>
            </w:r>
          </w:p>
        </w:tc>
        <w:tc>
          <w:tcPr>
            <w:tcW w:w="3780" w:type="dxa"/>
            <w:noWrap/>
            <w:vAlign w:val="center"/>
          </w:tcPr>
          <w:p w14:paraId="4AF99B73" w14:textId="1C43F04C"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CLP - Allegheny</w:t>
            </w:r>
          </w:p>
        </w:tc>
        <w:tc>
          <w:tcPr>
            <w:tcW w:w="2700" w:type="dxa"/>
            <w:noWrap/>
            <w:vAlign w:val="center"/>
          </w:tcPr>
          <w:p w14:paraId="64CD6583" w14:textId="7566582A"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1230 Federal Street</w:t>
            </w:r>
          </w:p>
        </w:tc>
        <w:tc>
          <w:tcPr>
            <w:tcW w:w="1260" w:type="dxa"/>
            <w:noWrap/>
            <w:vAlign w:val="center"/>
          </w:tcPr>
          <w:p w14:paraId="36BC5185" w14:textId="72514B2D"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Pittsburgh</w:t>
            </w:r>
          </w:p>
        </w:tc>
        <w:tc>
          <w:tcPr>
            <w:tcW w:w="606" w:type="dxa"/>
            <w:noWrap/>
            <w:vAlign w:val="center"/>
          </w:tcPr>
          <w:p w14:paraId="7190299D" w14:textId="33BDEA5F" w:rsidR="005A1BFB" w:rsidRPr="00364DA4" w:rsidRDefault="005A1BFB" w:rsidP="005A1BFB">
            <w:pPr>
              <w:spacing w:line="240" w:lineRule="auto"/>
              <w:contextualSpacing/>
              <w:jc w:val="center"/>
              <w:rPr>
                <w:rFonts w:ascii="Calibri" w:hAnsi="Calibri" w:cs="Calibri"/>
                <w:sz w:val="18"/>
                <w:szCs w:val="18"/>
              </w:rPr>
            </w:pPr>
            <w:r w:rsidRPr="00364DA4">
              <w:rPr>
                <w:rFonts w:ascii="Calibri" w:hAnsi="Calibri" w:cs="Calibri"/>
                <w:sz w:val="18"/>
                <w:szCs w:val="18"/>
              </w:rPr>
              <w:t>PA</w:t>
            </w:r>
          </w:p>
        </w:tc>
        <w:tc>
          <w:tcPr>
            <w:tcW w:w="883" w:type="dxa"/>
            <w:noWrap/>
            <w:vAlign w:val="center"/>
          </w:tcPr>
          <w:p w14:paraId="4299651F" w14:textId="17D4FD14" w:rsidR="005A1BFB" w:rsidRPr="00364DA4" w:rsidRDefault="005A1BFB" w:rsidP="005A1BFB">
            <w:pPr>
              <w:spacing w:line="240" w:lineRule="auto"/>
              <w:contextualSpacing/>
              <w:jc w:val="center"/>
              <w:rPr>
                <w:rFonts w:ascii="Calibri" w:hAnsi="Calibri" w:cs="Calibri"/>
                <w:sz w:val="18"/>
                <w:szCs w:val="18"/>
              </w:rPr>
            </w:pPr>
            <w:r w:rsidRPr="00364DA4">
              <w:rPr>
                <w:rFonts w:ascii="Calibri" w:hAnsi="Calibri" w:cs="Calibri"/>
                <w:sz w:val="18"/>
                <w:szCs w:val="18"/>
              </w:rPr>
              <w:t>15212</w:t>
            </w:r>
          </w:p>
        </w:tc>
      </w:tr>
      <w:tr w:rsidR="005A1BFB" w:rsidRPr="00364DA4" w14:paraId="6503DC47" w14:textId="77777777" w:rsidTr="00D647DE">
        <w:trPr>
          <w:trHeight w:val="288"/>
          <w:jc w:val="center"/>
        </w:trPr>
        <w:tc>
          <w:tcPr>
            <w:tcW w:w="630" w:type="dxa"/>
            <w:noWrap/>
            <w:vAlign w:val="center"/>
            <w:hideMark/>
          </w:tcPr>
          <w:p w14:paraId="373C0587" w14:textId="466F2AA7" w:rsidR="005A1BFB" w:rsidRPr="00364DA4" w:rsidRDefault="007C2BB6" w:rsidP="005A1BFB">
            <w:pPr>
              <w:spacing w:line="240" w:lineRule="auto"/>
              <w:contextualSpacing/>
              <w:jc w:val="center"/>
              <w:rPr>
                <w:sz w:val="18"/>
                <w:szCs w:val="18"/>
              </w:rPr>
            </w:pPr>
            <w:r>
              <w:rPr>
                <w:sz w:val="18"/>
                <w:szCs w:val="18"/>
              </w:rPr>
              <w:t>57</w:t>
            </w:r>
          </w:p>
        </w:tc>
        <w:tc>
          <w:tcPr>
            <w:tcW w:w="3780" w:type="dxa"/>
            <w:noWrap/>
            <w:vAlign w:val="center"/>
            <w:hideMark/>
          </w:tcPr>
          <w:p w14:paraId="6C72079A" w14:textId="4A89D2C3"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CLP - Beechview</w:t>
            </w:r>
          </w:p>
        </w:tc>
        <w:tc>
          <w:tcPr>
            <w:tcW w:w="2700" w:type="dxa"/>
            <w:noWrap/>
            <w:vAlign w:val="center"/>
            <w:hideMark/>
          </w:tcPr>
          <w:p w14:paraId="1D5DCB75" w14:textId="2D21A7F6"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1910 Broadway Avenue</w:t>
            </w:r>
          </w:p>
        </w:tc>
        <w:tc>
          <w:tcPr>
            <w:tcW w:w="1260" w:type="dxa"/>
            <w:noWrap/>
            <w:vAlign w:val="center"/>
            <w:hideMark/>
          </w:tcPr>
          <w:p w14:paraId="201400F9" w14:textId="3B9598FD" w:rsidR="005A1BFB" w:rsidRPr="00364DA4" w:rsidRDefault="005A1BFB" w:rsidP="005A1BFB">
            <w:pPr>
              <w:spacing w:line="240" w:lineRule="auto"/>
              <w:contextualSpacing/>
              <w:rPr>
                <w:rFonts w:ascii="Calibri" w:hAnsi="Calibri" w:cs="Calibri"/>
                <w:sz w:val="18"/>
                <w:szCs w:val="18"/>
              </w:rPr>
            </w:pPr>
            <w:r w:rsidRPr="00364DA4">
              <w:rPr>
                <w:rFonts w:ascii="Calibri" w:hAnsi="Calibri" w:cs="Calibri"/>
                <w:sz w:val="18"/>
                <w:szCs w:val="18"/>
              </w:rPr>
              <w:t>Pittsburgh</w:t>
            </w:r>
          </w:p>
        </w:tc>
        <w:tc>
          <w:tcPr>
            <w:tcW w:w="606" w:type="dxa"/>
            <w:noWrap/>
            <w:vAlign w:val="center"/>
            <w:hideMark/>
          </w:tcPr>
          <w:p w14:paraId="32247474" w14:textId="28F37282" w:rsidR="005A1BFB" w:rsidRPr="00364DA4" w:rsidRDefault="005A1BFB" w:rsidP="005A1BFB">
            <w:pPr>
              <w:spacing w:line="240" w:lineRule="auto"/>
              <w:contextualSpacing/>
              <w:jc w:val="center"/>
              <w:rPr>
                <w:rFonts w:ascii="Calibri" w:hAnsi="Calibri" w:cs="Calibri"/>
                <w:sz w:val="18"/>
                <w:szCs w:val="18"/>
              </w:rPr>
            </w:pPr>
            <w:r w:rsidRPr="00364DA4">
              <w:rPr>
                <w:rFonts w:ascii="Calibri" w:hAnsi="Calibri" w:cs="Calibri"/>
                <w:sz w:val="18"/>
                <w:szCs w:val="18"/>
              </w:rPr>
              <w:t>PA</w:t>
            </w:r>
          </w:p>
        </w:tc>
        <w:tc>
          <w:tcPr>
            <w:tcW w:w="883" w:type="dxa"/>
            <w:noWrap/>
            <w:vAlign w:val="center"/>
            <w:hideMark/>
          </w:tcPr>
          <w:p w14:paraId="01689ABB" w14:textId="2F8A6594" w:rsidR="005A1BFB" w:rsidRPr="00364DA4" w:rsidRDefault="005A1BFB" w:rsidP="005A1BFB">
            <w:pPr>
              <w:spacing w:line="240" w:lineRule="auto"/>
              <w:contextualSpacing/>
              <w:jc w:val="center"/>
              <w:rPr>
                <w:rFonts w:ascii="Calibri" w:hAnsi="Calibri" w:cs="Calibri"/>
                <w:sz w:val="18"/>
                <w:szCs w:val="18"/>
              </w:rPr>
            </w:pPr>
            <w:r w:rsidRPr="00364DA4">
              <w:rPr>
                <w:rFonts w:ascii="Calibri" w:hAnsi="Calibri" w:cs="Calibri"/>
                <w:sz w:val="18"/>
                <w:szCs w:val="18"/>
              </w:rPr>
              <w:t>15216</w:t>
            </w:r>
          </w:p>
        </w:tc>
      </w:tr>
      <w:tr w:rsidR="005A1BFB" w:rsidRPr="00364DA4" w14:paraId="2A8F3A48" w14:textId="77777777" w:rsidTr="00D647DE">
        <w:trPr>
          <w:trHeight w:val="288"/>
          <w:jc w:val="center"/>
        </w:trPr>
        <w:tc>
          <w:tcPr>
            <w:tcW w:w="630" w:type="dxa"/>
            <w:noWrap/>
            <w:vAlign w:val="center"/>
            <w:hideMark/>
          </w:tcPr>
          <w:p w14:paraId="2738D0C5" w14:textId="1A2B17CB" w:rsidR="005A1BFB" w:rsidRPr="00364DA4" w:rsidRDefault="007C2BB6" w:rsidP="005A1BFB">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58</w:t>
            </w:r>
          </w:p>
        </w:tc>
        <w:tc>
          <w:tcPr>
            <w:tcW w:w="3780" w:type="dxa"/>
            <w:noWrap/>
            <w:vAlign w:val="center"/>
            <w:hideMark/>
          </w:tcPr>
          <w:p w14:paraId="49ADCD63" w14:textId="10451A52"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Brookline</w:t>
            </w:r>
          </w:p>
        </w:tc>
        <w:tc>
          <w:tcPr>
            <w:tcW w:w="2700" w:type="dxa"/>
            <w:noWrap/>
            <w:vAlign w:val="center"/>
            <w:hideMark/>
          </w:tcPr>
          <w:p w14:paraId="2BAD352B" w14:textId="58B0BAEF"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708 Brookline Blvd.</w:t>
            </w:r>
          </w:p>
        </w:tc>
        <w:tc>
          <w:tcPr>
            <w:tcW w:w="1260" w:type="dxa"/>
            <w:noWrap/>
            <w:vAlign w:val="center"/>
            <w:hideMark/>
          </w:tcPr>
          <w:p w14:paraId="2EDD832C" w14:textId="1AA20F36"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02FDEC94" w14:textId="4A66A9FB"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269A914" w14:textId="46E83E4A"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15226</w:t>
            </w:r>
          </w:p>
        </w:tc>
      </w:tr>
      <w:tr w:rsidR="005A1BFB" w:rsidRPr="00364DA4" w14:paraId="121F262C" w14:textId="77777777" w:rsidTr="00D647DE">
        <w:trPr>
          <w:trHeight w:val="288"/>
          <w:jc w:val="center"/>
        </w:trPr>
        <w:tc>
          <w:tcPr>
            <w:tcW w:w="630" w:type="dxa"/>
            <w:noWrap/>
            <w:vAlign w:val="center"/>
            <w:hideMark/>
          </w:tcPr>
          <w:p w14:paraId="53BBB625" w14:textId="7010F400" w:rsidR="005A1BFB" w:rsidRPr="00364DA4" w:rsidRDefault="007C2BB6" w:rsidP="005A1BFB">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59</w:t>
            </w:r>
          </w:p>
        </w:tc>
        <w:tc>
          <w:tcPr>
            <w:tcW w:w="3780" w:type="dxa"/>
            <w:noWrap/>
            <w:vAlign w:val="center"/>
            <w:hideMark/>
          </w:tcPr>
          <w:p w14:paraId="6347890C" w14:textId="2A144B8A"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Carrick</w:t>
            </w:r>
          </w:p>
        </w:tc>
        <w:tc>
          <w:tcPr>
            <w:tcW w:w="2700" w:type="dxa"/>
            <w:noWrap/>
            <w:vAlign w:val="center"/>
            <w:hideMark/>
          </w:tcPr>
          <w:p w14:paraId="4A6188DF" w14:textId="66991F97"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1811 Brownsville Rd.</w:t>
            </w:r>
          </w:p>
        </w:tc>
        <w:tc>
          <w:tcPr>
            <w:tcW w:w="1260" w:type="dxa"/>
            <w:noWrap/>
            <w:vAlign w:val="center"/>
            <w:hideMark/>
          </w:tcPr>
          <w:p w14:paraId="1ACCA1FD" w14:textId="78A1AC0C"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376F2B9F" w14:textId="04D11ADD"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3EE93BE4" w14:textId="57BB4FEC"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15210</w:t>
            </w:r>
          </w:p>
        </w:tc>
      </w:tr>
      <w:tr w:rsidR="00AA58E9" w:rsidRPr="00364DA4" w14:paraId="1BDB0BFD" w14:textId="77777777" w:rsidTr="00D647DE">
        <w:trPr>
          <w:trHeight w:val="288"/>
          <w:jc w:val="center"/>
        </w:trPr>
        <w:tc>
          <w:tcPr>
            <w:tcW w:w="630" w:type="dxa"/>
            <w:noWrap/>
            <w:vAlign w:val="center"/>
          </w:tcPr>
          <w:p w14:paraId="2CA2BB72" w14:textId="682C6BDE" w:rsidR="00AA58E9" w:rsidRPr="00364DA4" w:rsidRDefault="007C2BB6" w:rsidP="00AA58E9">
            <w:pPr>
              <w:spacing w:after="0" w:line="240" w:lineRule="auto"/>
              <w:contextualSpacing/>
              <w:jc w:val="center"/>
              <w:rPr>
                <w:sz w:val="18"/>
                <w:szCs w:val="18"/>
              </w:rPr>
            </w:pPr>
            <w:r>
              <w:rPr>
                <w:sz w:val="18"/>
                <w:szCs w:val="18"/>
              </w:rPr>
              <w:t>60</w:t>
            </w:r>
          </w:p>
        </w:tc>
        <w:tc>
          <w:tcPr>
            <w:tcW w:w="3780" w:type="dxa"/>
            <w:noWrap/>
            <w:vAlign w:val="center"/>
          </w:tcPr>
          <w:p w14:paraId="79FDE1C6" w14:textId="08DE250A"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CLP - Downtown &amp; Business</w:t>
            </w:r>
          </w:p>
        </w:tc>
        <w:tc>
          <w:tcPr>
            <w:tcW w:w="2700" w:type="dxa"/>
            <w:noWrap/>
            <w:vAlign w:val="center"/>
          </w:tcPr>
          <w:p w14:paraId="1BCB4F36" w14:textId="4D3F9FD6"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612 Smithfield St.</w:t>
            </w:r>
          </w:p>
        </w:tc>
        <w:tc>
          <w:tcPr>
            <w:tcW w:w="1260" w:type="dxa"/>
            <w:noWrap/>
            <w:vAlign w:val="center"/>
          </w:tcPr>
          <w:p w14:paraId="61AA7BD8" w14:textId="1CE3BF38"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Pittsburgh</w:t>
            </w:r>
          </w:p>
        </w:tc>
        <w:tc>
          <w:tcPr>
            <w:tcW w:w="606" w:type="dxa"/>
            <w:noWrap/>
            <w:vAlign w:val="center"/>
          </w:tcPr>
          <w:p w14:paraId="645DF445" w14:textId="682B7F17"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PA</w:t>
            </w:r>
          </w:p>
        </w:tc>
        <w:tc>
          <w:tcPr>
            <w:tcW w:w="883" w:type="dxa"/>
            <w:noWrap/>
            <w:vAlign w:val="center"/>
          </w:tcPr>
          <w:p w14:paraId="0370DD00" w14:textId="67B77496"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15222</w:t>
            </w:r>
          </w:p>
        </w:tc>
      </w:tr>
      <w:tr w:rsidR="005A1BFB" w:rsidRPr="00364DA4" w14:paraId="09BF5BA2" w14:textId="77777777" w:rsidTr="00D647DE">
        <w:trPr>
          <w:trHeight w:val="288"/>
          <w:jc w:val="center"/>
        </w:trPr>
        <w:tc>
          <w:tcPr>
            <w:tcW w:w="630" w:type="dxa"/>
            <w:noWrap/>
            <w:vAlign w:val="center"/>
            <w:hideMark/>
          </w:tcPr>
          <w:p w14:paraId="50082D64" w14:textId="5B2A4429" w:rsidR="005A1BFB" w:rsidRPr="00364DA4" w:rsidRDefault="00585838" w:rsidP="00585838">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61</w:t>
            </w:r>
          </w:p>
        </w:tc>
        <w:tc>
          <w:tcPr>
            <w:tcW w:w="3780" w:type="dxa"/>
            <w:noWrap/>
            <w:vAlign w:val="center"/>
            <w:hideMark/>
          </w:tcPr>
          <w:p w14:paraId="64C23323" w14:textId="183B6FD0"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East Liberty</w:t>
            </w:r>
          </w:p>
        </w:tc>
        <w:tc>
          <w:tcPr>
            <w:tcW w:w="2700" w:type="dxa"/>
            <w:noWrap/>
            <w:vAlign w:val="center"/>
            <w:hideMark/>
          </w:tcPr>
          <w:p w14:paraId="0930AF71" w14:textId="34B2C6F2"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130 S. Whitfield St.</w:t>
            </w:r>
          </w:p>
        </w:tc>
        <w:tc>
          <w:tcPr>
            <w:tcW w:w="1260" w:type="dxa"/>
            <w:noWrap/>
            <w:vAlign w:val="center"/>
            <w:hideMark/>
          </w:tcPr>
          <w:p w14:paraId="2BC740D8" w14:textId="5AE0D38C" w:rsidR="005A1BFB" w:rsidRPr="00364DA4" w:rsidRDefault="005A1BFB" w:rsidP="005A1BFB">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160F5A31" w14:textId="3E9B1AAF"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603B45C" w14:textId="53E39325" w:rsidR="005A1BFB" w:rsidRPr="00364DA4" w:rsidRDefault="005A1BFB" w:rsidP="005A1BFB">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15206</w:t>
            </w:r>
          </w:p>
        </w:tc>
      </w:tr>
      <w:tr w:rsidR="00AA58E9" w:rsidRPr="00364DA4" w14:paraId="72CEFBC5" w14:textId="77777777" w:rsidTr="00D647DE">
        <w:trPr>
          <w:trHeight w:val="288"/>
          <w:jc w:val="center"/>
        </w:trPr>
        <w:tc>
          <w:tcPr>
            <w:tcW w:w="630" w:type="dxa"/>
            <w:noWrap/>
            <w:vAlign w:val="center"/>
          </w:tcPr>
          <w:p w14:paraId="0AD7F60C" w14:textId="4A87E10B" w:rsidR="00AA58E9" w:rsidRPr="00364DA4" w:rsidRDefault="007C2BB6" w:rsidP="00AA58E9">
            <w:pPr>
              <w:spacing w:after="0" w:line="240" w:lineRule="auto"/>
              <w:contextualSpacing/>
              <w:jc w:val="center"/>
              <w:rPr>
                <w:sz w:val="18"/>
                <w:szCs w:val="18"/>
              </w:rPr>
            </w:pPr>
            <w:r>
              <w:rPr>
                <w:sz w:val="18"/>
                <w:szCs w:val="18"/>
              </w:rPr>
              <w:t>6</w:t>
            </w:r>
            <w:r w:rsidR="00585838">
              <w:rPr>
                <w:sz w:val="18"/>
                <w:szCs w:val="18"/>
              </w:rPr>
              <w:t>2</w:t>
            </w:r>
          </w:p>
        </w:tc>
        <w:tc>
          <w:tcPr>
            <w:tcW w:w="3780" w:type="dxa"/>
            <w:noWrap/>
            <w:vAlign w:val="center"/>
          </w:tcPr>
          <w:p w14:paraId="1A06E7BA" w14:textId="004DA366"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CLP - Hazelwood</w:t>
            </w:r>
          </w:p>
        </w:tc>
        <w:tc>
          <w:tcPr>
            <w:tcW w:w="2700" w:type="dxa"/>
            <w:noWrap/>
            <w:vAlign w:val="center"/>
          </w:tcPr>
          <w:p w14:paraId="15F49B59" w14:textId="3D824178"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5006 Second Ave.</w:t>
            </w:r>
          </w:p>
        </w:tc>
        <w:tc>
          <w:tcPr>
            <w:tcW w:w="1260" w:type="dxa"/>
            <w:noWrap/>
            <w:vAlign w:val="center"/>
          </w:tcPr>
          <w:p w14:paraId="63F85177" w14:textId="49166206"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Pittsburgh</w:t>
            </w:r>
          </w:p>
        </w:tc>
        <w:tc>
          <w:tcPr>
            <w:tcW w:w="606" w:type="dxa"/>
            <w:noWrap/>
            <w:vAlign w:val="center"/>
          </w:tcPr>
          <w:p w14:paraId="485A1B8B" w14:textId="7ABB68B4"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PA</w:t>
            </w:r>
          </w:p>
        </w:tc>
        <w:tc>
          <w:tcPr>
            <w:tcW w:w="883" w:type="dxa"/>
            <w:noWrap/>
            <w:vAlign w:val="center"/>
          </w:tcPr>
          <w:p w14:paraId="43DF911E" w14:textId="02ACAA25"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15207</w:t>
            </w:r>
          </w:p>
        </w:tc>
      </w:tr>
      <w:tr w:rsidR="00AA58E9" w:rsidRPr="00364DA4" w14:paraId="05B2CF9C" w14:textId="77777777" w:rsidTr="00D647DE">
        <w:trPr>
          <w:trHeight w:val="288"/>
          <w:jc w:val="center"/>
        </w:trPr>
        <w:tc>
          <w:tcPr>
            <w:tcW w:w="630" w:type="dxa"/>
            <w:noWrap/>
            <w:vAlign w:val="center"/>
          </w:tcPr>
          <w:p w14:paraId="7A81AD37" w14:textId="491DC62D" w:rsidR="00AA58E9" w:rsidRPr="00364DA4" w:rsidRDefault="007C2BB6" w:rsidP="00AA58E9">
            <w:pPr>
              <w:spacing w:after="0" w:line="240" w:lineRule="auto"/>
              <w:contextualSpacing/>
              <w:jc w:val="center"/>
              <w:rPr>
                <w:sz w:val="18"/>
                <w:szCs w:val="18"/>
              </w:rPr>
            </w:pPr>
            <w:r>
              <w:rPr>
                <w:sz w:val="18"/>
                <w:szCs w:val="18"/>
              </w:rPr>
              <w:t>6</w:t>
            </w:r>
            <w:r w:rsidR="00585838">
              <w:rPr>
                <w:sz w:val="18"/>
                <w:szCs w:val="18"/>
              </w:rPr>
              <w:t>3</w:t>
            </w:r>
          </w:p>
        </w:tc>
        <w:tc>
          <w:tcPr>
            <w:tcW w:w="3780" w:type="dxa"/>
            <w:noWrap/>
            <w:vAlign w:val="center"/>
          </w:tcPr>
          <w:p w14:paraId="5BDF1A1B" w14:textId="0EBC0D30"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CLP - Hill District</w:t>
            </w:r>
          </w:p>
        </w:tc>
        <w:tc>
          <w:tcPr>
            <w:tcW w:w="2700" w:type="dxa"/>
            <w:noWrap/>
            <w:vAlign w:val="center"/>
          </w:tcPr>
          <w:p w14:paraId="18F952DB" w14:textId="5F529EE3"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2177 Centre Ave.</w:t>
            </w:r>
          </w:p>
        </w:tc>
        <w:tc>
          <w:tcPr>
            <w:tcW w:w="1260" w:type="dxa"/>
            <w:noWrap/>
            <w:vAlign w:val="center"/>
          </w:tcPr>
          <w:p w14:paraId="2FEC5541" w14:textId="7FA649FF" w:rsidR="00AA58E9" w:rsidRPr="00364DA4" w:rsidRDefault="00AA58E9" w:rsidP="00AA58E9">
            <w:pPr>
              <w:spacing w:after="0" w:line="240" w:lineRule="auto"/>
              <w:contextualSpacing/>
              <w:rPr>
                <w:rFonts w:ascii="Calibri" w:hAnsi="Calibri" w:cs="Calibri"/>
                <w:sz w:val="18"/>
                <w:szCs w:val="18"/>
              </w:rPr>
            </w:pPr>
            <w:r w:rsidRPr="00364DA4">
              <w:rPr>
                <w:rFonts w:ascii="Calibri" w:hAnsi="Calibri" w:cs="Calibri"/>
                <w:sz w:val="18"/>
                <w:szCs w:val="18"/>
              </w:rPr>
              <w:t>Pittsburgh</w:t>
            </w:r>
          </w:p>
        </w:tc>
        <w:tc>
          <w:tcPr>
            <w:tcW w:w="606" w:type="dxa"/>
            <w:noWrap/>
            <w:vAlign w:val="center"/>
          </w:tcPr>
          <w:p w14:paraId="188F7336" w14:textId="2971AC2E"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PA</w:t>
            </w:r>
          </w:p>
        </w:tc>
        <w:tc>
          <w:tcPr>
            <w:tcW w:w="883" w:type="dxa"/>
            <w:noWrap/>
            <w:vAlign w:val="center"/>
          </w:tcPr>
          <w:p w14:paraId="524394DD" w14:textId="08E733F6" w:rsidR="00AA58E9" w:rsidRPr="00364DA4" w:rsidRDefault="00AA58E9" w:rsidP="00AA58E9">
            <w:pPr>
              <w:spacing w:after="0" w:line="240" w:lineRule="auto"/>
              <w:contextualSpacing/>
              <w:jc w:val="center"/>
              <w:rPr>
                <w:rFonts w:ascii="Calibri" w:hAnsi="Calibri" w:cs="Calibri"/>
                <w:sz w:val="18"/>
                <w:szCs w:val="18"/>
              </w:rPr>
            </w:pPr>
            <w:r w:rsidRPr="00364DA4">
              <w:rPr>
                <w:rFonts w:ascii="Calibri" w:hAnsi="Calibri" w:cs="Calibri"/>
                <w:sz w:val="18"/>
                <w:szCs w:val="18"/>
              </w:rPr>
              <w:t>15219</w:t>
            </w:r>
          </w:p>
        </w:tc>
      </w:tr>
      <w:tr w:rsidR="00AA58E9" w:rsidRPr="00364DA4" w14:paraId="2B1FF23A" w14:textId="77777777" w:rsidTr="00D647DE">
        <w:trPr>
          <w:trHeight w:val="288"/>
          <w:jc w:val="center"/>
        </w:trPr>
        <w:tc>
          <w:tcPr>
            <w:tcW w:w="630" w:type="dxa"/>
            <w:noWrap/>
            <w:vAlign w:val="center"/>
            <w:hideMark/>
          </w:tcPr>
          <w:p w14:paraId="0D2B1DDC" w14:textId="76B57817"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6</w:t>
            </w:r>
            <w:r w:rsidR="00585838">
              <w:rPr>
                <w:sz w:val="18"/>
                <w:szCs w:val="18"/>
              </w:rPr>
              <w:t>4</w:t>
            </w:r>
          </w:p>
        </w:tc>
        <w:tc>
          <w:tcPr>
            <w:tcW w:w="3780" w:type="dxa"/>
            <w:noWrap/>
            <w:vAlign w:val="center"/>
            <w:hideMark/>
          </w:tcPr>
          <w:p w14:paraId="4A2549C0" w14:textId="67F8163D"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Homewood</w:t>
            </w:r>
          </w:p>
        </w:tc>
        <w:tc>
          <w:tcPr>
            <w:tcW w:w="2700" w:type="dxa"/>
            <w:noWrap/>
            <w:vAlign w:val="center"/>
            <w:hideMark/>
          </w:tcPr>
          <w:p w14:paraId="138B39DF" w14:textId="6F00E167"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7101 Hamilton Ave.</w:t>
            </w:r>
          </w:p>
        </w:tc>
        <w:tc>
          <w:tcPr>
            <w:tcW w:w="1260" w:type="dxa"/>
            <w:noWrap/>
            <w:vAlign w:val="center"/>
            <w:hideMark/>
          </w:tcPr>
          <w:p w14:paraId="5F37E1CC" w14:textId="5959262A"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DDE3B61" w14:textId="1AC6754D"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5198E422" w14:textId="60DF76F0"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15208</w:t>
            </w:r>
          </w:p>
        </w:tc>
      </w:tr>
      <w:tr w:rsidR="00AA58E9" w:rsidRPr="00364DA4" w14:paraId="6910955D" w14:textId="77777777" w:rsidTr="00D647DE">
        <w:trPr>
          <w:trHeight w:val="288"/>
          <w:jc w:val="center"/>
        </w:trPr>
        <w:tc>
          <w:tcPr>
            <w:tcW w:w="630" w:type="dxa"/>
            <w:noWrap/>
            <w:vAlign w:val="center"/>
            <w:hideMark/>
          </w:tcPr>
          <w:p w14:paraId="039C7703" w14:textId="15E46FAB"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6</w:t>
            </w:r>
            <w:r w:rsidR="00585838">
              <w:rPr>
                <w:sz w:val="18"/>
                <w:szCs w:val="18"/>
              </w:rPr>
              <w:t>5</w:t>
            </w:r>
          </w:p>
        </w:tc>
        <w:tc>
          <w:tcPr>
            <w:tcW w:w="3780" w:type="dxa"/>
            <w:noWrap/>
            <w:vAlign w:val="center"/>
            <w:hideMark/>
          </w:tcPr>
          <w:p w14:paraId="248E5CB2" w14:textId="39C28ADE"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Knoxville</w:t>
            </w:r>
          </w:p>
        </w:tc>
        <w:tc>
          <w:tcPr>
            <w:tcW w:w="2700" w:type="dxa"/>
            <w:noWrap/>
            <w:vAlign w:val="center"/>
            <w:hideMark/>
          </w:tcPr>
          <w:p w14:paraId="0486F1C2" w14:textId="41905D1E"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400 Brownsville Rd.</w:t>
            </w:r>
          </w:p>
        </w:tc>
        <w:tc>
          <w:tcPr>
            <w:tcW w:w="1260" w:type="dxa"/>
            <w:noWrap/>
            <w:vAlign w:val="center"/>
            <w:hideMark/>
          </w:tcPr>
          <w:p w14:paraId="47F551D4" w14:textId="77540CA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9510E41" w14:textId="3697ACCF"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59C9E18" w14:textId="28E817C5"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15210</w:t>
            </w:r>
          </w:p>
        </w:tc>
      </w:tr>
      <w:tr w:rsidR="00AA58E9" w:rsidRPr="00364DA4" w14:paraId="075304E7" w14:textId="77777777" w:rsidTr="00D647DE">
        <w:trPr>
          <w:trHeight w:val="288"/>
          <w:jc w:val="center"/>
        </w:trPr>
        <w:tc>
          <w:tcPr>
            <w:tcW w:w="630" w:type="dxa"/>
            <w:noWrap/>
            <w:vAlign w:val="center"/>
            <w:hideMark/>
          </w:tcPr>
          <w:p w14:paraId="3C3F054D" w14:textId="4E5FBC62"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6</w:t>
            </w:r>
            <w:r w:rsidR="00585838">
              <w:rPr>
                <w:sz w:val="18"/>
                <w:szCs w:val="18"/>
              </w:rPr>
              <w:t>6</w:t>
            </w:r>
          </w:p>
        </w:tc>
        <w:tc>
          <w:tcPr>
            <w:tcW w:w="3780" w:type="dxa"/>
            <w:noWrap/>
            <w:vAlign w:val="center"/>
            <w:hideMark/>
          </w:tcPr>
          <w:p w14:paraId="58BB1FC1" w14:textId="768394D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Lawrenceville</w:t>
            </w:r>
          </w:p>
        </w:tc>
        <w:tc>
          <w:tcPr>
            <w:tcW w:w="2700" w:type="dxa"/>
            <w:noWrap/>
            <w:vAlign w:val="center"/>
            <w:hideMark/>
          </w:tcPr>
          <w:p w14:paraId="1DBE2594" w14:textId="3883F0A2"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279 Fisk St.</w:t>
            </w:r>
          </w:p>
        </w:tc>
        <w:tc>
          <w:tcPr>
            <w:tcW w:w="1260" w:type="dxa"/>
            <w:noWrap/>
            <w:vAlign w:val="center"/>
            <w:hideMark/>
          </w:tcPr>
          <w:p w14:paraId="22B458E9" w14:textId="501D5FA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BC3BAAF" w14:textId="7B0DC1F3"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1EDDB5D3" w14:textId="12D3D0FE"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15201</w:t>
            </w:r>
          </w:p>
        </w:tc>
      </w:tr>
      <w:tr w:rsidR="00AA58E9" w:rsidRPr="00364DA4" w14:paraId="37247E9C" w14:textId="77777777" w:rsidTr="00D647DE">
        <w:trPr>
          <w:trHeight w:val="288"/>
          <w:jc w:val="center"/>
        </w:trPr>
        <w:tc>
          <w:tcPr>
            <w:tcW w:w="630" w:type="dxa"/>
            <w:noWrap/>
            <w:vAlign w:val="center"/>
            <w:hideMark/>
          </w:tcPr>
          <w:p w14:paraId="16EFB6DC" w14:textId="08A13CBD"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6</w:t>
            </w:r>
            <w:r w:rsidR="00585838">
              <w:rPr>
                <w:sz w:val="18"/>
                <w:szCs w:val="18"/>
              </w:rPr>
              <w:t>7</w:t>
            </w:r>
          </w:p>
        </w:tc>
        <w:tc>
          <w:tcPr>
            <w:tcW w:w="3780" w:type="dxa"/>
            <w:noWrap/>
            <w:vAlign w:val="center"/>
            <w:hideMark/>
          </w:tcPr>
          <w:p w14:paraId="0546DE75" w14:textId="0AE18B89"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 xml:space="preserve">CLP - Library </w:t>
            </w:r>
            <w:r>
              <w:rPr>
                <w:rFonts w:ascii="Calibri" w:hAnsi="Calibri" w:cs="Calibri"/>
                <w:sz w:val="18"/>
                <w:szCs w:val="18"/>
              </w:rPr>
              <w:t>of Accessible Media for Pennsylvanians</w:t>
            </w:r>
          </w:p>
        </w:tc>
        <w:tc>
          <w:tcPr>
            <w:tcW w:w="2700" w:type="dxa"/>
            <w:noWrap/>
            <w:vAlign w:val="center"/>
            <w:hideMark/>
          </w:tcPr>
          <w:p w14:paraId="0AD0DB64" w14:textId="0A098EBF"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4724 Baum Blvd.</w:t>
            </w:r>
          </w:p>
        </w:tc>
        <w:tc>
          <w:tcPr>
            <w:tcW w:w="1260" w:type="dxa"/>
            <w:noWrap/>
            <w:vAlign w:val="center"/>
            <w:hideMark/>
          </w:tcPr>
          <w:p w14:paraId="097D373D" w14:textId="7E4B6597"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3BCE392" w14:textId="6D22ECC8"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0732BA9" w14:textId="65FC5C5B"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15213</w:t>
            </w:r>
          </w:p>
        </w:tc>
      </w:tr>
      <w:tr w:rsidR="00AA58E9" w:rsidRPr="00364DA4" w14:paraId="594CD175" w14:textId="77777777" w:rsidTr="00D647DE">
        <w:trPr>
          <w:trHeight w:val="288"/>
          <w:jc w:val="center"/>
        </w:trPr>
        <w:tc>
          <w:tcPr>
            <w:tcW w:w="630" w:type="dxa"/>
            <w:noWrap/>
            <w:vAlign w:val="center"/>
            <w:hideMark/>
          </w:tcPr>
          <w:p w14:paraId="0E19FC51" w14:textId="254848CD"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6</w:t>
            </w:r>
            <w:r w:rsidR="00585838">
              <w:rPr>
                <w:sz w:val="18"/>
                <w:szCs w:val="18"/>
              </w:rPr>
              <w:t>8</w:t>
            </w:r>
          </w:p>
        </w:tc>
        <w:tc>
          <w:tcPr>
            <w:tcW w:w="3780" w:type="dxa"/>
            <w:noWrap/>
            <w:vAlign w:val="center"/>
            <w:hideMark/>
          </w:tcPr>
          <w:p w14:paraId="15F17A82" w14:textId="54016B4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Library Support Center</w:t>
            </w:r>
          </w:p>
        </w:tc>
        <w:tc>
          <w:tcPr>
            <w:tcW w:w="2700" w:type="dxa"/>
            <w:noWrap/>
            <w:vAlign w:val="center"/>
            <w:hideMark/>
          </w:tcPr>
          <w:p w14:paraId="6BF580DA" w14:textId="3243C040"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50 Alexander St.</w:t>
            </w:r>
          </w:p>
        </w:tc>
        <w:tc>
          <w:tcPr>
            <w:tcW w:w="1260" w:type="dxa"/>
            <w:noWrap/>
            <w:vAlign w:val="center"/>
            <w:hideMark/>
          </w:tcPr>
          <w:p w14:paraId="445D0ACE" w14:textId="000C5245"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407451FC" w14:textId="2BE284D0"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979FF85" w14:textId="2C2358C0"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15220</w:t>
            </w:r>
          </w:p>
        </w:tc>
      </w:tr>
      <w:tr w:rsidR="00AA58E9" w:rsidRPr="00364DA4" w14:paraId="240CA271" w14:textId="77777777" w:rsidTr="00D647DE">
        <w:trPr>
          <w:trHeight w:val="288"/>
          <w:jc w:val="center"/>
        </w:trPr>
        <w:tc>
          <w:tcPr>
            <w:tcW w:w="630" w:type="dxa"/>
            <w:noWrap/>
            <w:vAlign w:val="center"/>
            <w:hideMark/>
          </w:tcPr>
          <w:p w14:paraId="730C5A21" w14:textId="2C74BEAF" w:rsidR="00AA58E9" w:rsidRPr="00364DA4" w:rsidRDefault="00585838" w:rsidP="00AA58E9">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69</w:t>
            </w:r>
          </w:p>
        </w:tc>
        <w:tc>
          <w:tcPr>
            <w:tcW w:w="3780" w:type="dxa"/>
            <w:noWrap/>
            <w:vAlign w:val="center"/>
            <w:hideMark/>
          </w:tcPr>
          <w:p w14:paraId="3BEAA205" w14:textId="4967726F"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Main Oakland</w:t>
            </w:r>
          </w:p>
        </w:tc>
        <w:tc>
          <w:tcPr>
            <w:tcW w:w="2700" w:type="dxa"/>
            <w:noWrap/>
            <w:vAlign w:val="center"/>
            <w:hideMark/>
          </w:tcPr>
          <w:p w14:paraId="33566160" w14:textId="65236476"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4400 Forbes Avenue</w:t>
            </w:r>
          </w:p>
        </w:tc>
        <w:tc>
          <w:tcPr>
            <w:tcW w:w="1260" w:type="dxa"/>
            <w:noWrap/>
            <w:vAlign w:val="center"/>
            <w:hideMark/>
          </w:tcPr>
          <w:p w14:paraId="13E26543" w14:textId="26993490"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6F537675" w14:textId="4315F336"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FF44C67" w14:textId="38FACB02"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15213</w:t>
            </w:r>
          </w:p>
        </w:tc>
      </w:tr>
      <w:tr w:rsidR="00AA58E9" w:rsidRPr="00364DA4" w14:paraId="1C0594E6" w14:textId="77777777" w:rsidTr="00D647DE">
        <w:trPr>
          <w:trHeight w:val="288"/>
          <w:jc w:val="center"/>
        </w:trPr>
        <w:tc>
          <w:tcPr>
            <w:tcW w:w="630" w:type="dxa"/>
            <w:noWrap/>
            <w:vAlign w:val="center"/>
            <w:hideMark/>
          </w:tcPr>
          <w:p w14:paraId="13C08DD7" w14:textId="1E0D14D2" w:rsidR="00AA58E9" w:rsidRPr="00364DA4" w:rsidRDefault="00AA58E9" w:rsidP="00AA58E9">
            <w:pPr>
              <w:spacing w:after="0" w:line="240" w:lineRule="auto"/>
              <w:contextualSpacing/>
              <w:jc w:val="center"/>
              <w:rPr>
                <w:rFonts w:ascii="Calibri" w:eastAsia="Times New Roman" w:hAnsi="Calibri" w:cs="Calibri"/>
                <w:sz w:val="18"/>
                <w:szCs w:val="18"/>
              </w:rPr>
            </w:pPr>
            <w:r>
              <w:rPr>
                <w:rFonts w:ascii="Calibri" w:eastAsia="Times New Roman" w:hAnsi="Calibri" w:cs="Calibri"/>
                <w:sz w:val="18"/>
                <w:szCs w:val="18"/>
              </w:rPr>
              <w:t>7</w:t>
            </w:r>
            <w:r w:rsidR="00585838">
              <w:rPr>
                <w:rFonts w:ascii="Calibri" w:eastAsia="Times New Roman" w:hAnsi="Calibri" w:cs="Calibri"/>
                <w:sz w:val="18"/>
                <w:szCs w:val="18"/>
              </w:rPr>
              <w:t>0</w:t>
            </w:r>
          </w:p>
        </w:tc>
        <w:tc>
          <w:tcPr>
            <w:tcW w:w="3780" w:type="dxa"/>
            <w:noWrap/>
            <w:vAlign w:val="center"/>
            <w:hideMark/>
          </w:tcPr>
          <w:p w14:paraId="5D0E1AD7" w14:textId="7879F748"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Mt. Washington</w:t>
            </w:r>
          </w:p>
        </w:tc>
        <w:tc>
          <w:tcPr>
            <w:tcW w:w="2700" w:type="dxa"/>
            <w:noWrap/>
            <w:vAlign w:val="center"/>
            <w:hideMark/>
          </w:tcPr>
          <w:p w14:paraId="01288A9E" w14:textId="65C4F895"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315 Grandview Ave.</w:t>
            </w:r>
          </w:p>
        </w:tc>
        <w:tc>
          <w:tcPr>
            <w:tcW w:w="1260" w:type="dxa"/>
            <w:noWrap/>
            <w:vAlign w:val="center"/>
            <w:hideMark/>
          </w:tcPr>
          <w:p w14:paraId="0B5A8114" w14:textId="0D2EECB2"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2A16A027" w14:textId="64B30BBA"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10ACCE0" w14:textId="7E0CAC64"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15211</w:t>
            </w:r>
          </w:p>
        </w:tc>
      </w:tr>
      <w:tr w:rsidR="00AA58E9" w:rsidRPr="00364DA4" w14:paraId="652F8FE9" w14:textId="77777777" w:rsidTr="00D647DE">
        <w:trPr>
          <w:trHeight w:val="288"/>
          <w:jc w:val="center"/>
        </w:trPr>
        <w:tc>
          <w:tcPr>
            <w:tcW w:w="630" w:type="dxa"/>
            <w:noWrap/>
            <w:vAlign w:val="center"/>
            <w:hideMark/>
          </w:tcPr>
          <w:p w14:paraId="1D2DFFD1" w14:textId="3866586C"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7</w:t>
            </w:r>
            <w:r w:rsidR="00585838">
              <w:rPr>
                <w:sz w:val="18"/>
                <w:szCs w:val="18"/>
              </w:rPr>
              <w:t>1</w:t>
            </w:r>
          </w:p>
        </w:tc>
        <w:tc>
          <w:tcPr>
            <w:tcW w:w="3780" w:type="dxa"/>
            <w:noWrap/>
            <w:vAlign w:val="center"/>
            <w:hideMark/>
          </w:tcPr>
          <w:p w14:paraId="08BBBA9D" w14:textId="1DA53E90"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Sheraden</w:t>
            </w:r>
          </w:p>
        </w:tc>
        <w:tc>
          <w:tcPr>
            <w:tcW w:w="2700" w:type="dxa"/>
            <w:noWrap/>
            <w:vAlign w:val="center"/>
            <w:hideMark/>
          </w:tcPr>
          <w:p w14:paraId="24F2C9AA" w14:textId="19B17640"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720 Sherwood Ave.</w:t>
            </w:r>
          </w:p>
        </w:tc>
        <w:tc>
          <w:tcPr>
            <w:tcW w:w="1260" w:type="dxa"/>
            <w:noWrap/>
            <w:vAlign w:val="center"/>
            <w:hideMark/>
          </w:tcPr>
          <w:p w14:paraId="112F542E" w14:textId="7B861B2E"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5FBD1EE2" w14:textId="062EA458"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7556AA73" w14:textId="730F2962"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15204</w:t>
            </w:r>
          </w:p>
        </w:tc>
      </w:tr>
      <w:tr w:rsidR="00AA58E9" w:rsidRPr="00364DA4" w14:paraId="24B9582D" w14:textId="77777777" w:rsidTr="00D647DE">
        <w:trPr>
          <w:trHeight w:val="288"/>
          <w:jc w:val="center"/>
        </w:trPr>
        <w:tc>
          <w:tcPr>
            <w:tcW w:w="630" w:type="dxa"/>
            <w:noWrap/>
            <w:vAlign w:val="center"/>
            <w:hideMark/>
          </w:tcPr>
          <w:p w14:paraId="6CB0CB0A" w14:textId="42AF8E4D"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7</w:t>
            </w:r>
            <w:r w:rsidR="00585838">
              <w:rPr>
                <w:sz w:val="18"/>
                <w:szCs w:val="18"/>
              </w:rPr>
              <w:t>2</w:t>
            </w:r>
          </w:p>
        </w:tc>
        <w:tc>
          <w:tcPr>
            <w:tcW w:w="3780" w:type="dxa"/>
            <w:noWrap/>
            <w:vAlign w:val="center"/>
            <w:hideMark/>
          </w:tcPr>
          <w:p w14:paraId="556A1FF7" w14:textId="38F12CAD"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South Side</w:t>
            </w:r>
          </w:p>
        </w:tc>
        <w:tc>
          <w:tcPr>
            <w:tcW w:w="2700" w:type="dxa"/>
            <w:noWrap/>
            <w:vAlign w:val="center"/>
            <w:hideMark/>
          </w:tcPr>
          <w:p w14:paraId="63591EC5" w14:textId="4DA72C12"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2205 East Carson St.</w:t>
            </w:r>
          </w:p>
        </w:tc>
        <w:tc>
          <w:tcPr>
            <w:tcW w:w="1260" w:type="dxa"/>
            <w:noWrap/>
            <w:vAlign w:val="center"/>
            <w:hideMark/>
          </w:tcPr>
          <w:p w14:paraId="6CFE55D0" w14:textId="75FEE624"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42EFC21" w14:textId="18D4D86E"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498B69A9" w14:textId="13DCEA26"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15203</w:t>
            </w:r>
          </w:p>
        </w:tc>
      </w:tr>
      <w:tr w:rsidR="00AA58E9" w:rsidRPr="00364DA4" w14:paraId="236D9E9E" w14:textId="77777777" w:rsidTr="00D647DE">
        <w:trPr>
          <w:trHeight w:val="288"/>
          <w:jc w:val="center"/>
        </w:trPr>
        <w:tc>
          <w:tcPr>
            <w:tcW w:w="630" w:type="dxa"/>
            <w:noWrap/>
            <w:vAlign w:val="center"/>
            <w:hideMark/>
          </w:tcPr>
          <w:p w14:paraId="75788CE3" w14:textId="78F3CE6D"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7</w:t>
            </w:r>
            <w:r w:rsidR="00585838">
              <w:rPr>
                <w:sz w:val="18"/>
                <w:szCs w:val="18"/>
              </w:rPr>
              <w:t>3</w:t>
            </w:r>
          </w:p>
        </w:tc>
        <w:tc>
          <w:tcPr>
            <w:tcW w:w="3780" w:type="dxa"/>
            <w:noWrap/>
            <w:vAlign w:val="center"/>
            <w:hideMark/>
          </w:tcPr>
          <w:p w14:paraId="2CC1D8CD" w14:textId="31D88C4E"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Squirrel Hill</w:t>
            </w:r>
          </w:p>
        </w:tc>
        <w:tc>
          <w:tcPr>
            <w:tcW w:w="2700" w:type="dxa"/>
            <w:noWrap/>
            <w:vAlign w:val="center"/>
            <w:hideMark/>
          </w:tcPr>
          <w:p w14:paraId="23A6FF86" w14:textId="0C5D4F39"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5801 Forbes Ave.</w:t>
            </w:r>
          </w:p>
        </w:tc>
        <w:tc>
          <w:tcPr>
            <w:tcW w:w="1260" w:type="dxa"/>
            <w:noWrap/>
            <w:vAlign w:val="center"/>
            <w:hideMark/>
          </w:tcPr>
          <w:p w14:paraId="58A5835B" w14:textId="242AB78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60AD256E" w14:textId="3EEAB5FB"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D81D1F6" w14:textId="308EEB87"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15217</w:t>
            </w:r>
          </w:p>
        </w:tc>
      </w:tr>
      <w:tr w:rsidR="00AA58E9" w:rsidRPr="00364DA4" w14:paraId="6DC6468F" w14:textId="77777777" w:rsidTr="00D647DE">
        <w:trPr>
          <w:trHeight w:val="288"/>
          <w:jc w:val="center"/>
        </w:trPr>
        <w:tc>
          <w:tcPr>
            <w:tcW w:w="630" w:type="dxa"/>
            <w:noWrap/>
            <w:vAlign w:val="center"/>
            <w:hideMark/>
          </w:tcPr>
          <w:p w14:paraId="3F6AD3B0" w14:textId="748A5088"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7</w:t>
            </w:r>
            <w:r w:rsidR="00585838">
              <w:rPr>
                <w:sz w:val="18"/>
                <w:szCs w:val="18"/>
              </w:rPr>
              <w:t>4</w:t>
            </w:r>
          </w:p>
        </w:tc>
        <w:tc>
          <w:tcPr>
            <w:tcW w:w="3780" w:type="dxa"/>
            <w:noWrap/>
            <w:vAlign w:val="center"/>
            <w:hideMark/>
          </w:tcPr>
          <w:p w14:paraId="0047DAF0" w14:textId="62160C52"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West End</w:t>
            </w:r>
          </w:p>
        </w:tc>
        <w:tc>
          <w:tcPr>
            <w:tcW w:w="2700" w:type="dxa"/>
            <w:noWrap/>
            <w:vAlign w:val="center"/>
            <w:hideMark/>
          </w:tcPr>
          <w:p w14:paraId="5FA6CE0D" w14:textId="6FA0B2C2"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47 Wabash St.</w:t>
            </w:r>
          </w:p>
        </w:tc>
        <w:tc>
          <w:tcPr>
            <w:tcW w:w="1260" w:type="dxa"/>
            <w:noWrap/>
            <w:vAlign w:val="center"/>
            <w:hideMark/>
          </w:tcPr>
          <w:p w14:paraId="1D3BB0A7" w14:textId="4B52EEAF"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15F4B60F" w14:textId="34D3F19B"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67F92A8C" w14:textId="141944E0"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15220</w:t>
            </w:r>
          </w:p>
        </w:tc>
      </w:tr>
      <w:tr w:rsidR="00AA58E9" w:rsidRPr="00364DA4" w14:paraId="3CA2EBA8" w14:textId="77777777" w:rsidTr="00D647DE">
        <w:trPr>
          <w:trHeight w:val="288"/>
          <w:jc w:val="center"/>
        </w:trPr>
        <w:tc>
          <w:tcPr>
            <w:tcW w:w="630" w:type="dxa"/>
            <w:noWrap/>
            <w:vAlign w:val="center"/>
            <w:hideMark/>
          </w:tcPr>
          <w:p w14:paraId="6A8DDD93" w14:textId="37536B01"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sz w:val="18"/>
                <w:szCs w:val="18"/>
              </w:rPr>
              <w:t>7</w:t>
            </w:r>
            <w:r w:rsidR="00585838">
              <w:rPr>
                <w:sz w:val="18"/>
                <w:szCs w:val="18"/>
              </w:rPr>
              <w:t>5</w:t>
            </w:r>
          </w:p>
        </w:tc>
        <w:tc>
          <w:tcPr>
            <w:tcW w:w="3780" w:type="dxa"/>
            <w:noWrap/>
            <w:vAlign w:val="center"/>
            <w:hideMark/>
          </w:tcPr>
          <w:p w14:paraId="5F7A3388" w14:textId="48502A5D"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CLP - Woods Run</w:t>
            </w:r>
          </w:p>
        </w:tc>
        <w:tc>
          <w:tcPr>
            <w:tcW w:w="2700" w:type="dxa"/>
            <w:noWrap/>
            <w:vAlign w:val="center"/>
            <w:hideMark/>
          </w:tcPr>
          <w:p w14:paraId="6E17CE28" w14:textId="3CAB2823"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1201 Woods Run Ave.</w:t>
            </w:r>
          </w:p>
        </w:tc>
        <w:tc>
          <w:tcPr>
            <w:tcW w:w="1260" w:type="dxa"/>
            <w:noWrap/>
            <w:vAlign w:val="center"/>
            <w:hideMark/>
          </w:tcPr>
          <w:p w14:paraId="224CC7FF" w14:textId="78546C10" w:rsidR="00AA58E9" w:rsidRPr="00364DA4" w:rsidRDefault="00AA58E9" w:rsidP="00AA58E9">
            <w:pPr>
              <w:spacing w:after="0" w:line="240" w:lineRule="auto"/>
              <w:contextualSpacing/>
              <w:rPr>
                <w:rFonts w:ascii="Calibri" w:eastAsia="Times New Roman" w:hAnsi="Calibri" w:cs="Calibri"/>
                <w:sz w:val="18"/>
                <w:szCs w:val="18"/>
              </w:rPr>
            </w:pPr>
            <w:r w:rsidRPr="00364DA4">
              <w:rPr>
                <w:rFonts w:ascii="Calibri" w:hAnsi="Calibri" w:cs="Calibri"/>
                <w:sz w:val="18"/>
                <w:szCs w:val="18"/>
              </w:rPr>
              <w:t>Pittsburgh</w:t>
            </w:r>
          </w:p>
        </w:tc>
        <w:tc>
          <w:tcPr>
            <w:tcW w:w="606" w:type="dxa"/>
            <w:noWrap/>
            <w:vAlign w:val="center"/>
            <w:hideMark/>
          </w:tcPr>
          <w:p w14:paraId="76A15807" w14:textId="1AFC4322"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PA</w:t>
            </w:r>
          </w:p>
        </w:tc>
        <w:tc>
          <w:tcPr>
            <w:tcW w:w="883" w:type="dxa"/>
            <w:noWrap/>
            <w:vAlign w:val="center"/>
            <w:hideMark/>
          </w:tcPr>
          <w:p w14:paraId="26BAEEF1" w14:textId="01E4F2D1" w:rsidR="00AA58E9" w:rsidRPr="00364DA4" w:rsidRDefault="00AA58E9" w:rsidP="00AA58E9">
            <w:pPr>
              <w:spacing w:after="0" w:line="240" w:lineRule="auto"/>
              <w:contextualSpacing/>
              <w:jc w:val="center"/>
              <w:rPr>
                <w:rFonts w:ascii="Calibri" w:eastAsia="Times New Roman" w:hAnsi="Calibri" w:cs="Calibri"/>
                <w:sz w:val="18"/>
                <w:szCs w:val="18"/>
              </w:rPr>
            </w:pPr>
            <w:r w:rsidRPr="00364DA4">
              <w:rPr>
                <w:rFonts w:ascii="Calibri" w:hAnsi="Calibri" w:cs="Calibri"/>
                <w:sz w:val="18"/>
                <w:szCs w:val="18"/>
              </w:rPr>
              <w:t>15212</w:t>
            </w:r>
          </w:p>
        </w:tc>
      </w:tr>
      <w:tr w:rsidR="00AA58E9" w:rsidRPr="00364DA4" w14:paraId="260876FB" w14:textId="77777777" w:rsidTr="0017764C">
        <w:trPr>
          <w:trHeight w:val="288"/>
          <w:jc w:val="center"/>
        </w:trPr>
        <w:tc>
          <w:tcPr>
            <w:tcW w:w="630" w:type="dxa"/>
            <w:noWrap/>
            <w:vAlign w:val="center"/>
            <w:hideMark/>
          </w:tcPr>
          <w:p w14:paraId="5137607A" w14:textId="4743F612" w:rsidR="00AA58E9" w:rsidRPr="00364DA4" w:rsidRDefault="00AA58E9" w:rsidP="00AA58E9">
            <w:pPr>
              <w:spacing w:after="0" w:line="240" w:lineRule="auto"/>
              <w:contextualSpacing/>
              <w:jc w:val="center"/>
              <w:rPr>
                <w:rFonts w:ascii="Calibri" w:eastAsia="Times New Roman" w:hAnsi="Calibri" w:cs="Calibri"/>
                <w:sz w:val="18"/>
                <w:szCs w:val="18"/>
              </w:rPr>
            </w:pPr>
          </w:p>
        </w:tc>
        <w:tc>
          <w:tcPr>
            <w:tcW w:w="3780" w:type="dxa"/>
            <w:noWrap/>
            <w:vAlign w:val="center"/>
            <w:hideMark/>
          </w:tcPr>
          <w:p w14:paraId="547CF6FE" w14:textId="1543E896" w:rsidR="00AA58E9" w:rsidRPr="00364DA4" w:rsidRDefault="00AA58E9" w:rsidP="00AA58E9">
            <w:pPr>
              <w:spacing w:after="0" w:line="240" w:lineRule="auto"/>
              <w:contextualSpacing/>
              <w:rPr>
                <w:rFonts w:ascii="Calibri" w:eastAsia="Times New Roman" w:hAnsi="Calibri" w:cs="Calibri"/>
                <w:sz w:val="18"/>
                <w:szCs w:val="18"/>
              </w:rPr>
            </w:pPr>
          </w:p>
        </w:tc>
        <w:tc>
          <w:tcPr>
            <w:tcW w:w="2700" w:type="dxa"/>
            <w:noWrap/>
            <w:vAlign w:val="center"/>
            <w:hideMark/>
          </w:tcPr>
          <w:p w14:paraId="591C63D6" w14:textId="693E7704" w:rsidR="00AA58E9" w:rsidRPr="00364DA4" w:rsidRDefault="00AA58E9" w:rsidP="00AA58E9">
            <w:pPr>
              <w:spacing w:after="0" w:line="240" w:lineRule="auto"/>
              <w:contextualSpacing/>
              <w:rPr>
                <w:rFonts w:ascii="Calibri" w:eastAsia="Times New Roman" w:hAnsi="Calibri" w:cs="Calibri"/>
                <w:sz w:val="18"/>
                <w:szCs w:val="18"/>
              </w:rPr>
            </w:pPr>
          </w:p>
        </w:tc>
        <w:tc>
          <w:tcPr>
            <w:tcW w:w="1260" w:type="dxa"/>
            <w:noWrap/>
            <w:vAlign w:val="center"/>
            <w:hideMark/>
          </w:tcPr>
          <w:p w14:paraId="312EE25C" w14:textId="1C68BAF5" w:rsidR="00AA58E9" w:rsidRPr="00364DA4" w:rsidRDefault="00AA58E9" w:rsidP="00AA58E9">
            <w:pPr>
              <w:spacing w:after="0" w:line="240" w:lineRule="auto"/>
              <w:contextualSpacing/>
              <w:rPr>
                <w:rFonts w:ascii="Calibri" w:eastAsia="Times New Roman" w:hAnsi="Calibri" w:cs="Calibri"/>
                <w:sz w:val="18"/>
                <w:szCs w:val="18"/>
              </w:rPr>
            </w:pPr>
          </w:p>
        </w:tc>
        <w:tc>
          <w:tcPr>
            <w:tcW w:w="606" w:type="dxa"/>
            <w:noWrap/>
            <w:hideMark/>
          </w:tcPr>
          <w:p w14:paraId="6EAEA030" w14:textId="78D90F0F" w:rsidR="00AA58E9" w:rsidRPr="00364DA4" w:rsidRDefault="00AA58E9" w:rsidP="00AA58E9">
            <w:pPr>
              <w:spacing w:after="0" w:line="240" w:lineRule="auto"/>
              <w:contextualSpacing/>
              <w:jc w:val="center"/>
              <w:rPr>
                <w:rFonts w:ascii="Calibri" w:eastAsia="Times New Roman" w:hAnsi="Calibri" w:cs="Calibri"/>
                <w:sz w:val="18"/>
                <w:szCs w:val="18"/>
              </w:rPr>
            </w:pPr>
          </w:p>
        </w:tc>
        <w:tc>
          <w:tcPr>
            <w:tcW w:w="883" w:type="dxa"/>
            <w:noWrap/>
            <w:vAlign w:val="center"/>
            <w:hideMark/>
          </w:tcPr>
          <w:p w14:paraId="3C443731" w14:textId="3A23AC49" w:rsidR="00AA58E9" w:rsidRPr="00364DA4" w:rsidRDefault="00AA58E9" w:rsidP="00AA58E9">
            <w:pPr>
              <w:spacing w:after="0" w:line="240" w:lineRule="auto"/>
              <w:contextualSpacing/>
              <w:jc w:val="center"/>
              <w:rPr>
                <w:rFonts w:ascii="Calibri" w:eastAsia="Times New Roman" w:hAnsi="Calibri" w:cs="Calibri"/>
                <w:sz w:val="18"/>
                <w:szCs w:val="18"/>
              </w:rPr>
            </w:pPr>
          </w:p>
        </w:tc>
      </w:tr>
      <w:tr w:rsidR="00AA58E9" w:rsidRPr="00364DA4" w14:paraId="025B79D3" w14:textId="77777777" w:rsidTr="00D647DE">
        <w:trPr>
          <w:trHeight w:val="288"/>
          <w:jc w:val="center"/>
        </w:trPr>
        <w:tc>
          <w:tcPr>
            <w:tcW w:w="630" w:type="dxa"/>
            <w:noWrap/>
            <w:vAlign w:val="center"/>
          </w:tcPr>
          <w:p w14:paraId="040CFBB6" w14:textId="77777777" w:rsidR="00AA58E9" w:rsidRPr="00364DA4" w:rsidRDefault="00AA58E9" w:rsidP="00AA58E9">
            <w:pPr>
              <w:spacing w:after="0" w:line="240" w:lineRule="auto"/>
              <w:contextualSpacing/>
              <w:jc w:val="center"/>
              <w:rPr>
                <w:rFonts w:ascii="Calibri" w:eastAsia="Times New Roman" w:hAnsi="Calibri" w:cs="Calibri"/>
                <w:sz w:val="18"/>
                <w:szCs w:val="18"/>
              </w:rPr>
            </w:pPr>
          </w:p>
        </w:tc>
        <w:tc>
          <w:tcPr>
            <w:tcW w:w="7740" w:type="dxa"/>
            <w:gridSpan w:val="3"/>
            <w:noWrap/>
            <w:vAlign w:val="center"/>
          </w:tcPr>
          <w:p w14:paraId="3C6236DF" w14:textId="308AB95D" w:rsidR="00AA58E9" w:rsidRPr="00364DA4" w:rsidRDefault="00AA58E9" w:rsidP="00AA58E9">
            <w:pPr>
              <w:spacing w:after="0" w:line="240" w:lineRule="auto"/>
              <w:ind w:left="360"/>
              <w:contextualSpacing/>
              <w:rPr>
                <w:rFonts w:ascii="Calibri" w:eastAsia="Times New Roman" w:hAnsi="Calibri" w:cs="Calibri"/>
                <w:sz w:val="18"/>
                <w:szCs w:val="18"/>
              </w:rPr>
            </w:pPr>
          </w:p>
        </w:tc>
        <w:tc>
          <w:tcPr>
            <w:tcW w:w="606" w:type="dxa"/>
            <w:noWrap/>
            <w:vAlign w:val="center"/>
          </w:tcPr>
          <w:p w14:paraId="1EDFD704" w14:textId="77777777" w:rsidR="00AA58E9" w:rsidRPr="00364DA4" w:rsidRDefault="00AA58E9" w:rsidP="00AA58E9">
            <w:pPr>
              <w:spacing w:after="0" w:line="240" w:lineRule="auto"/>
              <w:contextualSpacing/>
              <w:jc w:val="center"/>
              <w:rPr>
                <w:rFonts w:ascii="Calibri" w:eastAsia="Times New Roman" w:hAnsi="Calibri" w:cs="Calibri"/>
                <w:sz w:val="18"/>
                <w:szCs w:val="18"/>
              </w:rPr>
            </w:pPr>
          </w:p>
        </w:tc>
        <w:tc>
          <w:tcPr>
            <w:tcW w:w="883" w:type="dxa"/>
            <w:noWrap/>
            <w:vAlign w:val="center"/>
          </w:tcPr>
          <w:p w14:paraId="0C486B4E" w14:textId="77777777" w:rsidR="00AA58E9" w:rsidRPr="00364DA4" w:rsidRDefault="00AA58E9" w:rsidP="00AA58E9">
            <w:pPr>
              <w:spacing w:after="0" w:line="240" w:lineRule="auto"/>
              <w:contextualSpacing/>
              <w:jc w:val="center"/>
              <w:rPr>
                <w:rFonts w:ascii="Calibri" w:eastAsia="Times New Roman" w:hAnsi="Calibri" w:cs="Calibri"/>
                <w:sz w:val="18"/>
                <w:szCs w:val="18"/>
              </w:rPr>
            </w:pPr>
          </w:p>
        </w:tc>
      </w:tr>
    </w:tbl>
    <w:p w14:paraId="5C4FEE25" w14:textId="43D1DD2F" w:rsidR="717A78A4" w:rsidRPr="00364DA4" w:rsidRDefault="717A78A4" w:rsidP="00364DA4">
      <w:pPr>
        <w:rPr>
          <w:rFonts w:ascii="Calibri" w:eastAsia="Calibri" w:hAnsi="Calibri" w:cs="Calibri"/>
        </w:rPr>
      </w:pPr>
    </w:p>
    <w:p w14:paraId="7F4CC2EF" w14:textId="77777777" w:rsidR="00094ED5" w:rsidRDefault="00094ED5" w:rsidP="00364DA4">
      <w:pPr>
        <w:rPr>
          <w:rFonts w:ascii="Calibri" w:eastAsia="Calibri" w:hAnsi="Calibri" w:cs="Calibri"/>
          <w:b/>
          <w:bCs/>
        </w:rPr>
      </w:pPr>
    </w:p>
    <w:p w14:paraId="180BD4C2" w14:textId="77777777" w:rsidR="00094ED5" w:rsidRDefault="00094ED5" w:rsidP="00364DA4">
      <w:pPr>
        <w:rPr>
          <w:rFonts w:ascii="Calibri" w:eastAsia="Calibri" w:hAnsi="Calibri" w:cs="Calibri"/>
          <w:b/>
          <w:bCs/>
        </w:rPr>
      </w:pPr>
    </w:p>
    <w:p w14:paraId="2E900CA3" w14:textId="3EDF4FF9" w:rsidR="00F8BF19" w:rsidRPr="00364DA4" w:rsidRDefault="33852042" w:rsidP="00364DA4">
      <w:pPr>
        <w:rPr>
          <w:rFonts w:ascii="Calibri" w:eastAsia="Calibri" w:hAnsi="Calibri" w:cs="Calibri"/>
        </w:rPr>
      </w:pPr>
      <w:r w:rsidRPr="00364DA4">
        <w:rPr>
          <w:rFonts w:ascii="Calibri" w:eastAsia="Calibri" w:hAnsi="Calibri" w:cs="Calibri"/>
          <w:b/>
          <w:bCs/>
        </w:rPr>
        <w:t>Appendix II: Consortium Service Locations</w:t>
      </w:r>
    </w:p>
    <w:tbl>
      <w:tblPr>
        <w:tblW w:w="9853" w:type="dxa"/>
        <w:jc w:val="center"/>
        <w:tblLook w:val="04A0" w:firstRow="1" w:lastRow="0" w:firstColumn="1" w:lastColumn="0" w:noHBand="0" w:noVBand="1"/>
      </w:tblPr>
      <w:tblGrid>
        <w:gridCol w:w="399"/>
        <w:gridCol w:w="4011"/>
        <w:gridCol w:w="2700"/>
        <w:gridCol w:w="1440"/>
        <w:gridCol w:w="630"/>
        <w:gridCol w:w="673"/>
      </w:tblGrid>
      <w:tr w:rsidR="00431C5C" w:rsidRPr="00364DA4" w14:paraId="1F06CBE4" w14:textId="77777777" w:rsidTr="00094ED5">
        <w:trPr>
          <w:trHeight w:val="624"/>
          <w:jc w:val="center"/>
        </w:trPr>
        <w:tc>
          <w:tcPr>
            <w:tcW w:w="399" w:type="dxa"/>
            <w:tcBorders>
              <w:bottom w:val="single" w:sz="4" w:space="0" w:color="auto"/>
            </w:tcBorders>
            <w:noWrap/>
            <w:vAlign w:val="center"/>
            <w:hideMark/>
          </w:tcPr>
          <w:p w14:paraId="03D9F168" w14:textId="77777777" w:rsidR="00431C5C" w:rsidRPr="00364DA4" w:rsidRDefault="00431C5C" w:rsidP="00364DA4">
            <w:pPr>
              <w:spacing w:after="0" w:line="240" w:lineRule="auto"/>
              <w:jc w:val="center"/>
              <w:rPr>
                <w:rFonts w:ascii="Calibri" w:eastAsia="Times New Roman" w:hAnsi="Calibri" w:cs="Calibri"/>
                <w:sz w:val="18"/>
                <w:szCs w:val="18"/>
              </w:rPr>
            </w:pPr>
            <w:r w:rsidRPr="00364DA4">
              <w:rPr>
                <w:rFonts w:ascii="Calibri" w:eastAsia="Times New Roman" w:hAnsi="Calibri" w:cs="Calibri"/>
                <w:sz w:val="18"/>
                <w:szCs w:val="18"/>
              </w:rPr>
              <w:lastRenderedPageBreak/>
              <w:t>#</w:t>
            </w:r>
          </w:p>
        </w:tc>
        <w:tc>
          <w:tcPr>
            <w:tcW w:w="4011" w:type="dxa"/>
            <w:tcBorders>
              <w:bottom w:val="single" w:sz="4" w:space="0" w:color="auto"/>
            </w:tcBorders>
            <w:vAlign w:val="center"/>
            <w:hideMark/>
          </w:tcPr>
          <w:p w14:paraId="5B0ED1FC" w14:textId="77777777" w:rsidR="00431C5C" w:rsidRPr="00364DA4" w:rsidRDefault="00431C5C" w:rsidP="00364DA4">
            <w:pPr>
              <w:spacing w:after="0" w:line="240" w:lineRule="auto"/>
              <w:jc w:val="center"/>
              <w:rPr>
                <w:rFonts w:ascii="Calibri" w:eastAsia="Times New Roman" w:hAnsi="Calibri" w:cs="Calibri"/>
                <w:b/>
                <w:bCs/>
                <w:sz w:val="18"/>
                <w:szCs w:val="18"/>
              </w:rPr>
            </w:pPr>
            <w:r w:rsidRPr="00364DA4">
              <w:rPr>
                <w:rFonts w:ascii="Calibri" w:eastAsia="Times New Roman" w:hAnsi="Calibri" w:cs="Calibri"/>
                <w:b/>
                <w:bCs/>
                <w:sz w:val="18"/>
                <w:szCs w:val="18"/>
              </w:rPr>
              <w:t>Location Name</w:t>
            </w:r>
          </w:p>
        </w:tc>
        <w:tc>
          <w:tcPr>
            <w:tcW w:w="2700" w:type="dxa"/>
            <w:tcBorders>
              <w:bottom w:val="single" w:sz="4" w:space="0" w:color="auto"/>
            </w:tcBorders>
            <w:vAlign w:val="center"/>
            <w:hideMark/>
          </w:tcPr>
          <w:p w14:paraId="629A9B05" w14:textId="77777777" w:rsidR="00431C5C" w:rsidRPr="00364DA4" w:rsidRDefault="00431C5C" w:rsidP="00364DA4">
            <w:pPr>
              <w:spacing w:after="0" w:line="240" w:lineRule="auto"/>
              <w:jc w:val="center"/>
              <w:rPr>
                <w:rFonts w:ascii="Calibri" w:eastAsia="Times New Roman" w:hAnsi="Calibri" w:cs="Calibri"/>
                <w:b/>
                <w:bCs/>
                <w:sz w:val="18"/>
                <w:szCs w:val="18"/>
              </w:rPr>
            </w:pPr>
            <w:r w:rsidRPr="00364DA4">
              <w:rPr>
                <w:rFonts w:ascii="Calibri" w:eastAsia="Times New Roman" w:hAnsi="Calibri" w:cs="Calibri"/>
                <w:b/>
                <w:bCs/>
                <w:sz w:val="18"/>
                <w:szCs w:val="18"/>
              </w:rPr>
              <w:t>Street</w:t>
            </w:r>
          </w:p>
        </w:tc>
        <w:tc>
          <w:tcPr>
            <w:tcW w:w="1440" w:type="dxa"/>
            <w:tcBorders>
              <w:bottom w:val="single" w:sz="4" w:space="0" w:color="auto"/>
            </w:tcBorders>
            <w:vAlign w:val="center"/>
            <w:hideMark/>
          </w:tcPr>
          <w:p w14:paraId="6039ECED" w14:textId="77777777" w:rsidR="00431C5C" w:rsidRPr="00364DA4" w:rsidRDefault="00431C5C" w:rsidP="00364DA4">
            <w:pPr>
              <w:spacing w:after="0" w:line="240" w:lineRule="auto"/>
              <w:jc w:val="center"/>
              <w:rPr>
                <w:rFonts w:ascii="Calibri" w:eastAsia="Times New Roman" w:hAnsi="Calibri" w:cs="Calibri"/>
                <w:b/>
                <w:bCs/>
                <w:sz w:val="18"/>
                <w:szCs w:val="18"/>
              </w:rPr>
            </w:pPr>
            <w:r w:rsidRPr="00364DA4">
              <w:rPr>
                <w:rFonts w:ascii="Calibri" w:eastAsia="Times New Roman" w:hAnsi="Calibri" w:cs="Calibri"/>
                <w:b/>
                <w:bCs/>
                <w:sz w:val="18"/>
                <w:szCs w:val="18"/>
              </w:rPr>
              <w:t>City</w:t>
            </w:r>
          </w:p>
        </w:tc>
        <w:tc>
          <w:tcPr>
            <w:tcW w:w="630" w:type="dxa"/>
            <w:tcBorders>
              <w:bottom w:val="single" w:sz="4" w:space="0" w:color="auto"/>
            </w:tcBorders>
            <w:vAlign w:val="center"/>
            <w:hideMark/>
          </w:tcPr>
          <w:p w14:paraId="29431F55" w14:textId="77777777" w:rsidR="00431C5C" w:rsidRPr="00364DA4" w:rsidRDefault="00431C5C" w:rsidP="00364DA4">
            <w:pPr>
              <w:spacing w:after="0" w:line="240" w:lineRule="auto"/>
              <w:jc w:val="center"/>
              <w:rPr>
                <w:rFonts w:ascii="Calibri" w:eastAsia="Times New Roman" w:hAnsi="Calibri" w:cs="Calibri"/>
                <w:b/>
                <w:bCs/>
                <w:sz w:val="18"/>
                <w:szCs w:val="18"/>
              </w:rPr>
            </w:pPr>
            <w:r w:rsidRPr="00364DA4">
              <w:rPr>
                <w:rFonts w:ascii="Calibri" w:eastAsia="Times New Roman" w:hAnsi="Calibri" w:cs="Calibri"/>
                <w:b/>
                <w:bCs/>
                <w:sz w:val="18"/>
                <w:szCs w:val="18"/>
              </w:rPr>
              <w:t>State</w:t>
            </w:r>
          </w:p>
        </w:tc>
        <w:tc>
          <w:tcPr>
            <w:tcW w:w="673" w:type="dxa"/>
            <w:tcBorders>
              <w:bottom w:val="single" w:sz="4" w:space="0" w:color="auto"/>
            </w:tcBorders>
            <w:vAlign w:val="center"/>
            <w:hideMark/>
          </w:tcPr>
          <w:p w14:paraId="0F15D48D" w14:textId="77777777" w:rsidR="00431C5C" w:rsidRPr="00364DA4" w:rsidRDefault="00431C5C" w:rsidP="00364DA4">
            <w:pPr>
              <w:spacing w:after="0" w:line="240" w:lineRule="auto"/>
              <w:jc w:val="center"/>
              <w:rPr>
                <w:rFonts w:ascii="Calibri" w:eastAsia="Times New Roman" w:hAnsi="Calibri" w:cs="Calibri"/>
                <w:b/>
                <w:bCs/>
                <w:sz w:val="18"/>
                <w:szCs w:val="18"/>
              </w:rPr>
            </w:pPr>
            <w:r w:rsidRPr="00364DA4">
              <w:rPr>
                <w:rFonts w:ascii="Calibri" w:eastAsia="Times New Roman" w:hAnsi="Calibri" w:cs="Calibri"/>
                <w:b/>
                <w:bCs/>
                <w:sz w:val="18"/>
                <w:szCs w:val="18"/>
              </w:rPr>
              <w:t>ZIP</w:t>
            </w:r>
          </w:p>
        </w:tc>
      </w:tr>
      <w:tr w:rsidR="00431C5C" w:rsidRPr="00364DA4" w14:paraId="4F2D5CFA" w14:textId="77777777" w:rsidTr="001D6613">
        <w:trPr>
          <w:trHeight w:val="288"/>
          <w:jc w:val="center"/>
        </w:trPr>
        <w:tc>
          <w:tcPr>
            <w:tcW w:w="399" w:type="dxa"/>
            <w:tcBorders>
              <w:top w:val="single" w:sz="4" w:space="0" w:color="auto"/>
              <w:left w:val="single" w:sz="4" w:space="0" w:color="auto"/>
              <w:bottom w:val="single" w:sz="4" w:space="0" w:color="auto"/>
              <w:right w:val="single" w:sz="4" w:space="0" w:color="auto"/>
            </w:tcBorders>
            <w:noWrap/>
            <w:vAlign w:val="center"/>
            <w:hideMark/>
          </w:tcPr>
          <w:p w14:paraId="5A93F0DA" w14:textId="3BC95B0D" w:rsidR="00431C5C" w:rsidRPr="00364DA4" w:rsidRDefault="00431C5C" w:rsidP="00364DA4">
            <w:pPr>
              <w:spacing w:after="0" w:line="240" w:lineRule="auto"/>
              <w:jc w:val="center"/>
              <w:rPr>
                <w:rFonts w:ascii="Calibri" w:eastAsia="Times New Roman" w:hAnsi="Calibri" w:cs="Calibri"/>
                <w:sz w:val="18"/>
                <w:szCs w:val="18"/>
              </w:rPr>
            </w:pPr>
            <w:r w:rsidRPr="00364DA4">
              <w:rPr>
                <w:rFonts w:ascii="Calibri" w:eastAsia="Times New Roman" w:hAnsi="Calibri" w:cs="Calibri"/>
                <w:sz w:val="18"/>
                <w:szCs w:val="18"/>
              </w:rPr>
              <w:t>1</w:t>
            </w:r>
          </w:p>
        </w:tc>
        <w:tc>
          <w:tcPr>
            <w:tcW w:w="4011" w:type="dxa"/>
            <w:tcBorders>
              <w:top w:val="single" w:sz="4" w:space="0" w:color="auto"/>
              <w:left w:val="single" w:sz="4" w:space="0" w:color="auto"/>
              <w:bottom w:val="single" w:sz="4" w:space="0" w:color="auto"/>
              <w:right w:val="single" w:sz="4" w:space="0" w:color="auto"/>
            </w:tcBorders>
            <w:vAlign w:val="center"/>
            <w:hideMark/>
          </w:tcPr>
          <w:p w14:paraId="788BD3D4" w14:textId="4DE8DF9A" w:rsidR="00431C5C" w:rsidRPr="00364DA4" w:rsidRDefault="66DC1623" w:rsidP="00364DA4">
            <w:pPr>
              <w:spacing w:after="0" w:line="240" w:lineRule="auto"/>
              <w:rPr>
                <w:rFonts w:ascii="Calibri" w:eastAsia="Times New Roman" w:hAnsi="Calibri" w:cs="Calibri"/>
                <w:sz w:val="18"/>
                <w:szCs w:val="18"/>
              </w:rPr>
            </w:pPr>
            <w:r w:rsidRPr="00364DA4">
              <w:rPr>
                <w:rFonts w:ascii="Calibri" w:hAnsi="Calibri" w:cs="Calibri"/>
                <w:sz w:val="18"/>
                <w:szCs w:val="18"/>
              </w:rPr>
              <w:t xml:space="preserve">Expedient </w:t>
            </w:r>
            <w:r w:rsidR="4F219421" w:rsidRPr="00364DA4">
              <w:rPr>
                <w:rFonts w:ascii="Calibri" w:hAnsi="Calibri" w:cs="Calibri"/>
                <w:sz w:val="18"/>
                <w:szCs w:val="18"/>
              </w:rPr>
              <w:t>Allegheny Center Mall Datacenter</w:t>
            </w:r>
            <w:r w:rsidR="3DCAF635" w:rsidRPr="00364DA4">
              <w:rPr>
                <w:rFonts w:ascii="Calibri" w:hAnsi="Calibri" w:cs="Calibri"/>
                <w:sz w:val="18"/>
                <w:szCs w:val="18"/>
              </w:rPr>
              <w:t xml:space="preserve">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74A56CA" w14:textId="1A062351" w:rsidR="00431C5C" w:rsidRPr="00364DA4" w:rsidRDefault="004A0550" w:rsidP="00364DA4">
            <w:pPr>
              <w:spacing w:after="0" w:line="240" w:lineRule="auto"/>
              <w:rPr>
                <w:rFonts w:ascii="Calibri" w:eastAsia="Times New Roman" w:hAnsi="Calibri" w:cs="Calibri"/>
                <w:sz w:val="18"/>
                <w:szCs w:val="18"/>
              </w:rPr>
            </w:pPr>
            <w:r w:rsidRPr="00364DA4">
              <w:rPr>
                <w:rFonts w:ascii="Calibri" w:hAnsi="Calibri" w:cs="Calibri"/>
                <w:sz w:val="18"/>
                <w:szCs w:val="18"/>
              </w:rPr>
              <w:t>100 S Commons Suite 001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9F05713" w14:textId="2A44B438" w:rsidR="00431C5C" w:rsidRPr="00364DA4" w:rsidRDefault="00AC036A" w:rsidP="00364DA4">
            <w:pPr>
              <w:spacing w:after="0" w:line="240" w:lineRule="auto"/>
              <w:rPr>
                <w:rFonts w:ascii="Calibri" w:eastAsia="Times New Roman" w:hAnsi="Calibri" w:cs="Calibri"/>
                <w:sz w:val="18"/>
                <w:szCs w:val="18"/>
              </w:rPr>
            </w:pPr>
            <w:r w:rsidRPr="00364DA4">
              <w:rPr>
                <w:rFonts w:ascii="Calibri" w:hAnsi="Calibri" w:cs="Calibri"/>
                <w:sz w:val="18"/>
                <w:szCs w:val="18"/>
              </w:rPr>
              <w:t>Pittsburgh</w:t>
            </w:r>
          </w:p>
        </w:tc>
        <w:tc>
          <w:tcPr>
            <w:tcW w:w="630" w:type="dxa"/>
            <w:tcBorders>
              <w:top w:val="single" w:sz="4" w:space="0" w:color="auto"/>
              <w:left w:val="single" w:sz="4" w:space="0" w:color="auto"/>
              <w:bottom w:val="single" w:sz="4" w:space="0" w:color="auto"/>
              <w:right w:val="single" w:sz="4" w:space="0" w:color="auto"/>
            </w:tcBorders>
            <w:vAlign w:val="center"/>
            <w:hideMark/>
          </w:tcPr>
          <w:p w14:paraId="44496FFC" w14:textId="4AE0CFC3" w:rsidR="00431C5C" w:rsidRPr="00364DA4" w:rsidRDefault="00431C5C" w:rsidP="00364DA4">
            <w:pPr>
              <w:spacing w:after="0" w:line="240" w:lineRule="auto"/>
              <w:jc w:val="center"/>
              <w:rPr>
                <w:rFonts w:ascii="Calibri" w:eastAsia="Times New Roman" w:hAnsi="Calibri" w:cs="Calibri"/>
                <w:sz w:val="18"/>
                <w:szCs w:val="18"/>
              </w:rPr>
            </w:pPr>
            <w:r w:rsidRPr="00364DA4">
              <w:rPr>
                <w:rFonts w:ascii="Calibri" w:hAnsi="Calibri" w:cs="Calibri"/>
                <w:sz w:val="18"/>
                <w:szCs w:val="18"/>
              </w:rPr>
              <w:t>PA</w:t>
            </w:r>
          </w:p>
        </w:tc>
        <w:tc>
          <w:tcPr>
            <w:tcW w:w="673" w:type="dxa"/>
            <w:tcBorders>
              <w:top w:val="single" w:sz="4" w:space="0" w:color="auto"/>
              <w:left w:val="single" w:sz="4" w:space="0" w:color="auto"/>
              <w:bottom w:val="single" w:sz="4" w:space="0" w:color="auto"/>
              <w:right w:val="single" w:sz="4" w:space="0" w:color="auto"/>
            </w:tcBorders>
            <w:vAlign w:val="center"/>
            <w:hideMark/>
          </w:tcPr>
          <w:p w14:paraId="5059E898" w14:textId="6C76B59F" w:rsidR="00431C5C" w:rsidRPr="00364DA4" w:rsidRDefault="00AC036A" w:rsidP="00364DA4">
            <w:pPr>
              <w:spacing w:after="0" w:line="240" w:lineRule="auto"/>
              <w:jc w:val="center"/>
              <w:rPr>
                <w:rFonts w:ascii="Calibri" w:eastAsia="Times New Roman" w:hAnsi="Calibri" w:cs="Calibri"/>
                <w:sz w:val="18"/>
                <w:szCs w:val="18"/>
              </w:rPr>
            </w:pPr>
            <w:r w:rsidRPr="00364DA4">
              <w:rPr>
                <w:rFonts w:ascii="Calibri" w:hAnsi="Calibri" w:cs="Calibri"/>
                <w:sz w:val="18"/>
                <w:szCs w:val="18"/>
              </w:rPr>
              <w:t>15212</w:t>
            </w:r>
          </w:p>
        </w:tc>
      </w:tr>
      <w:tr w:rsidR="00002A37" w:rsidRPr="00F86CF3" w14:paraId="0CE30D35" w14:textId="77777777" w:rsidTr="00094ED5">
        <w:trPr>
          <w:trHeight w:val="288"/>
          <w:jc w:val="center"/>
        </w:trPr>
        <w:tc>
          <w:tcPr>
            <w:tcW w:w="399" w:type="dxa"/>
            <w:tcBorders>
              <w:top w:val="single" w:sz="4" w:space="0" w:color="auto"/>
              <w:left w:val="single" w:sz="4" w:space="0" w:color="auto"/>
              <w:bottom w:val="single" w:sz="4" w:space="0" w:color="auto"/>
              <w:right w:val="single" w:sz="4" w:space="0" w:color="auto"/>
            </w:tcBorders>
            <w:noWrap/>
            <w:vAlign w:val="center"/>
          </w:tcPr>
          <w:p w14:paraId="7F496B34" w14:textId="258EDCAA" w:rsidR="00002A37" w:rsidRPr="00364DA4" w:rsidRDefault="000D3A5E" w:rsidP="00364DA4">
            <w:pPr>
              <w:spacing w:after="0" w:line="240" w:lineRule="auto"/>
              <w:jc w:val="center"/>
              <w:rPr>
                <w:rFonts w:ascii="Calibri" w:eastAsia="Times New Roman" w:hAnsi="Calibri" w:cs="Calibri"/>
                <w:sz w:val="18"/>
                <w:szCs w:val="18"/>
              </w:rPr>
            </w:pPr>
            <w:r>
              <w:rPr>
                <w:rFonts w:ascii="Calibri" w:eastAsia="Times New Roman" w:hAnsi="Calibri" w:cs="Calibri"/>
                <w:sz w:val="18"/>
                <w:szCs w:val="18"/>
              </w:rPr>
              <w:t>2</w:t>
            </w:r>
          </w:p>
        </w:tc>
        <w:tc>
          <w:tcPr>
            <w:tcW w:w="4011" w:type="dxa"/>
            <w:tcBorders>
              <w:top w:val="single" w:sz="4" w:space="0" w:color="auto"/>
              <w:left w:val="single" w:sz="4" w:space="0" w:color="auto"/>
              <w:bottom w:val="single" w:sz="4" w:space="0" w:color="auto"/>
              <w:right w:val="single" w:sz="4" w:space="0" w:color="auto"/>
            </w:tcBorders>
            <w:vAlign w:val="center"/>
          </w:tcPr>
          <w:p w14:paraId="3EA2994F" w14:textId="1E90C002" w:rsidR="00002A37" w:rsidRPr="00364DA4" w:rsidRDefault="00324D9D" w:rsidP="00364DA4">
            <w:pPr>
              <w:spacing w:after="0" w:line="240" w:lineRule="auto"/>
              <w:rPr>
                <w:rFonts w:ascii="Calibri" w:hAnsi="Calibri" w:cs="Calibri"/>
                <w:sz w:val="18"/>
                <w:szCs w:val="18"/>
              </w:rPr>
            </w:pPr>
            <w:r w:rsidRPr="00364DA4">
              <w:rPr>
                <w:rFonts w:ascii="Calibri" w:hAnsi="Calibri" w:cs="Calibri"/>
                <w:sz w:val="18"/>
                <w:szCs w:val="18"/>
              </w:rPr>
              <w:t>Expedient 810 Parish Datacenter **</w:t>
            </w:r>
          </w:p>
        </w:tc>
        <w:tc>
          <w:tcPr>
            <w:tcW w:w="2700" w:type="dxa"/>
            <w:tcBorders>
              <w:top w:val="single" w:sz="4" w:space="0" w:color="auto"/>
              <w:left w:val="single" w:sz="4" w:space="0" w:color="auto"/>
              <w:bottom w:val="single" w:sz="4" w:space="0" w:color="auto"/>
              <w:right w:val="single" w:sz="4" w:space="0" w:color="auto"/>
            </w:tcBorders>
            <w:vAlign w:val="center"/>
          </w:tcPr>
          <w:p w14:paraId="7EE0496E" w14:textId="00C05E6A" w:rsidR="00002A37" w:rsidRPr="00364DA4" w:rsidRDefault="00A607BC" w:rsidP="00364DA4">
            <w:pPr>
              <w:spacing w:after="0" w:line="240" w:lineRule="auto"/>
              <w:rPr>
                <w:rFonts w:ascii="Calibri" w:hAnsi="Calibri" w:cs="Calibri"/>
                <w:sz w:val="18"/>
                <w:szCs w:val="18"/>
              </w:rPr>
            </w:pPr>
            <w:r w:rsidRPr="00364DA4">
              <w:rPr>
                <w:rFonts w:ascii="Calibri" w:hAnsi="Calibri" w:cs="Calibri"/>
                <w:sz w:val="18"/>
                <w:szCs w:val="18"/>
              </w:rPr>
              <w:t>810 Parish St</w:t>
            </w:r>
          </w:p>
        </w:tc>
        <w:tc>
          <w:tcPr>
            <w:tcW w:w="1440" w:type="dxa"/>
            <w:tcBorders>
              <w:top w:val="single" w:sz="4" w:space="0" w:color="auto"/>
              <w:left w:val="single" w:sz="4" w:space="0" w:color="auto"/>
              <w:bottom w:val="single" w:sz="4" w:space="0" w:color="auto"/>
              <w:right w:val="single" w:sz="4" w:space="0" w:color="auto"/>
            </w:tcBorders>
            <w:vAlign w:val="center"/>
          </w:tcPr>
          <w:p w14:paraId="7D6E0A14" w14:textId="2BADD797" w:rsidR="00002A37" w:rsidRPr="00364DA4" w:rsidRDefault="005A6D0C" w:rsidP="00364DA4">
            <w:pPr>
              <w:spacing w:after="0" w:line="240" w:lineRule="auto"/>
              <w:rPr>
                <w:rFonts w:ascii="Calibri" w:hAnsi="Calibri" w:cs="Calibri"/>
                <w:sz w:val="18"/>
                <w:szCs w:val="18"/>
              </w:rPr>
            </w:pPr>
            <w:r w:rsidRPr="00364DA4">
              <w:rPr>
                <w:rFonts w:ascii="Calibri" w:hAnsi="Calibri" w:cs="Calibri"/>
                <w:sz w:val="18"/>
                <w:szCs w:val="18"/>
              </w:rPr>
              <w:t>Pittsburgh</w:t>
            </w:r>
          </w:p>
        </w:tc>
        <w:tc>
          <w:tcPr>
            <w:tcW w:w="630" w:type="dxa"/>
            <w:tcBorders>
              <w:top w:val="single" w:sz="4" w:space="0" w:color="auto"/>
              <w:left w:val="single" w:sz="4" w:space="0" w:color="auto"/>
              <w:bottom w:val="single" w:sz="4" w:space="0" w:color="auto"/>
              <w:right w:val="single" w:sz="4" w:space="0" w:color="auto"/>
            </w:tcBorders>
            <w:vAlign w:val="center"/>
          </w:tcPr>
          <w:p w14:paraId="01858AB2" w14:textId="123AE7CE" w:rsidR="00002A37" w:rsidRPr="00364DA4" w:rsidRDefault="00A607BC" w:rsidP="00364DA4">
            <w:pPr>
              <w:spacing w:after="0" w:line="240" w:lineRule="auto"/>
              <w:jc w:val="center"/>
              <w:rPr>
                <w:rFonts w:ascii="Calibri" w:hAnsi="Calibri" w:cs="Calibri"/>
                <w:sz w:val="18"/>
                <w:szCs w:val="18"/>
              </w:rPr>
            </w:pPr>
            <w:r w:rsidRPr="00364DA4">
              <w:rPr>
                <w:rFonts w:ascii="Calibri" w:hAnsi="Calibri" w:cs="Calibri"/>
                <w:sz w:val="18"/>
                <w:szCs w:val="18"/>
              </w:rPr>
              <w:t>PA</w:t>
            </w:r>
          </w:p>
        </w:tc>
        <w:tc>
          <w:tcPr>
            <w:tcW w:w="673" w:type="dxa"/>
            <w:tcBorders>
              <w:top w:val="single" w:sz="4" w:space="0" w:color="auto"/>
              <w:left w:val="single" w:sz="4" w:space="0" w:color="auto"/>
              <w:bottom w:val="single" w:sz="4" w:space="0" w:color="auto"/>
              <w:right w:val="single" w:sz="4" w:space="0" w:color="auto"/>
            </w:tcBorders>
            <w:vAlign w:val="center"/>
          </w:tcPr>
          <w:p w14:paraId="7B2671A7" w14:textId="03028EF9" w:rsidR="00002A37" w:rsidRPr="4DB0CB4D" w:rsidRDefault="005A6D0C" w:rsidP="00364DA4">
            <w:pPr>
              <w:spacing w:after="0" w:line="240" w:lineRule="auto"/>
              <w:jc w:val="center"/>
              <w:rPr>
                <w:rFonts w:ascii="Calibri" w:hAnsi="Calibri" w:cs="Calibri"/>
                <w:sz w:val="18"/>
                <w:szCs w:val="18"/>
              </w:rPr>
            </w:pPr>
            <w:r w:rsidRPr="00364DA4">
              <w:rPr>
                <w:rFonts w:ascii="Calibri" w:hAnsi="Calibri" w:cs="Calibri"/>
                <w:sz w:val="18"/>
                <w:szCs w:val="18"/>
              </w:rPr>
              <w:t>15220</w:t>
            </w:r>
          </w:p>
        </w:tc>
      </w:tr>
      <w:tr w:rsidR="00D33C37" w:rsidRPr="00D33C37" w14:paraId="413C21C3" w14:textId="77777777" w:rsidTr="00094ED5">
        <w:trPr>
          <w:trHeight w:val="288"/>
          <w:jc w:val="center"/>
        </w:trPr>
        <w:tc>
          <w:tcPr>
            <w:tcW w:w="399" w:type="dxa"/>
            <w:tcBorders>
              <w:top w:val="single" w:sz="4" w:space="0" w:color="auto"/>
            </w:tcBorders>
            <w:noWrap/>
            <w:vAlign w:val="center"/>
          </w:tcPr>
          <w:p w14:paraId="0BD41899" w14:textId="77777777" w:rsidR="00D33C37" w:rsidRPr="00D33C37" w:rsidRDefault="00D33C37" w:rsidP="00364DA4">
            <w:pPr>
              <w:spacing w:after="0" w:line="240" w:lineRule="auto"/>
              <w:jc w:val="center"/>
              <w:rPr>
                <w:rFonts w:ascii="Calibri" w:eastAsia="Times New Roman" w:hAnsi="Calibri" w:cs="Calibri"/>
                <w:sz w:val="18"/>
                <w:szCs w:val="18"/>
              </w:rPr>
            </w:pPr>
          </w:p>
        </w:tc>
        <w:tc>
          <w:tcPr>
            <w:tcW w:w="4011" w:type="dxa"/>
            <w:tcBorders>
              <w:top w:val="single" w:sz="4" w:space="0" w:color="auto"/>
            </w:tcBorders>
            <w:vAlign w:val="center"/>
          </w:tcPr>
          <w:p w14:paraId="62C04B1F" w14:textId="77998F87" w:rsidR="00D33C37" w:rsidRPr="00D33C37" w:rsidRDefault="00D33C37" w:rsidP="00364DA4">
            <w:pPr>
              <w:spacing w:after="0" w:line="240" w:lineRule="auto"/>
              <w:rPr>
                <w:rFonts w:ascii="Calibri" w:eastAsia="Times New Roman" w:hAnsi="Calibri" w:cs="Calibri"/>
                <w:sz w:val="18"/>
                <w:szCs w:val="18"/>
              </w:rPr>
            </w:pPr>
            <w:r w:rsidRPr="4DB0CB4D">
              <w:rPr>
                <w:rFonts w:ascii="Calibri" w:eastAsia="Times New Roman" w:hAnsi="Calibri" w:cs="Calibri"/>
                <w:sz w:val="18"/>
                <w:szCs w:val="18"/>
              </w:rPr>
              <w:t xml:space="preserve">** </w:t>
            </w:r>
            <w:r w:rsidR="6F541FDD" w:rsidRPr="4DB0CB4D">
              <w:rPr>
                <w:rFonts w:ascii="Calibri" w:eastAsia="Times New Roman" w:hAnsi="Calibri" w:cs="Calibri"/>
                <w:sz w:val="18"/>
                <w:szCs w:val="18"/>
              </w:rPr>
              <w:t xml:space="preserve">Consortium </w:t>
            </w:r>
            <w:r w:rsidRPr="4DB0CB4D">
              <w:rPr>
                <w:rFonts w:ascii="Calibri" w:eastAsia="Times New Roman" w:hAnsi="Calibri" w:cs="Calibri"/>
                <w:sz w:val="18"/>
                <w:szCs w:val="18"/>
              </w:rPr>
              <w:t>Service Location</w:t>
            </w:r>
          </w:p>
        </w:tc>
        <w:tc>
          <w:tcPr>
            <w:tcW w:w="2700" w:type="dxa"/>
            <w:tcBorders>
              <w:top w:val="single" w:sz="4" w:space="0" w:color="auto"/>
            </w:tcBorders>
            <w:vAlign w:val="center"/>
          </w:tcPr>
          <w:p w14:paraId="060EBE2E" w14:textId="77777777" w:rsidR="00D33C37" w:rsidRPr="00D33C37" w:rsidRDefault="00D33C37" w:rsidP="00364DA4">
            <w:pPr>
              <w:spacing w:after="0" w:line="240" w:lineRule="auto"/>
              <w:rPr>
                <w:rFonts w:ascii="Calibri" w:hAnsi="Calibri" w:cs="Calibri"/>
                <w:sz w:val="18"/>
                <w:szCs w:val="18"/>
              </w:rPr>
            </w:pPr>
          </w:p>
        </w:tc>
        <w:tc>
          <w:tcPr>
            <w:tcW w:w="1440" w:type="dxa"/>
            <w:tcBorders>
              <w:top w:val="single" w:sz="4" w:space="0" w:color="auto"/>
            </w:tcBorders>
            <w:vAlign w:val="center"/>
          </w:tcPr>
          <w:p w14:paraId="7EA29CFC" w14:textId="77777777" w:rsidR="00D33C37" w:rsidRPr="00D33C37" w:rsidRDefault="00D33C37" w:rsidP="00364DA4">
            <w:pPr>
              <w:spacing w:after="0" w:line="240" w:lineRule="auto"/>
              <w:rPr>
                <w:rFonts w:ascii="Calibri" w:hAnsi="Calibri" w:cs="Calibri"/>
                <w:sz w:val="18"/>
                <w:szCs w:val="18"/>
              </w:rPr>
            </w:pPr>
          </w:p>
        </w:tc>
        <w:tc>
          <w:tcPr>
            <w:tcW w:w="630" w:type="dxa"/>
            <w:tcBorders>
              <w:top w:val="single" w:sz="4" w:space="0" w:color="auto"/>
            </w:tcBorders>
            <w:vAlign w:val="center"/>
          </w:tcPr>
          <w:p w14:paraId="3F6D6B2E" w14:textId="77777777" w:rsidR="00D33C37" w:rsidRPr="00D33C37" w:rsidRDefault="00D33C37" w:rsidP="00364DA4">
            <w:pPr>
              <w:spacing w:after="0" w:line="240" w:lineRule="auto"/>
              <w:jc w:val="center"/>
              <w:rPr>
                <w:rFonts w:ascii="Calibri" w:hAnsi="Calibri" w:cs="Calibri"/>
                <w:sz w:val="18"/>
                <w:szCs w:val="18"/>
              </w:rPr>
            </w:pPr>
          </w:p>
        </w:tc>
        <w:tc>
          <w:tcPr>
            <w:tcW w:w="673" w:type="dxa"/>
            <w:tcBorders>
              <w:top w:val="single" w:sz="4" w:space="0" w:color="auto"/>
            </w:tcBorders>
            <w:vAlign w:val="center"/>
          </w:tcPr>
          <w:p w14:paraId="63B59275" w14:textId="77777777" w:rsidR="00D33C37" w:rsidRPr="00D33C37" w:rsidRDefault="00D33C37" w:rsidP="00364DA4">
            <w:pPr>
              <w:spacing w:after="0" w:line="240" w:lineRule="auto"/>
              <w:jc w:val="center"/>
              <w:rPr>
                <w:rFonts w:ascii="Calibri" w:hAnsi="Calibri" w:cs="Calibri"/>
                <w:sz w:val="18"/>
                <w:szCs w:val="18"/>
              </w:rPr>
            </w:pPr>
          </w:p>
        </w:tc>
      </w:tr>
    </w:tbl>
    <w:p w14:paraId="651F3D32" w14:textId="77777777" w:rsidR="00431C5C" w:rsidRPr="00AF0FB6" w:rsidRDefault="00431C5C" w:rsidP="00593E1C">
      <w:pPr>
        <w:rPr>
          <w:rFonts w:ascii="Calibri" w:eastAsia="Calibri" w:hAnsi="Calibri" w:cs="Calibri"/>
        </w:rPr>
      </w:pPr>
    </w:p>
    <w:sectPr w:rsidR="00431C5C" w:rsidRPr="00AF0FB6" w:rsidSect="00593E1C">
      <w:pgSz w:w="12240" w:h="15840"/>
      <w:pgMar w:top="1440" w:right="1440" w:bottom="93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357FE" w14:textId="77777777" w:rsidR="00DD67D4" w:rsidRDefault="00DD67D4" w:rsidP="00474F82">
      <w:pPr>
        <w:spacing w:after="0" w:line="240" w:lineRule="auto"/>
      </w:pPr>
      <w:r>
        <w:separator/>
      </w:r>
    </w:p>
  </w:endnote>
  <w:endnote w:type="continuationSeparator" w:id="0">
    <w:p w14:paraId="0A9CDCC4" w14:textId="77777777" w:rsidR="00DD67D4" w:rsidRDefault="00DD67D4" w:rsidP="00474F82">
      <w:pPr>
        <w:spacing w:after="0" w:line="240" w:lineRule="auto"/>
      </w:pPr>
      <w:r>
        <w:continuationSeparator/>
      </w:r>
    </w:p>
  </w:endnote>
  <w:endnote w:type="continuationNotice" w:id="1">
    <w:p w14:paraId="7EA4D6E8" w14:textId="77777777" w:rsidR="00DD67D4" w:rsidRDefault="00DD6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11865" w14:paraId="557A14E5" w14:textId="77777777" w:rsidTr="00602D09">
      <w:tc>
        <w:tcPr>
          <w:tcW w:w="3120" w:type="dxa"/>
        </w:tcPr>
        <w:p w14:paraId="049B10EE" w14:textId="3A006AF0" w:rsidR="00711865" w:rsidRDefault="00711865" w:rsidP="00602D09">
          <w:pPr>
            <w:pStyle w:val="Header"/>
            <w:ind w:left="-115"/>
          </w:pPr>
        </w:p>
      </w:tc>
      <w:tc>
        <w:tcPr>
          <w:tcW w:w="3120" w:type="dxa"/>
        </w:tcPr>
        <w:p w14:paraId="06271816" w14:textId="742E8D37" w:rsidR="00711865" w:rsidRDefault="00711865" w:rsidP="00602D09">
          <w:pPr>
            <w:pStyle w:val="Header"/>
            <w:jc w:val="center"/>
          </w:pPr>
          <w:r>
            <w:fldChar w:fldCharType="begin"/>
          </w:r>
          <w:r>
            <w:instrText>PAGE</w:instrText>
          </w:r>
          <w:r>
            <w:fldChar w:fldCharType="separate"/>
          </w:r>
          <w:r w:rsidR="003D4C79">
            <w:rPr>
              <w:noProof/>
            </w:rPr>
            <w:t>1</w:t>
          </w:r>
          <w:r>
            <w:fldChar w:fldCharType="end"/>
          </w:r>
        </w:p>
      </w:tc>
      <w:tc>
        <w:tcPr>
          <w:tcW w:w="3120" w:type="dxa"/>
        </w:tcPr>
        <w:p w14:paraId="1E46C670" w14:textId="38A3DE56" w:rsidR="00711865" w:rsidRDefault="00711865" w:rsidP="00602D09">
          <w:pPr>
            <w:pStyle w:val="Header"/>
            <w:ind w:right="-115"/>
            <w:jc w:val="right"/>
          </w:pPr>
        </w:p>
      </w:tc>
    </w:tr>
  </w:tbl>
  <w:p w14:paraId="518BA03A" w14:textId="462D3737" w:rsidR="00711865" w:rsidRDefault="00711865" w:rsidP="00602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89F16" w14:textId="77777777" w:rsidR="00DD67D4" w:rsidRDefault="00DD67D4" w:rsidP="00474F82">
      <w:pPr>
        <w:spacing w:after="0" w:line="240" w:lineRule="auto"/>
      </w:pPr>
      <w:r>
        <w:separator/>
      </w:r>
    </w:p>
  </w:footnote>
  <w:footnote w:type="continuationSeparator" w:id="0">
    <w:p w14:paraId="11F6B94D" w14:textId="77777777" w:rsidR="00DD67D4" w:rsidRDefault="00DD67D4" w:rsidP="00474F82">
      <w:pPr>
        <w:spacing w:after="0" w:line="240" w:lineRule="auto"/>
      </w:pPr>
      <w:r>
        <w:continuationSeparator/>
      </w:r>
    </w:p>
  </w:footnote>
  <w:footnote w:type="continuationNotice" w:id="1">
    <w:p w14:paraId="567F9DD7" w14:textId="77777777" w:rsidR="00DD67D4" w:rsidRDefault="00DD67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11865" w14:paraId="0F040D88" w14:textId="77777777" w:rsidTr="00602D09">
      <w:tc>
        <w:tcPr>
          <w:tcW w:w="3120" w:type="dxa"/>
        </w:tcPr>
        <w:p w14:paraId="4C767936" w14:textId="01742C92" w:rsidR="00711865" w:rsidRDefault="00711865" w:rsidP="00602D09">
          <w:pPr>
            <w:pStyle w:val="Header"/>
            <w:ind w:left="-115"/>
          </w:pPr>
        </w:p>
      </w:tc>
      <w:tc>
        <w:tcPr>
          <w:tcW w:w="3120" w:type="dxa"/>
        </w:tcPr>
        <w:p w14:paraId="531E60F3" w14:textId="1358CEAC" w:rsidR="00711865" w:rsidRDefault="00711865" w:rsidP="00602D09">
          <w:pPr>
            <w:pStyle w:val="Header"/>
            <w:jc w:val="center"/>
          </w:pPr>
        </w:p>
      </w:tc>
      <w:tc>
        <w:tcPr>
          <w:tcW w:w="3120" w:type="dxa"/>
        </w:tcPr>
        <w:p w14:paraId="4F0B9434" w14:textId="03C91928" w:rsidR="00711865" w:rsidRDefault="00711865" w:rsidP="00602D09">
          <w:pPr>
            <w:pStyle w:val="Header"/>
            <w:ind w:right="-115"/>
            <w:jc w:val="right"/>
          </w:pPr>
        </w:p>
      </w:tc>
    </w:tr>
  </w:tbl>
  <w:p w14:paraId="2AF699DB" w14:textId="1236F430" w:rsidR="00711865" w:rsidRDefault="00711865" w:rsidP="00602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AC5"/>
    <w:multiLevelType w:val="hybridMultilevel"/>
    <w:tmpl w:val="6EFC5236"/>
    <w:lvl w:ilvl="0" w:tplc="79D6622E">
      <w:start w:val="1"/>
      <w:numFmt w:val="bullet"/>
      <w:lvlText w:val=""/>
      <w:lvlJc w:val="left"/>
      <w:pPr>
        <w:ind w:left="720" w:hanging="360"/>
      </w:pPr>
      <w:rPr>
        <w:rFonts w:ascii="Symbol" w:hAnsi="Symbol" w:hint="default"/>
      </w:rPr>
    </w:lvl>
    <w:lvl w:ilvl="1" w:tplc="B8E0DDA8">
      <w:start w:val="1"/>
      <w:numFmt w:val="bullet"/>
      <w:lvlText w:val="o"/>
      <w:lvlJc w:val="left"/>
      <w:pPr>
        <w:ind w:left="1440" w:hanging="360"/>
      </w:pPr>
      <w:rPr>
        <w:rFonts w:ascii="Courier New" w:hAnsi="Courier New" w:hint="default"/>
      </w:rPr>
    </w:lvl>
    <w:lvl w:ilvl="2" w:tplc="FA60C3A8">
      <w:start w:val="1"/>
      <w:numFmt w:val="bullet"/>
      <w:lvlText w:val=""/>
      <w:lvlJc w:val="left"/>
      <w:pPr>
        <w:ind w:left="2160" w:hanging="360"/>
      </w:pPr>
      <w:rPr>
        <w:rFonts w:ascii="Wingdings" w:hAnsi="Wingdings" w:hint="default"/>
      </w:rPr>
    </w:lvl>
    <w:lvl w:ilvl="3" w:tplc="7F3486AE">
      <w:start w:val="1"/>
      <w:numFmt w:val="bullet"/>
      <w:lvlText w:val=""/>
      <w:lvlJc w:val="left"/>
      <w:pPr>
        <w:ind w:left="2880" w:hanging="360"/>
      </w:pPr>
      <w:rPr>
        <w:rFonts w:ascii="Symbol" w:hAnsi="Symbol" w:hint="default"/>
      </w:rPr>
    </w:lvl>
    <w:lvl w:ilvl="4" w:tplc="6046C1DA">
      <w:start w:val="1"/>
      <w:numFmt w:val="bullet"/>
      <w:lvlText w:val="o"/>
      <w:lvlJc w:val="left"/>
      <w:pPr>
        <w:ind w:left="3600" w:hanging="360"/>
      </w:pPr>
      <w:rPr>
        <w:rFonts w:ascii="Courier New" w:hAnsi="Courier New" w:hint="default"/>
      </w:rPr>
    </w:lvl>
    <w:lvl w:ilvl="5" w:tplc="50AA1C96">
      <w:start w:val="1"/>
      <w:numFmt w:val="bullet"/>
      <w:lvlText w:val=""/>
      <w:lvlJc w:val="left"/>
      <w:pPr>
        <w:ind w:left="4320" w:hanging="360"/>
      </w:pPr>
      <w:rPr>
        <w:rFonts w:ascii="Wingdings" w:hAnsi="Wingdings" w:hint="default"/>
      </w:rPr>
    </w:lvl>
    <w:lvl w:ilvl="6" w:tplc="F812894A">
      <w:start w:val="1"/>
      <w:numFmt w:val="bullet"/>
      <w:lvlText w:val=""/>
      <w:lvlJc w:val="left"/>
      <w:pPr>
        <w:ind w:left="5040" w:hanging="360"/>
      </w:pPr>
      <w:rPr>
        <w:rFonts w:ascii="Symbol" w:hAnsi="Symbol" w:hint="default"/>
      </w:rPr>
    </w:lvl>
    <w:lvl w:ilvl="7" w:tplc="5BE26B6A">
      <w:start w:val="1"/>
      <w:numFmt w:val="bullet"/>
      <w:lvlText w:val="o"/>
      <w:lvlJc w:val="left"/>
      <w:pPr>
        <w:ind w:left="5760" w:hanging="360"/>
      </w:pPr>
      <w:rPr>
        <w:rFonts w:ascii="Courier New" w:hAnsi="Courier New" w:hint="default"/>
      </w:rPr>
    </w:lvl>
    <w:lvl w:ilvl="8" w:tplc="5B3C98F8">
      <w:start w:val="1"/>
      <w:numFmt w:val="bullet"/>
      <w:lvlText w:val=""/>
      <w:lvlJc w:val="left"/>
      <w:pPr>
        <w:ind w:left="6480" w:hanging="360"/>
      </w:pPr>
      <w:rPr>
        <w:rFonts w:ascii="Wingdings" w:hAnsi="Wingdings" w:hint="default"/>
      </w:rPr>
    </w:lvl>
  </w:abstractNum>
  <w:abstractNum w:abstractNumId="1" w15:restartNumberingAfterBreak="0">
    <w:nsid w:val="06E82950"/>
    <w:multiLevelType w:val="hybridMultilevel"/>
    <w:tmpl w:val="784C966A"/>
    <w:lvl w:ilvl="0" w:tplc="BE3212DA">
      <w:start w:val="14"/>
      <w:numFmt w:val="decimal"/>
      <w:lvlText w:val="3.%1."/>
      <w:lvlJc w:val="left"/>
      <w:pPr>
        <w:ind w:left="540" w:hanging="360"/>
      </w:pPr>
      <w:rPr>
        <w:rFonts w:hint="default"/>
      </w:rPr>
    </w:lvl>
    <w:lvl w:ilvl="1" w:tplc="8F88F0C8">
      <w:start w:val="1"/>
      <w:numFmt w:val="lowerLetter"/>
      <w:lvlText w:val="%2."/>
      <w:lvlJc w:val="left"/>
      <w:pPr>
        <w:ind w:left="1260" w:hanging="360"/>
      </w:pPr>
    </w:lvl>
    <w:lvl w:ilvl="2" w:tplc="CE926756">
      <w:start w:val="1"/>
      <w:numFmt w:val="lowerRoman"/>
      <w:lvlText w:val="%3."/>
      <w:lvlJc w:val="right"/>
      <w:pPr>
        <w:ind w:left="1980" w:hanging="180"/>
      </w:pPr>
    </w:lvl>
    <w:lvl w:ilvl="3" w:tplc="AE1E54E4">
      <w:start w:val="1"/>
      <w:numFmt w:val="decimal"/>
      <w:lvlText w:val="%4."/>
      <w:lvlJc w:val="left"/>
      <w:pPr>
        <w:ind w:left="2700" w:hanging="360"/>
      </w:pPr>
    </w:lvl>
    <w:lvl w:ilvl="4" w:tplc="2E7CACB2">
      <w:start w:val="1"/>
      <w:numFmt w:val="lowerLetter"/>
      <w:lvlText w:val="%5."/>
      <w:lvlJc w:val="left"/>
      <w:pPr>
        <w:ind w:left="3420" w:hanging="360"/>
      </w:pPr>
    </w:lvl>
    <w:lvl w:ilvl="5" w:tplc="993E69F8">
      <w:start w:val="1"/>
      <w:numFmt w:val="lowerRoman"/>
      <w:lvlText w:val="%6."/>
      <w:lvlJc w:val="right"/>
      <w:pPr>
        <w:ind w:left="4140" w:hanging="180"/>
      </w:pPr>
    </w:lvl>
    <w:lvl w:ilvl="6" w:tplc="BFEA2C40">
      <w:start w:val="1"/>
      <w:numFmt w:val="decimal"/>
      <w:lvlText w:val="%7."/>
      <w:lvlJc w:val="left"/>
      <w:pPr>
        <w:ind w:left="4860" w:hanging="360"/>
      </w:pPr>
    </w:lvl>
    <w:lvl w:ilvl="7" w:tplc="147E7250">
      <w:start w:val="1"/>
      <w:numFmt w:val="lowerLetter"/>
      <w:lvlText w:val="%8."/>
      <w:lvlJc w:val="left"/>
      <w:pPr>
        <w:ind w:left="5580" w:hanging="360"/>
      </w:pPr>
    </w:lvl>
    <w:lvl w:ilvl="8" w:tplc="F252D46A">
      <w:start w:val="1"/>
      <w:numFmt w:val="lowerRoman"/>
      <w:lvlText w:val="%9."/>
      <w:lvlJc w:val="right"/>
      <w:pPr>
        <w:ind w:left="6300" w:hanging="180"/>
      </w:pPr>
    </w:lvl>
  </w:abstractNum>
  <w:abstractNum w:abstractNumId="2" w15:restartNumberingAfterBreak="0">
    <w:nsid w:val="09B0453E"/>
    <w:multiLevelType w:val="hybridMultilevel"/>
    <w:tmpl w:val="4886B37E"/>
    <w:lvl w:ilvl="0" w:tplc="FFFFFFFF">
      <w:start w:val="1"/>
      <w:numFmt w:val="bullet"/>
      <w:lvlText w:val=""/>
      <w:lvlJc w:val="left"/>
      <w:pPr>
        <w:ind w:left="720" w:hanging="360"/>
      </w:pPr>
      <w:rPr>
        <w:rFonts w:ascii="Symbol" w:hAnsi="Symbol" w:hint="default"/>
      </w:rPr>
    </w:lvl>
    <w:lvl w:ilvl="1" w:tplc="4162D3FC">
      <w:start w:val="1"/>
      <w:numFmt w:val="bullet"/>
      <w:lvlText w:val="o"/>
      <w:lvlJc w:val="left"/>
      <w:pPr>
        <w:ind w:left="1440" w:hanging="360"/>
      </w:pPr>
      <w:rPr>
        <w:rFonts w:ascii="Courier New" w:hAnsi="Courier New" w:hint="default"/>
      </w:rPr>
    </w:lvl>
    <w:lvl w:ilvl="2" w:tplc="E0E2BA34">
      <w:start w:val="1"/>
      <w:numFmt w:val="bullet"/>
      <w:lvlText w:val=""/>
      <w:lvlJc w:val="left"/>
      <w:pPr>
        <w:ind w:left="2160" w:hanging="360"/>
      </w:pPr>
      <w:rPr>
        <w:rFonts w:ascii="Wingdings" w:hAnsi="Wingdings" w:hint="default"/>
      </w:rPr>
    </w:lvl>
    <w:lvl w:ilvl="3" w:tplc="08563F20">
      <w:start w:val="1"/>
      <w:numFmt w:val="bullet"/>
      <w:lvlText w:val=""/>
      <w:lvlJc w:val="left"/>
      <w:pPr>
        <w:ind w:left="2880" w:hanging="360"/>
      </w:pPr>
      <w:rPr>
        <w:rFonts w:ascii="Symbol" w:hAnsi="Symbol" w:hint="default"/>
      </w:rPr>
    </w:lvl>
    <w:lvl w:ilvl="4" w:tplc="333CE526">
      <w:start w:val="1"/>
      <w:numFmt w:val="bullet"/>
      <w:lvlText w:val="o"/>
      <w:lvlJc w:val="left"/>
      <w:pPr>
        <w:ind w:left="3600" w:hanging="360"/>
      </w:pPr>
      <w:rPr>
        <w:rFonts w:ascii="Courier New" w:hAnsi="Courier New" w:hint="default"/>
      </w:rPr>
    </w:lvl>
    <w:lvl w:ilvl="5" w:tplc="700286E2">
      <w:start w:val="1"/>
      <w:numFmt w:val="bullet"/>
      <w:lvlText w:val=""/>
      <w:lvlJc w:val="left"/>
      <w:pPr>
        <w:ind w:left="4320" w:hanging="360"/>
      </w:pPr>
      <w:rPr>
        <w:rFonts w:ascii="Wingdings" w:hAnsi="Wingdings" w:hint="default"/>
      </w:rPr>
    </w:lvl>
    <w:lvl w:ilvl="6" w:tplc="29CE2406">
      <w:start w:val="1"/>
      <w:numFmt w:val="bullet"/>
      <w:lvlText w:val=""/>
      <w:lvlJc w:val="left"/>
      <w:pPr>
        <w:ind w:left="5040" w:hanging="360"/>
      </w:pPr>
      <w:rPr>
        <w:rFonts w:ascii="Symbol" w:hAnsi="Symbol" w:hint="default"/>
      </w:rPr>
    </w:lvl>
    <w:lvl w:ilvl="7" w:tplc="85FC840A">
      <w:start w:val="1"/>
      <w:numFmt w:val="bullet"/>
      <w:lvlText w:val="o"/>
      <w:lvlJc w:val="left"/>
      <w:pPr>
        <w:ind w:left="5760" w:hanging="360"/>
      </w:pPr>
      <w:rPr>
        <w:rFonts w:ascii="Courier New" w:hAnsi="Courier New" w:hint="default"/>
      </w:rPr>
    </w:lvl>
    <w:lvl w:ilvl="8" w:tplc="E56C24EA">
      <w:start w:val="1"/>
      <w:numFmt w:val="bullet"/>
      <w:lvlText w:val=""/>
      <w:lvlJc w:val="left"/>
      <w:pPr>
        <w:ind w:left="6480" w:hanging="360"/>
      </w:pPr>
      <w:rPr>
        <w:rFonts w:ascii="Wingdings" w:hAnsi="Wingdings" w:hint="default"/>
      </w:rPr>
    </w:lvl>
  </w:abstractNum>
  <w:abstractNum w:abstractNumId="3" w15:restartNumberingAfterBreak="0">
    <w:nsid w:val="0A516413"/>
    <w:multiLevelType w:val="hybridMultilevel"/>
    <w:tmpl w:val="DCBA7F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CA13744"/>
    <w:multiLevelType w:val="hybridMultilevel"/>
    <w:tmpl w:val="A8D46BE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B6F32"/>
    <w:multiLevelType w:val="hybridMultilevel"/>
    <w:tmpl w:val="33A6F076"/>
    <w:lvl w:ilvl="0" w:tplc="9D0411CC">
      <w:start w:val="1"/>
      <w:numFmt w:val="bullet"/>
      <w:lvlText w:val=""/>
      <w:lvlJc w:val="left"/>
      <w:pPr>
        <w:ind w:left="720" w:hanging="360"/>
      </w:pPr>
      <w:rPr>
        <w:rFonts w:ascii="Symbol" w:hAnsi="Symbol" w:hint="default"/>
      </w:rPr>
    </w:lvl>
    <w:lvl w:ilvl="1" w:tplc="2C44B006">
      <w:start w:val="1"/>
      <w:numFmt w:val="bullet"/>
      <w:lvlText w:val="o"/>
      <w:lvlJc w:val="left"/>
      <w:pPr>
        <w:ind w:left="1440" w:hanging="360"/>
      </w:pPr>
      <w:rPr>
        <w:rFonts w:ascii="Courier New" w:hAnsi="Courier New" w:hint="default"/>
      </w:rPr>
    </w:lvl>
    <w:lvl w:ilvl="2" w:tplc="78945712">
      <w:start w:val="1"/>
      <w:numFmt w:val="bullet"/>
      <w:lvlText w:val=""/>
      <w:lvlJc w:val="left"/>
      <w:pPr>
        <w:ind w:left="2160" w:hanging="360"/>
      </w:pPr>
      <w:rPr>
        <w:rFonts w:ascii="Wingdings" w:hAnsi="Wingdings" w:hint="default"/>
      </w:rPr>
    </w:lvl>
    <w:lvl w:ilvl="3" w:tplc="DEDA10BE">
      <w:start w:val="1"/>
      <w:numFmt w:val="bullet"/>
      <w:lvlText w:val=""/>
      <w:lvlJc w:val="left"/>
      <w:pPr>
        <w:ind w:left="2880" w:hanging="360"/>
      </w:pPr>
      <w:rPr>
        <w:rFonts w:ascii="Symbol" w:hAnsi="Symbol" w:hint="default"/>
      </w:rPr>
    </w:lvl>
    <w:lvl w:ilvl="4" w:tplc="B1081A1C">
      <w:start w:val="1"/>
      <w:numFmt w:val="bullet"/>
      <w:lvlText w:val="o"/>
      <w:lvlJc w:val="left"/>
      <w:pPr>
        <w:ind w:left="3600" w:hanging="360"/>
      </w:pPr>
      <w:rPr>
        <w:rFonts w:ascii="Courier New" w:hAnsi="Courier New" w:hint="default"/>
      </w:rPr>
    </w:lvl>
    <w:lvl w:ilvl="5" w:tplc="FD040770">
      <w:start w:val="1"/>
      <w:numFmt w:val="bullet"/>
      <w:lvlText w:val=""/>
      <w:lvlJc w:val="left"/>
      <w:pPr>
        <w:ind w:left="4320" w:hanging="360"/>
      </w:pPr>
      <w:rPr>
        <w:rFonts w:ascii="Wingdings" w:hAnsi="Wingdings" w:hint="default"/>
      </w:rPr>
    </w:lvl>
    <w:lvl w:ilvl="6" w:tplc="CA022B56">
      <w:start w:val="1"/>
      <w:numFmt w:val="bullet"/>
      <w:lvlText w:val=""/>
      <w:lvlJc w:val="left"/>
      <w:pPr>
        <w:ind w:left="5040" w:hanging="360"/>
      </w:pPr>
      <w:rPr>
        <w:rFonts w:ascii="Symbol" w:hAnsi="Symbol" w:hint="default"/>
      </w:rPr>
    </w:lvl>
    <w:lvl w:ilvl="7" w:tplc="D2D26E1A">
      <w:start w:val="1"/>
      <w:numFmt w:val="bullet"/>
      <w:lvlText w:val="o"/>
      <w:lvlJc w:val="left"/>
      <w:pPr>
        <w:ind w:left="5760" w:hanging="360"/>
      </w:pPr>
      <w:rPr>
        <w:rFonts w:ascii="Courier New" w:hAnsi="Courier New" w:hint="default"/>
      </w:rPr>
    </w:lvl>
    <w:lvl w:ilvl="8" w:tplc="768EB376">
      <w:start w:val="1"/>
      <w:numFmt w:val="bullet"/>
      <w:lvlText w:val=""/>
      <w:lvlJc w:val="left"/>
      <w:pPr>
        <w:ind w:left="6480" w:hanging="360"/>
      </w:pPr>
      <w:rPr>
        <w:rFonts w:ascii="Wingdings" w:hAnsi="Wingdings" w:hint="default"/>
      </w:rPr>
    </w:lvl>
  </w:abstractNum>
  <w:abstractNum w:abstractNumId="6" w15:restartNumberingAfterBreak="0">
    <w:nsid w:val="128E0EF8"/>
    <w:multiLevelType w:val="hybridMultilevel"/>
    <w:tmpl w:val="D416D63C"/>
    <w:lvl w:ilvl="0" w:tplc="342CD772">
      <w:start w:val="1"/>
      <w:numFmt w:val="bullet"/>
      <w:lvlText w:val=""/>
      <w:lvlJc w:val="left"/>
      <w:pPr>
        <w:ind w:left="720" w:hanging="360"/>
      </w:pPr>
      <w:rPr>
        <w:rFonts w:ascii="Symbol" w:hAnsi="Symbol" w:hint="default"/>
      </w:rPr>
    </w:lvl>
    <w:lvl w:ilvl="1" w:tplc="ABE4FA18">
      <w:start w:val="1"/>
      <w:numFmt w:val="bullet"/>
      <w:lvlText w:val="o"/>
      <w:lvlJc w:val="left"/>
      <w:pPr>
        <w:ind w:left="1440" w:hanging="360"/>
      </w:pPr>
      <w:rPr>
        <w:rFonts w:ascii="Courier New" w:hAnsi="Courier New" w:hint="default"/>
      </w:rPr>
    </w:lvl>
    <w:lvl w:ilvl="2" w:tplc="32AC6EEE">
      <w:start w:val="1"/>
      <w:numFmt w:val="bullet"/>
      <w:lvlText w:val=""/>
      <w:lvlJc w:val="left"/>
      <w:pPr>
        <w:ind w:left="2160" w:hanging="360"/>
      </w:pPr>
      <w:rPr>
        <w:rFonts w:ascii="Wingdings" w:hAnsi="Wingdings" w:hint="default"/>
      </w:rPr>
    </w:lvl>
    <w:lvl w:ilvl="3" w:tplc="239ECD58">
      <w:start w:val="1"/>
      <w:numFmt w:val="bullet"/>
      <w:lvlText w:val=""/>
      <w:lvlJc w:val="left"/>
      <w:pPr>
        <w:ind w:left="2880" w:hanging="360"/>
      </w:pPr>
      <w:rPr>
        <w:rFonts w:ascii="Symbol" w:hAnsi="Symbol" w:hint="default"/>
      </w:rPr>
    </w:lvl>
    <w:lvl w:ilvl="4" w:tplc="33A011FE">
      <w:start w:val="1"/>
      <w:numFmt w:val="bullet"/>
      <w:lvlText w:val="o"/>
      <w:lvlJc w:val="left"/>
      <w:pPr>
        <w:ind w:left="3600" w:hanging="360"/>
      </w:pPr>
      <w:rPr>
        <w:rFonts w:ascii="Courier New" w:hAnsi="Courier New" w:hint="default"/>
      </w:rPr>
    </w:lvl>
    <w:lvl w:ilvl="5" w:tplc="BFFCBE86">
      <w:start w:val="1"/>
      <w:numFmt w:val="bullet"/>
      <w:lvlText w:val=""/>
      <w:lvlJc w:val="left"/>
      <w:pPr>
        <w:ind w:left="4320" w:hanging="360"/>
      </w:pPr>
      <w:rPr>
        <w:rFonts w:ascii="Wingdings" w:hAnsi="Wingdings" w:hint="default"/>
      </w:rPr>
    </w:lvl>
    <w:lvl w:ilvl="6" w:tplc="97D0AF64">
      <w:start w:val="1"/>
      <w:numFmt w:val="bullet"/>
      <w:lvlText w:val=""/>
      <w:lvlJc w:val="left"/>
      <w:pPr>
        <w:ind w:left="5040" w:hanging="360"/>
      </w:pPr>
      <w:rPr>
        <w:rFonts w:ascii="Symbol" w:hAnsi="Symbol" w:hint="default"/>
      </w:rPr>
    </w:lvl>
    <w:lvl w:ilvl="7" w:tplc="4496B228">
      <w:start w:val="1"/>
      <w:numFmt w:val="bullet"/>
      <w:lvlText w:val="o"/>
      <w:lvlJc w:val="left"/>
      <w:pPr>
        <w:ind w:left="5760" w:hanging="360"/>
      </w:pPr>
      <w:rPr>
        <w:rFonts w:ascii="Courier New" w:hAnsi="Courier New" w:hint="default"/>
      </w:rPr>
    </w:lvl>
    <w:lvl w:ilvl="8" w:tplc="60868B64">
      <w:start w:val="1"/>
      <w:numFmt w:val="bullet"/>
      <w:lvlText w:val=""/>
      <w:lvlJc w:val="left"/>
      <w:pPr>
        <w:ind w:left="6480" w:hanging="360"/>
      </w:pPr>
      <w:rPr>
        <w:rFonts w:ascii="Wingdings" w:hAnsi="Wingdings" w:hint="default"/>
      </w:rPr>
    </w:lvl>
  </w:abstractNum>
  <w:abstractNum w:abstractNumId="7" w15:restartNumberingAfterBreak="0">
    <w:nsid w:val="16742736"/>
    <w:multiLevelType w:val="hybridMultilevel"/>
    <w:tmpl w:val="1136CC6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D2CC1"/>
    <w:multiLevelType w:val="hybridMultilevel"/>
    <w:tmpl w:val="FFFFFFFF"/>
    <w:lvl w:ilvl="0" w:tplc="306ADF58">
      <w:start w:val="1"/>
      <w:numFmt w:val="bullet"/>
      <w:lvlText w:val=""/>
      <w:lvlJc w:val="left"/>
      <w:pPr>
        <w:ind w:left="720" w:hanging="360"/>
      </w:pPr>
      <w:rPr>
        <w:rFonts w:ascii="Symbol" w:hAnsi="Symbol" w:hint="default"/>
      </w:rPr>
    </w:lvl>
    <w:lvl w:ilvl="1" w:tplc="B3DC72CE">
      <w:start w:val="1"/>
      <w:numFmt w:val="bullet"/>
      <w:lvlText w:val="o"/>
      <w:lvlJc w:val="left"/>
      <w:pPr>
        <w:ind w:left="1440" w:hanging="360"/>
      </w:pPr>
      <w:rPr>
        <w:rFonts w:ascii="Courier New" w:hAnsi="Courier New" w:hint="default"/>
      </w:rPr>
    </w:lvl>
    <w:lvl w:ilvl="2" w:tplc="E05E3282">
      <w:start w:val="1"/>
      <w:numFmt w:val="bullet"/>
      <w:lvlText w:val=""/>
      <w:lvlJc w:val="left"/>
      <w:pPr>
        <w:ind w:left="2160" w:hanging="360"/>
      </w:pPr>
      <w:rPr>
        <w:rFonts w:ascii="Wingdings" w:hAnsi="Wingdings" w:hint="default"/>
      </w:rPr>
    </w:lvl>
    <w:lvl w:ilvl="3" w:tplc="1B026142">
      <w:start w:val="1"/>
      <w:numFmt w:val="bullet"/>
      <w:lvlText w:val=""/>
      <w:lvlJc w:val="left"/>
      <w:pPr>
        <w:ind w:left="2880" w:hanging="360"/>
      </w:pPr>
      <w:rPr>
        <w:rFonts w:ascii="Symbol" w:hAnsi="Symbol" w:hint="default"/>
      </w:rPr>
    </w:lvl>
    <w:lvl w:ilvl="4" w:tplc="77E654BA">
      <w:start w:val="1"/>
      <w:numFmt w:val="bullet"/>
      <w:lvlText w:val="o"/>
      <w:lvlJc w:val="left"/>
      <w:pPr>
        <w:ind w:left="3600" w:hanging="360"/>
      </w:pPr>
      <w:rPr>
        <w:rFonts w:ascii="Courier New" w:hAnsi="Courier New" w:hint="default"/>
      </w:rPr>
    </w:lvl>
    <w:lvl w:ilvl="5" w:tplc="D526CBD4">
      <w:start w:val="1"/>
      <w:numFmt w:val="bullet"/>
      <w:lvlText w:val=""/>
      <w:lvlJc w:val="left"/>
      <w:pPr>
        <w:ind w:left="4320" w:hanging="360"/>
      </w:pPr>
      <w:rPr>
        <w:rFonts w:ascii="Wingdings" w:hAnsi="Wingdings" w:hint="default"/>
      </w:rPr>
    </w:lvl>
    <w:lvl w:ilvl="6" w:tplc="00564D68">
      <w:start w:val="1"/>
      <w:numFmt w:val="bullet"/>
      <w:lvlText w:val=""/>
      <w:lvlJc w:val="left"/>
      <w:pPr>
        <w:ind w:left="5040" w:hanging="360"/>
      </w:pPr>
      <w:rPr>
        <w:rFonts w:ascii="Symbol" w:hAnsi="Symbol" w:hint="default"/>
      </w:rPr>
    </w:lvl>
    <w:lvl w:ilvl="7" w:tplc="209E8E58">
      <w:start w:val="1"/>
      <w:numFmt w:val="bullet"/>
      <w:lvlText w:val="o"/>
      <w:lvlJc w:val="left"/>
      <w:pPr>
        <w:ind w:left="5760" w:hanging="360"/>
      </w:pPr>
      <w:rPr>
        <w:rFonts w:ascii="Courier New" w:hAnsi="Courier New" w:hint="default"/>
      </w:rPr>
    </w:lvl>
    <w:lvl w:ilvl="8" w:tplc="721037F0">
      <w:start w:val="1"/>
      <w:numFmt w:val="bullet"/>
      <w:lvlText w:val=""/>
      <w:lvlJc w:val="left"/>
      <w:pPr>
        <w:ind w:left="6480" w:hanging="360"/>
      </w:pPr>
      <w:rPr>
        <w:rFonts w:ascii="Wingdings" w:hAnsi="Wingdings" w:hint="default"/>
      </w:rPr>
    </w:lvl>
  </w:abstractNum>
  <w:abstractNum w:abstractNumId="9" w15:restartNumberingAfterBreak="0">
    <w:nsid w:val="1CE93CB8"/>
    <w:multiLevelType w:val="hybridMultilevel"/>
    <w:tmpl w:val="FFFFFFFF"/>
    <w:lvl w:ilvl="0" w:tplc="62C0F46E">
      <w:start w:val="13"/>
      <w:numFmt w:val="decimal"/>
      <w:lvlText w:val="3.%1."/>
      <w:lvlJc w:val="left"/>
      <w:pPr>
        <w:ind w:left="720" w:hanging="360"/>
      </w:pPr>
    </w:lvl>
    <w:lvl w:ilvl="1" w:tplc="B01A7046">
      <w:start w:val="1"/>
      <w:numFmt w:val="lowerLetter"/>
      <w:lvlText w:val="%2."/>
      <w:lvlJc w:val="left"/>
      <w:pPr>
        <w:ind w:left="1440" w:hanging="360"/>
      </w:pPr>
    </w:lvl>
    <w:lvl w:ilvl="2" w:tplc="B0564CA8">
      <w:start w:val="1"/>
      <w:numFmt w:val="lowerRoman"/>
      <w:lvlText w:val="%3."/>
      <w:lvlJc w:val="right"/>
      <w:pPr>
        <w:ind w:left="2160" w:hanging="180"/>
      </w:pPr>
    </w:lvl>
    <w:lvl w:ilvl="3" w:tplc="35E064F8">
      <w:start w:val="1"/>
      <w:numFmt w:val="decimal"/>
      <w:lvlText w:val="%4."/>
      <w:lvlJc w:val="left"/>
      <w:pPr>
        <w:ind w:left="2880" w:hanging="360"/>
      </w:pPr>
    </w:lvl>
    <w:lvl w:ilvl="4" w:tplc="0932175A">
      <w:start w:val="1"/>
      <w:numFmt w:val="lowerLetter"/>
      <w:lvlText w:val="%5."/>
      <w:lvlJc w:val="left"/>
      <w:pPr>
        <w:ind w:left="3600" w:hanging="360"/>
      </w:pPr>
    </w:lvl>
    <w:lvl w:ilvl="5" w:tplc="32C63052">
      <w:start w:val="1"/>
      <w:numFmt w:val="lowerRoman"/>
      <w:lvlText w:val="%6."/>
      <w:lvlJc w:val="right"/>
      <w:pPr>
        <w:ind w:left="4320" w:hanging="180"/>
      </w:pPr>
    </w:lvl>
    <w:lvl w:ilvl="6" w:tplc="2C2A9134">
      <w:start w:val="1"/>
      <w:numFmt w:val="decimal"/>
      <w:lvlText w:val="%7."/>
      <w:lvlJc w:val="left"/>
      <w:pPr>
        <w:ind w:left="5040" w:hanging="360"/>
      </w:pPr>
    </w:lvl>
    <w:lvl w:ilvl="7" w:tplc="F9BEB466">
      <w:start w:val="1"/>
      <w:numFmt w:val="lowerLetter"/>
      <w:lvlText w:val="%8."/>
      <w:lvlJc w:val="left"/>
      <w:pPr>
        <w:ind w:left="5760" w:hanging="360"/>
      </w:pPr>
    </w:lvl>
    <w:lvl w:ilvl="8" w:tplc="1C10D1B0">
      <w:start w:val="1"/>
      <w:numFmt w:val="lowerRoman"/>
      <w:lvlText w:val="%9."/>
      <w:lvlJc w:val="right"/>
      <w:pPr>
        <w:ind w:left="6480" w:hanging="180"/>
      </w:pPr>
    </w:lvl>
  </w:abstractNum>
  <w:abstractNum w:abstractNumId="10" w15:restartNumberingAfterBreak="0">
    <w:nsid w:val="1E556604"/>
    <w:multiLevelType w:val="hybridMultilevel"/>
    <w:tmpl w:val="F8C8C486"/>
    <w:lvl w:ilvl="0" w:tplc="79D6622E">
      <w:start w:val="1"/>
      <w:numFmt w:val="bullet"/>
      <w:lvlText w:val=""/>
      <w:lvlJc w:val="left"/>
      <w:pPr>
        <w:ind w:left="720" w:hanging="360"/>
      </w:pPr>
      <w:rPr>
        <w:rFonts w:ascii="Symbol" w:hAnsi="Symbol" w:hint="default"/>
      </w:rPr>
    </w:lvl>
    <w:lvl w:ilvl="1" w:tplc="7778D4E0">
      <w:start w:val="1"/>
      <w:numFmt w:val="bullet"/>
      <w:lvlText w:val="o"/>
      <w:lvlJc w:val="left"/>
      <w:pPr>
        <w:ind w:left="1440" w:hanging="360"/>
      </w:pPr>
      <w:rPr>
        <w:rFonts w:ascii="Courier New" w:hAnsi="Courier New" w:hint="default"/>
      </w:rPr>
    </w:lvl>
    <w:lvl w:ilvl="2" w:tplc="5270067E">
      <w:start w:val="1"/>
      <w:numFmt w:val="bullet"/>
      <w:lvlText w:val=""/>
      <w:lvlJc w:val="left"/>
      <w:pPr>
        <w:ind w:left="2160" w:hanging="360"/>
      </w:pPr>
      <w:rPr>
        <w:rFonts w:ascii="Wingdings" w:hAnsi="Wingdings" w:hint="default"/>
      </w:rPr>
    </w:lvl>
    <w:lvl w:ilvl="3" w:tplc="51D24634">
      <w:start w:val="1"/>
      <w:numFmt w:val="bullet"/>
      <w:lvlText w:val=""/>
      <w:lvlJc w:val="left"/>
      <w:pPr>
        <w:ind w:left="2880" w:hanging="360"/>
      </w:pPr>
      <w:rPr>
        <w:rFonts w:ascii="Symbol" w:hAnsi="Symbol" w:hint="default"/>
      </w:rPr>
    </w:lvl>
    <w:lvl w:ilvl="4" w:tplc="B06A8750">
      <w:start w:val="1"/>
      <w:numFmt w:val="bullet"/>
      <w:lvlText w:val="o"/>
      <w:lvlJc w:val="left"/>
      <w:pPr>
        <w:ind w:left="3600" w:hanging="360"/>
      </w:pPr>
      <w:rPr>
        <w:rFonts w:ascii="Courier New" w:hAnsi="Courier New" w:hint="default"/>
      </w:rPr>
    </w:lvl>
    <w:lvl w:ilvl="5" w:tplc="836C2B58">
      <w:start w:val="1"/>
      <w:numFmt w:val="bullet"/>
      <w:lvlText w:val=""/>
      <w:lvlJc w:val="left"/>
      <w:pPr>
        <w:ind w:left="4320" w:hanging="360"/>
      </w:pPr>
      <w:rPr>
        <w:rFonts w:ascii="Wingdings" w:hAnsi="Wingdings" w:hint="default"/>
      </w:rPr>
    </w:lvl>
    <w:lvl w:ilvl="6" w:tplc="5064972A">
      <w:start w:val="1"/>
      <w:numFmt w:val="bullet"/>
      <w:lvlText w:val=""/>
      <w:lvlJc w:val="left"/>
      <w:pPr>
        <w:ind w:left="5040" w:hanging="360"/>
      </w:pPr>
      <w:rPr>
        <w:rFonts w:ascii="Symbol" w:hAnsi="Symbol" w:hint="default"/>
      </w:rPr>
    </w:lvl>
    <w:lvl w:ilvl="7" w:tplc="D042FF42">
      <w:start w:val="1"/>
      <w:numFmt w:val="bullet"/>
      <w:lvlText w:val="o"/>
      <w:lvlJc w:val="left"/>
      <w:pPr>
        <w:ind w:left="5760" w:hanging="360"/>
      </w:pPr>
      <w:rPr>
        <w:rFonts w:ascii="Courier New" w:hAnsi="Courier New" w:hint="default"/>
      </w:rPr>
    </w:lvl>
    <w:lvl w:ilvl="8" w:tplc="2ADEEC02">
      <w:start w:val="1"/>
      <w:numFmt w:val="bullet"/>
      <w:lvlText w:val=""/>
      <w:lvlJc w:val="left"/>
      <w:pPr>
        <w:ind w:left="6480" w:hanging="360"/>
      </w:pPr>
      <w:rPr>
        <w:rFonts w:ascii="Wingdings" w:hAnsi="Wingdings" w:hint="default"/>
      </w:rPr>
    </w:lvl>
  </w:abstractNum>
  <w:abstractNum w:abstractNumId="11" w15:restartNumberingAfterBreak="0">
    <w:nsid w:val="1E7408EB"/>
    <w:multiLevelType w:val="hybridMultilevel"/>
    <w:tmpl w:val="B9A200CA"/>
    <w:lvl w:ilvl="0" w:tplc="C3E83D3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F05E69"/>
    <w:multiLevelType w:val="hybridMultilevel"/>
    <w:tmpl w:val="4912BD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37096E"/>
    <w:multiLevelType w:val="hybridMultilevel"/>
    <w:tmpl w:val="D0CA53F6"/>
    <w:lvl w:ilvl="0" w:tplc="0C660228">
      <w:start w:val="1"/>
      <w:numFmt w:val="decimal"/>
      <w:lvlText w:val="%1."/>
      <w:lvlJc w:val="left"/>
      <w:pPr>
        <w:ind w:left="360" w:hanging="360"/>
      </w:pPr>
      <w:rPr>
        <w:rFonts w:ascii="Calibri" w:eastAsia="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92BBB"/>
    <w:multiLevelType w:val="hybridMultilevel"/>
    <w:tmpl w:val="5C9656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734D2"/>
    <w:multiLevelType w:val="hybridMultilevel"/>
    <w:tmpl w:val="31EA26EC"/>
    <w:lvl w:ilvl="0" w:tplc="D6BCA660">
      <w:start w:val="1"/>
      <w:numFmt w:val="decimal"/>
      <w:lvlText w:val="5.%1."/>
      <w:lvlJc w:val="left"/>
      <w:pPr>
        <w:ind w:left="360" w:hanging="360"/>
      </w:pPr>
      <w:rPr>
        <w:rFonts w:ascii="Calibri" w:eastAsia="Calibri" w:hAnsi="Calibri" w:cs="Calibri"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33B2684"/>
    <w:multiLevelType w:val="hybridMultilevel"/>
    <w:tmpl w:val="BDA4E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B51614"/>
    <w:multiLevelType w:val="hybridMultilevel"/>
    <w:tmpl w:val="53CAD48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C3333"/>
    <w:multiLevelType w:val="hybridMultilevel"/>
    <w:tmpl w:val="BC60606C"/>
    <w:lvl w:ilvl="0" w:tplc="6F28D20C">
      <w:start w:val="1"/>
      <w:numFmt w:val="bullet"/>
      <w:lvlText w:val=""/>
      <w:lvlJc w:val="left"/>
      <w:pPr>
        <w:ind w:left="720" w:hanging="360"/>
      </w:pPr>
      <w:rPr>
        <w:rFonts w:ascii="Symbol" w:hAnsi="Symbol" w:hint="default"/>
      </w:rPr>
    </w:lvl>
    <w:lvl w:ilvl="1" w:tplc="9DD8F7D6">
      <w:start w:val="1"/>
      <w:numFmt w:val="bullet"/>
      <w:lvlText w:val="o"/>
      <w:lvlJc w:val="left"/>
      <w:pPr>
        <w:ind w:left="1440" w:hanging="360"/>
      </w:pPr>
      <w:rPr>
        <w:rFonts w:ascii="Courier New" w:hAnsi="Courier New" w:hint="default"/>
      </w:rPr>
    </w:lvl>
    <w:lvl w:ilvl="2" w:tplc="50A2D6D4">
      <w:start w:val="1"/>
      <w:numFmt w:val="bullet"/>
      <w:lvlText w:val=""/>
      <w:lvlJc w:val="left"/>
      <w:pPr>
        <w:ind w:left="2160" w:hanging="360"/>
      </w:pPr>
      <w:rPr>
        <w:rFonts w:ascii="Wingdings" w:hAnsi="Wingdings" w:hint="default"/>
      </w:rPr>
    </w:lvl>
    <w:lvl w:ilvl="3" w:tplc="0CC8C1EA">
      <w:start w:val="1"/>
      <w:numFmt w:val="bullet"/>
      <w:lvlText w:val=""/>
      <w:lvlJc w:val="left"/>
      <w:pPr>
        <w:ind w:left="2880" w:hanging="360"/>
      </w:pPr>
      <w:rPr>
        <w:rFonts w:ascii="Symbol" w:hAnsi="Symbol" w:hint="default"/>
      </w:rPr>
    </w:lvl>
    <w:lvl w:ilvl="4" w:tplc="C8E46E18">
      <w:start w:val="1"/>
      <w:numFmt w:val="bullet"/>
      <w:lvlText w:val="o"/>
      <w:lvlJc w:val="left"/>
      <w:pPr>
        <w:ind w:left="3600" w:hanging="360"/>
      </w:pPr>
      <w:rPr>
        <w:rFonts w:ascii="Courier New" w:hAnsi="Courier New" w:hint="default"/>
      </w:rPr>
    </w:lvl>
    <w:lvl w:ilvl="5" w:tplc="1AEEA03A">
      <w:start w:val="1"/>
      <w:numFmt w:val="bullet"/>
      <w:lvlText w:val=""/>
      <w:lvlJc w:val="left"/>
      <w:pPr>
        <w:ind w:left="4320" w:hanging="360"/>
      </w:pPr>
      <w:rPr>
        <w:rFonts w:ascii="Wingdings" w:hAnsi="Wingdings" w:hint="default"/>
      </w:rPr>
    </w:lvl>
    <w:lvl w:ilvl="6" w:tplc="461ADC38">
      <w:start w:val="1"/>
      <w:numFmt w:val="bullet"/>
      <w:lvlText w:val=""/>
      <w:lvlJc w:val="left"/>
      <w:pPr>
        <w:ind w:left="5040" w:hanging="360"/>
      </w:pPr>
      <w:rPr>
        <w:rFonts w:ascii="Symbol" w:hAnsi="Symbol" w:hint="default"/>
      </w:rPr>
    </w:lvl>
    <w:lvl w:ilvl="7" w:tplc="F86CE252">
      <w:start w:val="1"/>
      <w:numFmt w:val="bullet"/>
      <w:lvlText w:val="o"/>
      <w:lvlJc w:val="left"/>
      <w:pPr>
        <w:ind w:left="5760" w:hanging="360"/>
      </w:pPr>
      <w:rPr>
        <w:rFonts w:ascii="Courier New" w:hAnsi="Courier New" w:hint="default"/>
      </w:rPr>
    </w:lvl>
    <w:lvl w:ilvl="8" w:tplc="F3ACD3A6">
      <w:start w:val="1"/>
      <w:numFmt w:val="bullet"/>
      <w:lvlText w:val=""/>
      <w:lvlJc w:val="left"/>
      <w:pPr>
        <w:ind w:left="6480" w:hanging="360"/>
      </w:pPr>
      <w:rPr>
        <w:rFonts w:ascii="Wingdings" w:hAnsi="Wingdings" w:hint="default"/>
      </w:rPr>
    </w:lvl>
  </w:abstractNum>
  <w:abstractNum w:abstractNumId="19" w15:restartNumberingAfterBreak="0">
    <w:nsid w:val="381A7183"/>
    <w:multiLevelType w:val="hybridMultilevel"/>
    <w:tmpl w:val="10F28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8162A9"/>
    <w:multiLevelType w:val="hybridMultilevel"/>
    <w:tmpl w:val="80D4BA30"/>
    <w:lvl w:ilvl="0" w:tplc="79D6622E">
      <w:start w:val="1"/>
      <w:numFmt w:val="bullet"/>
      <w:lvlText w:val=""/>
      <w:lvlJc w:val="left"/>
      <w:pPr>
        <w:ind w:left="720" w:hanging="360"/>
      </w:pPr>
      <w:rPr>
        <w:rFonts w:ascii="Symbol" w:hAnsi="Symbol" w:hint="default"/>
      </w:rPr>
    </w:lvl>
    <w:lvl w:ilvl="1" w:tplc="B8E0DDA8">
      <w:start w:val="1"/>
      <w:numFmt w:val="bullet"/>
      <w:lvlText w:val="o"/>
      <w:lvlJc w:val="left"/>
      <w:pPr>
        <w:ind w:left="1440" w:hanging="360"/>
      </w:pPr>
      <w:rPr>
        <w:rFonts w:ascii="Courier New" w:hAnsi="Courier New" w:hint="default"/>
      </w:rPr>
    </w:lvl>
    <w:lvl w:ilvl="2" w:tplc="FA60C3A8">
      <w:start w:val="1"/>
      <w:numFmt w:val="bullet"/>
      <w:lvlText w:val=""/>
      <w:lvlJc w:val="left"/>
      <w:pPr>
        <w:ind w:left="2160" w:hanging="360"/>
      </w:pPr>
      <w:rPr>
        <w:rFonts w:ascii="Wingdings" w:hAnsi="Wingdings" w:hint="default"/>
      </w:rPr>
    </w:lvl>
    <w:lvl w:ilvl="3" w:tplc="7F3486AE">
      <w:start w:val="1"/>
      <w:numFmt w:val="bullet"/>
      <w:lvlText w:val=""/>
      <w:lvlJc w:val="left"/>
      <w:pPr>
        <w:ind w:left="2880" w:hanging="360"/>
      </w:pPr>
      <w:rPr>
        <w:rFonts w:ascii="Symbol" w:hAnsi="Symbol" w:hint="default"/>
      </w:rPr>
    </w:lvl>
    <w:lvl w:ilvl="4" w:tplc="6046C1DA">
      <w:start w:val="1"/>
      <w:numFmt w:val="bullet"/>
      <w:lvlText w:val="o"/>
      <w:lvlJc w:val="left"/>
      <w:pPr>
        <w:ind w:left="3600" w:hanging="360"/>
      </w:pPr>
      <w:rPr>
        <w:rFonts w:ascii="Courier New" w:hAnsi="Courier New" w:hint="default"/>
      </w:rPr>
    </w:lvl>
    <w:lvl w:ilvl="5" w:tplc="50AA1C96">
      <w:start w:val="1"/>
      <w:numFmt w:val="bullet"/>
      <w:lvlText w:val=""/>
      <w:lvlJc w:val="left"/>
      <w:pPr>
        <w:ind w:left="4320" w:hanging="360"/>
      </w:pPr>
      <w:rPr>
        <w:rFonts w:ascii="Wingdings" w:hAnsi="Wingdings" w:hint="default"/>
      </w:rPr>
    </w:lvl>
    <w:lvl w:ilvl="6" w:tplc="F812894A">
      <w:start w:val="1"/>
      <w:numFmt w:val="bullet"/>
      <w:lvlText w:val=""/>
      <w:lvlJc w:val="left"/>
      <w:pPr>
        <w:ind w:left="5040" w:hanging="360"/>
      </w:pPr>
      <w:rPr>
        <w:rFonts w:ascii="Symbol" w:hAnsi="Symbol" w:hint="default"/>
      </w:rPr>
    </w:lvl>
    <w:lvl w:ilvl="7" w:tplc="5BE26B6A">
      <w:start w:val="1"/>
      <w:numFmt w:val="bullet"/>
      <w:lvlText w:val="o"/>
      <w:lvlJc w:val="left"/>
      <w:pPr>
        <w:ind w:left="5760" w:hanging="360"/>
      </w:pPr>
      <w:rPr>
        <w:rFonts w:ascii="Courier New" w:hAnsi="Courier New" w:hint="default"/>
      </w:rPr>
    </w:lvl>
    <w:lvl w:ilvl="8" w:tplc="5B3C98F8">
      <w:start w:val="1"/>
      <w:numFmt w:val="bullet"/>
      <w:lvlText w:val=""/>
      <w:lvlJc w:val="left"/>
      <w:pPr>
        <w:ind w:left="6480" w:hanging="360"/>
      </w:pPr>
      <w:rPr>
        <w:rFonts w:ascii="Wingdings" w:hAnsi="Wingdings" w:hint="default"/>
      </w:rPr>
    </w:lvl>
  </w:abstractNum>
  <w:abstractNum w:abstractNumId="21" w15:restartNumberingAfterBreak="0">
    <w:nsid w:val="41150B84"/>
    <w:multiLevelType w:val="hybridMultilevel"/>
    <w:tmpl w:val="06B49996"/>
    <w:lvl w:ilvl="0" w:tplc="04090001">
      <w:start w:val="1"/>
      <w:numFmt w:val="bullet"/>
      <w:lvlText w:val=""/>
      <w:lvlJc w:val="left"/>
      <w:pPr>
        <w:ind w:left="720" w:hanging="360"/>
      </w:pPr>
      <w:rPr>
        <w:rFonts w:ascii="Symbol" w:hAnsi="Symbol" w:hint="default"/>
      </w:rPr>
    </w:lvl>
    <w:lvl w:ilvl="1" w:tplc="B8E0DDA8">
      <w:start w:val="1"/>
      <w:numFmt w:val="bullet"/>
      <w:lvlText w:val="o"/>
      <w:lvlJc w:val="left"/>
      <w:pPr>
        <w:ind w:left="1440" w:hanging="360"/>
      </w:pPr>
      <w:rPr>
        <w:rFonts w:ascii="Courier New" w:hAnsi="Courier New" w:hint="default"/>
      </w:rPr>
    </w:lvl>
    <w:lvl w:ilvl="2" w:tplc="FA60C3A8">
      <w:start w:val="1"/>
      <w:numFmt w:val="bullet"/>
      <w:lvlText w:val=""/>
      <w:lvlJc w:val="left"/>
      <w:pPr>
        <w:ind w:left="2160" w:hanging="360"/>
      </w:pPr>
      <w:rPr>
        <w:rFonts w:ascii="Wingdings" w:hAnsi="Wingdings" w:hint="default"/>
      </w:rPr>
    </w:lvl>
    <w:lvl w:ilvl="3" w:tplc="7F3486AE">
      <w:start w:val="1"/>
      <w:numFmt w:val="bullet"/>
      <w:lvlText w:val=""/>
      <w:lvlJc w:val="left"/>
      <w:pPr>
        <w:ind w:left="2880" w:hanging="360"/>
      </w:pPr>
      <w:rPr>
        <w:rFonts w:ascii="Symbol" w:hAnsi="Symbol" w:hint="default"/>
      </w:rPr>
    </w:lvl>
    <w:lvl w:ilvl="4" w:tplc="6046C1DA">
      <w:start w:val="1"/>
      <w:numFmt w:val="bullet"/>
      <w:lvlText w:val="o"/>
      <w:lvlJc w:val="left"/>
      <w:pPr>
        <w:ind w:left="3600" w:hanging="360"/>
      </w:pPr>
      <w:rPr>
        <w:rFonts w:ascii="Courier New" w:hAnsi="Courier New" w:hint="default"/>
      </w:rPr>
    </w:lvl>
    <w:lvl w:ilvl="5" w:tplc="50AA1C96">
      <w:start w:val="1"/>
      <w:numFmt w:val="bullet"/>
      <w:lvlText w:val=""/>
      <w:lvlJc w:val="left"/>
      <w:pPr>
        <w:ind w:left="4320" w:hanging="360"/>
      </w:pPr>
      <w:rPr>
        <w:rFonts w:ascii="Wingdings" w:hAnsi="Wingdings" w:hint="default"/>
      </w:rPr>
    </w:lvl>
    <w:lvl w:ilvl="6" w:tplc="F812894A">
      <w:start w:val="1"/>
      <w:numFmt w:val="bullet"/>
      <w:lvlText w:val=""/>
      <w:lvlJc w:val="left"/>
      <w:pPr>
        <w:ind w:left="5040" w:hanging="360"/>
      </w:pPr>
      <w:rPr>
        <w:rFonts w:ascii="Symbol" w:hAnsi="Symbol" w:hint="default"/>
      </w:rPr>
    </w:lvl>
    <w:lvl w:ilvl="7" w:tplc="5BE26B6A">
      <w:start w:val="1"/>
      <w:numFmt w:val="bullet"/>
      <w:lvlText w:val="o"/>
      <w:lvlJc w:val="left"/>
      <w:pPr>
        <w:ind w:left="5760" w:hanging="360"/>
      </w:pPr>
      <w:rPr>
        <w:rFonts w:ascii="Courier New" w:hAnsi="Courier New" w:hint="default"/>
      </w:rPr>
    </w:lvl>
    <w:lvl w:ilvl="8" w:tplc="5B3C98F8">
      <w:start w:val="1"/>
      <w:numFmt w:val="bullet"/>
      <w:lvlText w:val=""/>
      <w:lvlJc w:val="left"/>
      <w:pPr>
        <w:ind w:left="6480" w:hanging="360"/>
      </w:pPr>
      <w:rPr>
        <w:rFonts w:ascii="Wingdings" w:hAnsi="Wingdings" w:hint="default"/>
      </w:rPr>
    </w:lvl>
  </w:abstractNum>
  <w:abstractNum w:abstractNumId="22" w15:restartNumberingAfterBreak="0">
    <w:nsid w:val="415805D3"/>
    <w:multiLevelType w:val="hybridMultilevel"/>
    <w:tmpl w:val="3162E3BC"/>
    <w:lvl w:ilvl="0" w:tplc="40A0A578">
      <w:start w:val="1"/>
      <w:numFmt w:val="decimal"/>
      <w:lvlText w:val="%1."/>
      <w:lvlJc w:val="left"/>
      <w:pPr>
        <w:ind w:left="720" w:hanging="360"/>
      </w:pPr>
    </w:lvl>
    <w:lvl w:ilvl="1" w:tplc="7FD239B6">
      <w:start w:val="1"/>
      <w:numFmt w:val="lowerLetter"/>
      <w:lvlText w:val="%2."/>
      <w:lvlJc w:val="left"/>
      <w:pPr>
        <w:ind w:left="1440" w:hanging="360"/>
      </w:pPr>
    </w:lvl>
    <w:lvl w:ilvl="2" w:tplc="59A4574C">
      <w:start w:val="1"/>
      <w:numFmt w:val="lowerRoman"/>
      <w:lvlText w:val="%3."/>
      <w:lvlJc w:val="right"/>
      <w:pPr>
        <w:ind w:left="2160" w:hanging="180"/>
      </w:pPr>
    </w:lvl>
    <w:lvl w:ilvl="3" w:tplc="7ADCB94E">
      <w:start w:val="1"/>
      <w:numFmt w:val="decimal"/>
      <w:lvlText w:val="%4."/>
      <w:lvlJc w:val="left"/>
      <w:pPr>
        <w:ind w:left="2880" w:hanging="360"/>
      </w:pPr>
    </w:lvl>
    <w:lvl w:ilvl="4" w:tplc="7A5A6328">
      <w:start w:val="1"/>
      <w:numFmt w:val="lowerLetter"/>
      <w:lvlText w:val="%5."/>
      <w:lvlJc w:val="left"/>
      <w:pPr>
        <w:ind w:left="3600" w:hanging="360"/>
      </w:pPr>
    </w:lvl>
    <w:lvl w:ilvl="5" w:tplc="6504E07C">
      <w:start w:val="1"/>
      <w:numFmt w:val="lowerRoman"/>
      <w:lvlText w:val="%6."/>
      <w:lvlJc w:val="right"/>
      <w:pPr>
        <w:ind w:left="4320" w:hanging="180"/>
      </w:pPr>
    </w:lvl>
    <w:lvl w:ilvl="6" w:tplc="82EC389C">
      <w:start w:val="1"/>
      <w:numFmt w:val="decimal"/>
      <w:lvlText w:val="%7."/>
      <w:lvlJc w:val="left"/>
      <w:pPr>
        <w:ind w:left="5040" w:hanging="360"/>
      </w:pPr>
    </w:lvl>
    <w:lvl w:ilvl="7" w:tplc="175202FE">
      <w:start w:val="1"/>
      <w:numFmt w:val="lowerLetter"/>
      <w:lvlText w:val="%8."/>
      <w:lvlJc w:val="left"/>
      <w:pPr>
        <w:ind w:left="5760" w:hanging="360"/>
      </w:pPr>
    </w:lvl>
    <w:lvl w:ilvl="8" w:tplc="2098F204">
      <w:start w:val="1"/>
      <w:numFmt w:val="lowerRoman"/>
      <w:lvlText w:val="%9."/>
      <w:lvlJc w:val="right"/>
      <w:pPr>
        <w:ind w:left="6480" w:hanging="180"/>
      </w:pPr>
    </w:lvl>
  </w:abstractNum>
  <w:abstractNum w:abstractNumId="23" w15:restartNumberingAfterBreak="0">
    <w:nsid w:val="48EF359D"/>
    <w:multiLevelType w:val="hybridMultilevel"/>
    <w:tmpl w:val="F926C9CC"/>
    <w:lvl w:ilvl="0" w:tplc="0409001B">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30972"/>
    <w:multiLevelType w:val="hybridMultilevel"/>
    <w:tmpl w:val="EA8EF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4730D"/>
    <w:multiLevelType w:val="hybridMultilevel"/>
    <w:tmpl w:val="1002A318"/>
    <w:lvl w:ilvl="0" w:tplc="8FAAFB80">
      <w:start w:val="11"/>
      <w:numFmt w:val="decimal"/>
      <w:lvlText w:val="3.%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21CA3"/>
    <w:multiLevelType w:val="hybridMultilevel"/>
    <w:tmpl w:val="A886AA0C"/>
    <w:lvl w:ilvl="0" w:tplc="1786B4AC">
      <w:start w:val="1"/>
      <w:numFmt w:val="decimal"/>
      <w:lvlText w:val="%1."/>
      <w:lvlJc w:val="left"/>
      <w:pPr>
        <w:ind w:left="360" w:hanging="360"/>
      </w:pPr>
      <w:rPr>
        <w:rFonts w:ascii="Calibri" w:eastAsia="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2E75A2"/>
    <w:multiLevelType w:val="hybridMultilevel"/>
    <w:tmpl w:val="A002F116"/>
    <w:lvl w:ilvl="0" w:tplc="0F440A76">
      <w:start w:val="1"/>
      <w:numFmt w:val="decimal"/>
      <w:lvlText w:val="%1."/>
      <w:lvlJc w:val="left"/>
      <w:pPr>
        <w:ind w:left="360" w:hanging="360"/>
      </w:pPr>
      <w:rPr>
        <w:sz w:val="20"/>
        <w:szCs w:val="20"/>
      </w:rPr>
    </w:lvl>
    <w:lvl w:ilvl="1" w:tplc="450AFA94">
      <w:start w:val="1"/>
      <w:numFmt w:val="decimal"/>
      <w:lvlText w:val="3.%2."/>
      <w:lvlJc w:val="left"/>
      <w:pPr>
        <w:ind w:left="1080" w:hanging="360"/>
      </w:pPr>
      <w:rPr>
        <w:rFonts w:hint="default"/>
        <w:sz w:val="20"/>
        <w:szCs w:val="2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5A663209"/>
    <w:multiLevelType w:val="hybridMultilevel"/>
    <w:tmpl w:val="602AAA0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E0EAB"/>
    <w:multiLevelType w:val="hybridMultilevel"/>
    <w:tmpl w:val="BB346602"/>
    <w:lvl w:ilvl="0" w:tplc="3DD6851E">
      <w:start w:val="1"/>
      <w:numFmt w:val="decimal"/>
      <w:lvlText w:val="5.%1."/>
      <w:lvlJc w:val="left"/>
      <w:pPr>
        <w:ind w:left="360" w:hanging="360"/>
      </w:pPr>
      <w:rPr>
        <w:rFonts w:ascii="Calibri" w:eastAsia="Calibri" w:hAnsi="Calibri"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0A4C2A"/>
    <w:multiLevelType w:val="hybridMultilevel"/>
    <w:tmpl w:val="FFFFFFFF"/>
    <w:lvl w:ilvl="0" w:tplc="38823506">
      <w:start w:val="1"/>
      <w:numFmt w:val="bullet"/>
      <w:lvlText w:val=""/>
      <w:lvlJc w:val="left"/>
      <w:pPr>
        <w:ind w:left="720" w:hanging="360"/>
      </w:pPr>
      <w:rPr>
        <w:rFonts w:ascii="Symbol" w:hAnsi="Symbol" w:hint="default"/>
      </w:rPr>
    </w:lvl>
    <w:lvl w:ilvl="1" w:tplc="B8E0DDA8">
      <w:start w:val="1"/>
      <w:numFmt w:val="bullet"/>
      <w:lvlText w:val="o"/>
      <w:lvlJc w:val="left"/>
      <w:pPr>
        <w:ind w:left="1440" w:hanging="360"/>
      </w:pPr>
      <w:rPr>
        <w:rFonts w:ascii="Courier New" w:hAnsi="Courier New" w:hint="default"/>
      </w:rPr>
    </w:lvl>
    <w:lvl w:ilvl="2" w:tplc="FA60C3A8">
      <w:start w:val="1"/>
      <w:numFmt w:val="bullet"/>
      <w:lvlText w:val=""/>
      <w:lvlJc w:val="left"/>
      <w:pPr>
        <w:ind w:left="2160" w:hanging="360"/>
      </w:pPr>
      <w:rPr>
        <w:rFonts w:ascii="Wingdings" w:hAnsi="Wingdings" w:hint="default"/>
      </w:rPr>
    </w:lvl>
    <w:lvl w:ilvl="3" w:tplc="7F3486AE">
      <w:start w:val="1"/>
      <w:numFmt w:val="bullet"/>
      <w:lvlText w:val=""/>
      <w:lvlJc w:val="left"/>
      <w:pPr>
        <w:ind w:left="2880" w:hanging="360"/>
      </w:pPr>
      <w:rPr>
        <w:rFonts w:ascii="Symbol" w:hAnsi="Symbol" w:hint="default"/>
      </w:rPr>
    </w:lvl>
    <w:lvl w:ilvl="4" w:tplc="6046C1DA">
      <w:start w:val="1"/>
      <w:numFmt w:val="bullet"/>
      <w:lvlText w:val="o"/>
      <w:lvlJc w:val="left"/>
      <w:pPr>
        <w:ind w:left="3600" w:hanging="360"/>
      </w:pPr>
      <w:rPr>
        <w:rFonts w:ascii="Courier New" w:hAnsi="Courier New" w:hint="default"/>
      </w:rPr>
    </w:lvl>
    <w:lvl w:ilvl="5" w:tplc="50AA1C96">
      <w:start w:val="1"/>
      <w:numFmt w:val="bullet"/>
      <w:lvlText w:val=""/>
      <w:lvlJc w:val="left"/>
      <w:pPr>
        <w:ind w:left="4320" w:hanging="360"/>
      </w:pPr>
      <w:rPr>
        <w:rFonts w:ascii="Wingdings" w:hAnsi="Wingdings" w:hint="default"/>
      </w:rPr>
    </w:lvl>
    <w:lvl w:ilvl="6" w:tplc="F812894A">
      <w:start w:val="1"/>
      <w:numFmt w:val="bullet"/>
      <w:lvlText w:val=""/>
      <w:lvlJc w:val="left"/>
      <w:pPr>
        <w:ind w:left="5040" w:hanging="360"/>
      </w:pPr>
      <w:rPr>
        <w:rFonts w:ascii="Symbol" w:hAnsi="Symbol" w:hint="default"/>
      </w:rPr>
    </w:lvl>
    <w:lvl w:ilvl="7" w:tplc="5BE26B6A">
      <w:start w:val="1"/>
      <w:numFmt w:val="bullet"/>
      <w:lvlText w:val="o"/>
      <w:lvlJc w:val="left"/>
      <w:pPr>
        <w:ind w:left="5760" w:hanging="360"/>
      </w:pPr>
      <w:rPr>
        <w:rFonts w:ascii="Courier New" w:hAnsi="Courier New" w:hint="default"/>
      </w:rPr>
    </w:lvl>
    <w:lvl w:ilvl="8" w:tplc="5B3C98F8">
      <w:start w:val="1"/>
      <w:numFmt w:val="bullet"/>
      <w:lvlText w:val=""/>
      <w:lvlJc w:val="left"/>
      <w:pPr>
        <w:ind w:left="6480" w:hanging="360"/>
      </w:pPr>
      <w:rPr>
        <w:rFonts w:ascii="Wingdings" w:hAnsi="Wingdings" w:hint="default"/>
      </w:rPr>
    </w:lvl>
  </w:abstractNum>
  <w:abstractNum w:abstractNumId="31" w15:restartNumberingAfterBreak="0">
    <w:nsid w:val="66CE4A51"/>
    <w:multiLevelType w:val="hybridMultilevel"/>
    <w:tmpl w:val="ABC66F00"/>
    <w:lvl w:ilvl="0" w:tplc="FFFFFFFF">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3C5738"/>
    <w:multiLevelType w:val="hybridMultilevel"/>
    <w:tmpl w:val="FFFFFFFF"/>
    <w:lvl w:ilvl="0" w:tplc="994EABBA">
      <w:start w:val="1"/>
      <w:numFmt w:val="bullet"/>
      <w:lvlText w:val=""/>
      <w:lvlJc w:val="left"/>
      <w:pPr>
        <w:ind w:left="720" w:hanging="360"/>
      </w:pPr>
      <w:rPr>
        <w:rFonts w:ascii="Symbol" w:hAnsi="Symbol" w:hint="default"/>
      </w:rPr>
    </w:lvl>
    <w:lvl w:ilvl="1" w:tplc="7778D4E0">
      <w:start w:val="1"/>
      <w:numFmt w:val="bullet"/>
      <w:lvlText w:val="o"/>
      <w:lvlJc w:val="left"/>
      <w:pPr>
        <w:ind w:left="1440" w:hanging="360"/>
      </w:pPr>
      <w:rPr>
        <w:rFonts w:ascii="Courier New" w:hAnsi="Courier New" w:hint="default"/>
      </w:rPr>
    </w:lvl>
    <w:lvl w:ilvl="2" w:tplc="5270067E">
      <w:start w:val="1"/>
      <w:numFmt w:val="bullet"/>
      <w:lvlText w:val=""/>
      <w:lvlJc w:val="left"/>
      <w:pPr>
        <w:ind w:left="2160" w:hanging="360"/>
      </w:pPr>
      <w:rPr>
        <w:rFonts w:ascii="Wingdings" w:hAnsi="Wingdings" w:hint="default"/>
      </w:rPr>
    </w:lvl>
    <w:lvl w:ilvl="3" w:tplc="51D24634">
      <w:start w:val="1"/>
      <w:numFmt w:val="bullet"/>
      <w:lvlText w:val=""/>
      <w:lvlJc w:val="left"/>
      <w:pPr>
        <w:ind w:left="2880" w:hanging="360"/>
      </w:pPr>
      <w:rPr>
        <w:rFonts w:ascii="Symbol" w:hAnsi="Symbol" w:hint="default"/>
      </w:rPr>
    </w:lvl>
    <w:lvl w:ilvl="4" w:tplc="B06A8750">
      <w:start w:val="1"/>
      <w:numFmt w:val="bullet"/>
      <w:lvlText w:val="o"/>
      <w:lvlJc w:val="left"/>
      <w:pPr>
        <w:ind w:left="3600" w:hanging="360"/>
      </w:pPr>
      <w:rPr>
        <w:rFonts w:ascii="Courier New" w:hAnsi="Courier New" w:hint="default"/>
      </w:rPr>
    </w:lvl>
    <w:lvl w:ilvl="5" w:tplc="836C2B58">
      <w:start w:val="1"/>
      <w:numFmt w:val="bullet"/>
      <w:lvlText w:val=""/>
      <w:lvlJc w:val="left"/>
      <w:pPr>
        <w:ind w:left="4320" w:hanging="360"/>
      </w:pPr>
      <w:rPr>
        <w:rFonts w:ascii="Wingdings" w:hAnsi="Wingdings" w:hint="default"/>
      </w:rPr>
    </w:lvl>
    <w:lvl w:ilvl="6" w:tplc="5064972A">
      <w:start w:val="1"/>
      <w:numFmt w:val="bullet"/>
      <w:lvlText w:val=""/>
      <w:lvlJc w:val="left"/>
      <w:pPr>
        <w:ind w:left="5040" w:hanging="360"/>
      </w:pPr>
      <w:rPr>
        <w:rFonts w:ascii="Symbol" w:hAnsi="Symbol" w:hint="default"/>
      </w:rPr>
    </w:lvl>
    <w:lvl w:ilvl="7" w:tplc="D042FF42">
      <w:start w:val="1"/>
      <w:numFmt w:val="bullet"/>
      <w:lvlText w:val="o"/>
      <w:lvlJc w:val="left"/>
      <w:pPr>
        <w:ind w:left="5760" w:hanging="360"/>
      </w:pPr>
      <w:rPr>
        <w:rFonts w:ascii="Courier New" w:hAnsi="Courier New" w:hint="default"/>
      </w:rPr>
    </w:lvl>
    <w:lvl w:ilvl="8" w:tplc="2ADEEC02">
      <w:start w:val="1"/>
      <w:numFmt w:val="bullet"/>
      <w:lvlText w:val=""/>
      <w:lvlJc w:val="left"/>
      <w:pPr>
        <w:ind w:left="6480" w:hanging="360"/>
      </w:pPr>
      <w:rPr>
        <w:rFonts w:ascii="Wingdings" w:hAnsi="Wingdings" w:hint="default"/>
      </w:rPr>
    </w:lvl>
  </w:abstractNum>
  <w:abstractNum w:abstractNumId="33" w15:restartNumberingAfterBreak="0">
    <w:nsid w:val="6FAC6FC5"/>
    <w:multiLevelType w:val="hybridMultilevel"/>
    <w:tmpl w:val="C56E89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0FB2F58"/>
    <w:multiLevelType w:val="hybridMultilevel"/>
    <w:tmpl w:val="14E02604"/>
    <w:lvl w:ilvl="0" w:tplc="04090001">
      <w:start w:val="1"/>
      <w:numFmt w:val="bullet"/>
      <w:lvlText w:val=""/>
      <w:lvlJc w:val="left"/>
      <w:pPr>
        <w:ind w:left="720" w:hanging="360"/>
      </w:pPr>
      <w:rPr>
        <w:rFonts w:ascii="Symbol" w:hAnsi="Symbol" w:hint="default"/>
      </w:rPr>
    </w:lvl>
    <w:lvl w:ilvl="1" w:tplc="7778D4E0">
      <w:start w:val="1"/>
      <w:numFmt w:val="bullet"/>
      <w:lvlText w:val="o"/>
      <w:lvlJc w:val="left"/>
      <w:pPr>
        <w:ind w:left="1440" w:hanging="360"/>
      </w:pPr>
      <w:rPr>
        <w:rFonts w:ascii="Courier New" w:hAnsi="Courier New" w:hint="default"/>
      </w:rPr>
    </w:lvl>
    <w:lvl w:ilvl="2" w:tplc="5270067E">
      <w:start w:val="1"/>
      <w:numFmt w:val="bullet"/>
      <w:lvlText w:val=""/>
      <w:lvlJc w:val="left"/>
      <w:pPr>
        <w:ind w:left="2160" w:hanging="360"/>
      </w:pPr>
      <w:rPr>
        <w:rFonts w:ascii="Wingdings" w:hAnsi="Wingdings" w:hint="default"/>
      </w:rPr>
    </w:lvl>
    <w:lvl w:ilvl="3" w:tplc="51D24634">
      <w:start w:val="1"/>
      <w:numFmt w:val="bullet"/>
      <w:lvlText w:val=""/>
      <w:lvlJc w:val="left"/>
      <w:pPr>
        <w:ind w:left="2880" w:hanging="360"/>
      </w:pPr>
      <w:rPr>
        <w:rFonts w:ascii="Symbol" w:hAnsi="Symbol" w:hint="default"/>
      </w:rPr>
    </w:lvl>
    <w:lvl w:ilvl="4" w:tplc="B06A8750">
      <w:start w:val="1"/>
      <w:numFmt w:val="bullet"/>
      <w:lvlText w:val="o"/>
      <w:lvlJc w:val="left"/>
      <w:pPr>
        <w:ind w:left="3600" w:hanging="360"/>
      </w:pPr>
      <w:rPr>
        <w:rFonts w:ascii="Courier New" w:hAnsi="Courier New" w:hint="default"/>
      </w:rPr>
    </w:lvl>
    <w:lvl w:ilvl="5" w:tplc="836C2B58">
      <w:start w:val="1"/>
      <w:numFmt w:val="bullet"/>
      <w:lvlText w:val=""/>
      <w:lvlJc w:val="left"/>
      <w:pPr>
        <w:ind w:left="4320" w:hanging="360"/>
      </w:pPr>
      <w:rPr>
        <w:rFonts w:ascii="Wingdings" w:hAnsi="Wingdings" w:hint="default"/>
      </w:rPr>
    </w:lvl>
    <w:lvl w:ilvl="6" w:tplc="5064972A">
      <w:start w:val="1"/>
      <w:numFmt w:val="bullet"/>
      <w:lvlText w:val=""/>
      <w:lvlJc w:val="left"/>
      <w:pPr>
        <w:ind w:left="5040" w:hanging="360"/>
      </w:pPr>
      <w:rPr>
        <w:rFonts w:ascii="Symbol" w:hAnsi="Symbol" w:hint="default"/>
      </w:rPr>
    </w:lvl>
    <w:lvl w:ilvl="7" w:tplc="D042FF42">
      <w:start w:val="1"/>
      <w:numFmt w:val="bullet"/>
      <w:lvlText w:val="o"/>
      <w:lvlJc w:val="left"/>
      <w:pPr>
        <w:ind w:left="5760" w:hanging="360"/>
      </w:pPr>
      <w:rPr>
        <w:rFonts w:ascii="Courier New" w:hAnsi="Courier New" w:hint="default"/>
      </w:rPr>
    </w:lvl>
    <w:lvl w:ilvl="8" w:tplc="2ADEEC02">
      <w:start w:val="1"/>
      <w:numFmt w:val="bullet"/>
      <w:lvlText w:val=""/>
      <w:lvlJc w:val="left"/>
      <w:pPr>
        <w:ind w:left="6480" w:hanging="360"/>
      </w:pPr>
      <w:rPr>
        <w:rFonts w:ascii="Wingdings" w:hAnsi="Wingdings" w:hint="default"/>
      </w:rPr>
    </w:lvl>
  </w:abstractNum>
  <w:abstractNum w:abstractNumId="35" w15:restartNumberingAfterBreak="0">
    <w:nsid w:val="73B829EC"/>
    <w:multiLevelType w:val="hybridMultilevel"/>
    <w:tmpl w:val="03041CDE"/>
    <w:lvl w:ilvl="0" w:tplc="04090019">
      <w:start w:val="1"/>
      <w:numFmt w:val="lowerLetter"/>
      <w:lvlText w:val="%1."/>
      <w:lvlJc w:val="left"/>
      <w:pPr>
        <w:ind w:left="720" w:hanging="360"/>
      </w:pPr>
    </w:lvl>
    <w:lvl w:ilvl="1" w:tplc="79D6622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C51DCC"/>
    <w:multiLevelType w:val="hybridMultilevel"/>
    <w:tmpl w:val="FFFFFFFF"/>
    <w:lvl w:ilvl="0" w:tplc="B67C3704">
      <w:start w:val="1"/>
      <w:numFmt w:val="bullet"/>
      <w:lvlText w:val=""/>
      <w:lvlJc w:val="left"/>
      <w:pPr>
        <w:ind w:left="720" w:hanging="360"/>
      </w:pPr>
      <w:rPr>
        <w:rFonts w:ascii="Symbol" w:hAnsi="Symbol" w:hint="default"/>
      </w:rPr>
    </w:lvl>
    <w:lvl w:ilvl="1" w:tplc="EFF42B98">
      <w:start w:val="1"/>
      <w:numFmt w:val="bullet"/>
      <w:lvlText w:val="o"/>
      <w:lvlJc w:val="left"/>
      <w:pPr>
        <w:ind w:left="1440" w:hanging="360"/>
      </w:pPr>
      <w:rPr>
        <w:rFonts w:ascii="Courier New" w:hAnsi="Courier New" w:hint="default"/>
      </w:rPr>
    </w:lvl>
    <w:lvl w:ilvl="2" w:tplc="AEE653EA">
      <w:start w:val="1"/>
      <w:numFmt w:val="bullet"/>
      <w:lvlText w:val=""/>
      <w:lvlJc w:val="left"/>
      <w:pPr>
        <w:ind w:left="2160" w:hanging="360"/>
      </w:pPr>
      <w:rPr>
        <w:rFonts w:ascii="Wingdings" w:hAnsi="Wingdings" w:hint="default"/>
      </w:rPr>
    </w:lvl>
    <w:lvl w:ilvl="3" w:tplc="A18E5AE0">
      <w:start w:val="1"/>
      <w:numFmt w:val="bullet"/>
      <w:lvlText w:val=""/>
      <w:lvlJc w:val="left"/>
      <w:pPr>
        <w:ind w:left="2880" w:hanging="360"/>
      </w:pPr>
      <w:rPr>
        <w:rFonts w:ascii="Symbol" w:hAnsi="Symbol" w:hint="default"/>
      </w:rPr>
    </w:lvl>
    <w:lvl w:ilvl="4" w:tplc="A15CAD56">
      <w:start w:val="1"/>
      <w:numFmt w:val="bullet"/>
      <w:lvlText w:val="o"/>
      <w:lvlJc w:val="left"/>
      <w:pPr>
        <w:ind w:left="3600" w:hanging="360"/>
      </w:pPr>
      <w:rPr>
        <w:rFonts w:ascii="Courier New" w:hAnsi="Courier New" w:hint="default"/>
      </w:rPr>
    </w:lvl>
    <w:lvl w:ilvl="5" w:tplc="30626E84">
      <w:start w:val="1"/>
      <w:numFmt w:val="bullet"/>
      <w:lvlText w:val=""/>
      <w:lvlJc w:val="left"/>
      <w:pPr>
        <w:ind w:left="4320" w:hanging="360"/>
      </w:pPr>
      <w:rPr>
        <w:rFonts w:ascii="Wingdings" w:hAnsi="Wingdings" w:hint="default"/>
      </w:rPr>
    </w:lvl>
    <w:lvl w:ilvl="6" w:tplc="4E42A596">
      <w:start w:val="1"/>
      <w:numFmt w:val="bullet"/>
      <w:lvlText w:val=""/>
      <w:lvlJc w:val="left"/>
      <w:pPr>
        <w:ind w:left="5040" w:hanging="360"/>
      </w:pPr>
      <w:rPr>
        <w:rFonts w:ascii="Symbol" w:hAnsi="Symbol" w:hint="default"/>
      </w:rPr>
    </w:lvl>
    <w:lvl w:ilvl="7" w:tplc="F3767CD8">
      <w:start w:val="1"/>
      <w:numFmt w:val="bullet"/>
      <w:lvlText w:val="o"/>
      <w:lvlJc w:val="left"/>
      <w:pPr>
        <w:ind w:left="5760" w:hanging="360"/>
      </w:pPr>
      <w:rPr>
        <w:rFonts w:ascii="Courier New" w:hAnsi="Courier New" w:hint="default"/>
      </w:rPr>
    </w:lvl>
    <w:lvl w:ilvl="8" w:tplc="E0E65D3A">
      <w:start w:val="1"/>
      <w:numFmt w:val="bullet"/>
      <w:lvlText w:val=""/>
      <w:lvlJc w:val="left"/>
      <w:pPr>
        <w:ind w:left="6480" w:hanging="360"/>
      </w:pPr>
      <w:rPr>
        <w:rFonts w:ascii="Wingdings" w:hAnsi="Wingdings" w:hint="default"/>
      </w:rPr>
    </w:lvl>
  </w:abstractNum>
  <w:abstractNum w:abstractNumId="37" w15:restartNumberingAfterBreak="0">
    <w:nsid w:val="76765C90"/>
    <w:multiLevelType w:val="hybridMultilevel"/>
    <w:tmpl w:val="89F62EF0"/>
    <w:lvl w:ilvl="0" w:tplc="04090019">
      <w:start w:val="1"/>
      <w:numFmt w:val="lowerLetter"/>
      <w:lvlText w:val="%1."/>
      <w:lvlJc w:val="left"/>
      <w:pPr>
        <w:ind w:left="720" w:hanging="360"/>
      </w:pPr>
    </w:lvl>
    <w:lvl w:ilvl="1" w:tplc="79D6622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AF25B4"/>
    <w:multiLevelType w:val="hybridMultilevel"/>
    <w:tmpl w:val="51963AD8"/>
    <w:lvl w:ilvl="0" w:tplc="15969F3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A022A"/>
    <w:multiLevelType w:val="hybridMultilevel"/>
    <w:tmpl w:val="E63E92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E444028"/>
    <w:multiLevelType w:val="hybridMultilevel"/>
    <w:tmpl w:val="F34A2958"/>
    <w:lvl w:ilvl="0" w:tplc="79D6622E">
      <w:start w:val="1"/>
      <w:numFmt w:val="bullet"/>
      <w:lvlText w:val=""/>
      <w:lvlJc w:val="left"/>
      <w:pPr>
        <w:ind w:left="720" w:hanging="360"/>
      </w:pPr>
      <w:rPr>
        <w:rFonts w:ascii="Symbol" w:hAnsi="Symbol" w:hint="default"/>
      </w:rPr>
    </w:lvl>
    <w:lvl w:ilvl="1" w:tplc="7778D4E0">
      <w:start w:val="1"/>
      <w:numFmt w:val="bullet"/>
      <w:lvlText w:val="o"/>
      <w:lvlJc w:val="left"/>
      <w:pPr>
        <w:ind w:left="1440" w:hanging="360"/>
      </w:pPr>
      <w:rPr>
        <w:rFonts w:ascii="Courier New" w:hAnsi="Courier New" w:hint="default"/>
      </w:rPr>
    </w:lvl>
    <w:lvl w:ilvl="2" w:tplc="5270067E">
      <w:start w:val="1"/>
      <w:numFmt w:val="bullet"/>
      <w:lvlText w:val=""/>
      <w:lvlJc w:val="left"/>
      <w:pPr>
        <w:ind w:left="2160" w:hanging="360"/>
      </w:pPr>
      <w:rPr>
        <w:rFonts w:ascii="Wingdings" w:hAnsi="Wingdings" w:hint="default"/>
      </w:rPr>
    </w:lvl>
    <w:lvl w:ilvl="3" w:tplc="51D24634">
      <w:start w:val="1"/>
      <w:numFmt w:val="bullet"/>
      <w:lvlText w:val=""/>
      <w:lvlJc w:val="left"/>
      <w:pPr>
        <w:ind w:left="2880" w:hanging="360"/>
      </w:pPr>
      <w:rPr>
        <w:rFonts w:ascii="Symbol" w:hAnsi="Symbol" w:hint="default"/>
      </w:rPr>
    </w:lvl>
    <w:lvl w:ilvl="4" w:tplc="B06A8750">
      <w:start w:val="1"/>
      <w:numFmt w:val="bullet"/>
      <w:lvlText w:val="o"/>
      <w:lvlJc w:val="left"/>
      <w:pPr>
        <w:ind w:left="3600" w:hanging="360"/>
      </w:pPr>
      <w:rPr>
        <w:rFonts w:ascii="Courier New" w:hAnsi="Courier New" w:hint="default"/>
      </w:rPr>
    </w:lvl>
    <w:lvl w:ilvl="5" w:tplc="836C2B58">
      <w:start w:val="1"/>
      <w:numFmt w:val="bullet"/>
      <w:lvlText w:val=""/>
      <w:lvlJc w:val="left"/>
      <w:pPr>
        <w:ind w:left="4320" w:hanging="360"/>
      </w:pPr>
      <w:rPr>
        <w:rFonts w:ascii="Wingdings" w:hAnsi="Wingdings" w:hint="default"/>
      </w:rPr>
    </w:lvl>
    <w:lvl w:ilvl="6" w:tplc="5064972A">
      <w:start w:val="1"/>
      <w:numFmt w:val="bullet"/>
      <w:lvlText w:val=""/>
      <w:lvlJc w:val="left"/>
      <w:pPr>
        <w:ind w:left="5040" w:hanging="360"/>
      </w:pPr>
      <w:rPr>
        <w:rFonts w:ascii="Symbol" w:hAnsi="Symbol" w:hint="default"/>
      </w:rPr>
    </w:lvl>
    <w:lvl w:ilvl="7" w:tplc="D042FF42">
      <w:start w:val="1"/>
      <w:numFmt w:val="bullet"/>
      <w:lvlText w:val="o"/>
      <w:lvlJc w:val="left"/>
      <w:pPr>
        <w:ind w:left="5760" w:hanging="360"/>
      </w:pPr>
      <w:rPr>
        <w:rFonts w:ascii="Courier New" w:hAnsi="Courier New" w:hint="default"/>
      </w:rPr>
    </w:lvl>
    <w:lvl w:ilvl="8" w:tplc="2ADEEC02">
      <w:start w:val="1"/>
      <w:numFmt w:val="bullet"/>
      <w:lvlText w:val=""/>
      <w:lvlJc w:val="left"/>
      <w:pPr>
        <w:ind w:left="6480" w:hanging="360"/>
      </w:pPr>
      <w:rPr>
        <w:rFonts w:ascii="Wingdings" w:hAnsi="Wingdings" w:hint="default"/>
      </w:rPr>
    </w:lvl>
  </w:abstractNum>
  <w:num w:numId="1" w16cid:durableId="1006128405">
    <w:abstractNumId w:val="40"/>
  </w:num>
  <w:num w:numId="2" w16cid:durableId="103698366">
    <w:abstractNumId w:val="25"/>
  </w:num>
  <w:num w:numId="3" w16cid:durableId="1082414927">
    <w:abstractNumId w:val="2"/>
  </w:num>
  <w:num w:numId="4" w16cid:durableId="1127702722">
    <w:abstractNumId w:val="18"/>
  </w:num>
  <w:num w:numId="5" w16cid:durableId="1143890306">
    <w:abstractNumId w:val="7"/>
  </w:num>
  <w:num w:numId="6" w16cid:durableId="114688499">
    <w:abstractNumId w:val="26"/>
  </w:num>
  <w:num w:numId="7" w16cid:durableId="1212956279">
    <w:abstractNumId w:val="39"/>
  </w:num>
  <w:num w:numId="8" w16cid:durableId="1238248035">
    <w:abstractNumId w:val="30"/>
  </w:num>
  <w:num w:numId="9" w16cid:durableId="1261329314">
    <w:abstractNumId w:val="27"/>
  </w:num>
  <w:num w:numId="10" w16cid:durableId="1299069046">
    <w:abstractNumId w:val="4"/>
  </w:num>
  <w:num w:numId="11" w16cid:durableId="132405538">
    <w:abstractNumId w:val="5"/>
  </w:num>
  <w:num w:numId="12" w16cid:durableId="1503154746">
    <w:abstractNumId w:val="24"/>
  </w:num>
  <w:num w:numId="13" w16cid:durableId="1506945134">
    <w:abstractNumId w:val="33"/>
  </w:num>
  <w:num w:numId="14" w16cid:durableId="1590044186">
    <w:abstractNumId w:val="23"/>
  </w:num>
  <w:num w:numId="15" w16cid:durableId="1654331036">
    <w:abstractNumId w:val="22"/>
  </w:num>
  <w:num w:numId="16" w16cid:durableId="1700351011">
    <w:abstractNumId w:val="29"/>
  </w:num>
  <w:num w:numId="17" w16cid:durableId="1714887271">
    <w:abstractNumId w:val="12"/>
  </w:num>
  <w:num w:numId="18" w16cid:durableId="1736199314">
    <w:abstractNumId w:val="34"/>
  </w:num>
  <w:num w:numId="19" w16cid:durableId="1752309096">
    <w:abstractNumId w:val="1"/>
  </w:num>
  <w:num w:numId="20" w16cid:durableId="1862933576">
    <w:abstractNumId w:val="20"/>
  </w:num>
  <w:num w:numId="21" w16cid:durableId="1870560473">
    <w:abstractNumId w:val="35"/>
  </w:num>
  <w:num w:numId="22" w16cid:durableId="198592612">
    <w:abstractNumId w:val="32"/>
  </w:num>
  <w:num w:numId="23" w16cid:durableId="20293357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5708301">
    <w:abstractNumId w:val="37"/>
  </w:num>
  <w:num w:numId="25" w16cid:durableId="250314053">
    <w:abstractNumId w:val="31"/>
  </w:num>
  <w:num w:numId="26" w16cid:durableId="375353375">
    <w:abstractNumId w:val="8"/>
  </w:num>
  <w:num w:numId="27" w16cid:durableId="429860275">
    <w:abstractNumId w:val="38"/>
  </w:num>
  <w:num w:numId="28" w16cid:durableId="500971244">
    <w:abstractNumId w:val="11"/>
  </w:num>
  <w:num w:numId="29" w16cid:durableId="545259887">
    <w:abstractNumId w:val="14"/>
  </w:num>
  <w:num w:numId="30" w16cid:durableId="545726343">
    <w:abstractNumId w:val="6"/>
  </w:num>
  <w:num w:numId="31" w16cid:durableId="56557694">
    <w:abstractNumId w:val="21"/>
  </w:num>
  <w:num w:numId="32" w16cid:durableId="614366801">
    <w:abstractNumId w:val="3"/>
  </w:num>
  <w:num w:numId="33" w16cid:durableId="664015565">
    <w:abstractNumId w:val="15"/>
  </w:num>
  <w:num w:numId="34" w16cid:durableId="745228410">
    <w:abstractNumId w:val="36"/>
  </w:num>
  <w:num w:numId="35" w16cid:durableId="762917466">
    <w:abstractNumId w:val="19"/>
  </w:num>
  <w:num w:numId="36" w16cid:durableId="785199049">
    <w:abstractNumId w:val="16"/>
  </w:num>
  <w:num w:numId="37" w16cid:durableId="790589993">
    <w:abstractNumId w:val="9"/>
  </w:num>
  <w:num w:numId="38" w16cid:durableId="869534293">
    <w:abstractNumId w:val="28"/>
  </w:num>
  <w:num w:numId="39" w16cid:durableId="908147688">
    <w:abstractNumId w:val="10"/>
  </w:num>
  <w:num w:numId="40" w16cid:durableId="910044472">
    <w:abstractNumId w:val="0"/>
  </w:num>
  <w:num w:numId="41" w16cid:durableId="946884679">
    <w:abstractNumId w:val="13"/>
  </w:num>
  <w:num w:numId="42" w16cid:durableId="9613497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B0C5A0"/>
    <w:rsid w:val="00002A37"/>
    <w:rsid w:val="00002C14"/>
    <w:rsid w:val="000101BA"/>
    <w:rsid w:val="0001171C"/>
    <w:rsid w:val="00011DFE"/>
    <w:rsid w:val="00020E9F"/>
    <w:rsid w:val="000229F3"/>
    <w:rsid w:val="00023E8B"/>
    <w:rsid w:val="00025B39"/>
    <w:rsid w:val="0002660D"/>
    <w:rsid w:val="000328B5"/>
    <w:rsid w:val="00035F1C"/>
    <w:rsid w:val="00037F78"/>
    <w:rsid w:val="0003FFA1"/>
    <w:rsid w:val="00041CCB"/>
    <w:rsid w:val="00042F0E"/>
    <w:rsid w:val="000476FC"/>
    <w:rsid w:val="00047745"/>
    <w:rsid w:val="00051B07"/>
    <w:rsid w:val="0005789D"/>
    <w:rsid w:val="000619F7"/>
    <w:rsid w:val="00062DFC"/>
    <w:rsid w:val="000654D0"/>
    <w:rsid w:val="00067DD9"/>
    <w:rsid w:val="0007589A"/>
    <w:rsid w:val="0007642F"/>
    <w:rsid w:val="000802DA"/>
    <w:rsid w:val="00083994"/>
    <w:rsid w:val="00084DEB"/>
    <w:rsid w:val="00087985"/>
    <w:rsid w:val="0009208E"/>
    <w:rsid w:val="000929D4"/>
    <w:rsid w:val="00094ED5"/>
    <w:rsid w:val="00097FD3"/>
    <w:rsid w:val="000A2998"/>
    <w:rsid w:val="000A7B28"/>
    <w:rsid w:val="000B04C4"/>
    <w:rsid w:val="000B0C29"/>
    <w:rsid w:val="000B4F63"/>
    <w:rsid w:val="000B6585"/>
    <w:rsid w:val="000B744F"/>
    <w:rsid w:val="000C3915"/>
    <w:rsid w:val="000D36E3"/>
    <w:rsid w:val="000D3A5E"/>
    <w:rsid w:val="000D3FBC"/>
    <w:rsid w:val="000D5755"/>
    <w:rsid w:val="000E1129"/>
    <w:rsid w:val="000E1BAF"/>
    <w:rsid w:val="000E215E"/>
    <w:rsid w:val="000E612B"/>
    <w:rsid w:val="000E67ED"/>
    <w:rsid w:val="000E74CB"/>
    <w:rsid w:val="000F316F"/>
    <w:rsid w:val="000F4191"/>
    <w:rsid w:val="000F7E19"/>
    <w:rsid w:val="00105C68"/>
    <w:rsid w:val="00120D92"/>
    <w:rsid w:val="001250C7"/>
    <w:rsid w:val="0012571D"/>
    <w:rsid w:val="00131A19"/>
    <w:rsid w:val="0013574F"/>
    <w:rsid w:val="0013678F"/>
    <w:rsid w:val="001409F7"/>
    <w:rsid w:val="0014155A"/>
    <w:rsid w:val="00141B70"/>
    <w:rsid w:val="00145519"/>
    <w:rsid w:val="00146121"/>
    <w:rsid w:val="00147368"/>
    <w:rsid w:val="00150D6C"/>
    <w:rsid w:val="00154B8F"/>
    <w:rsid w:val="001717EE"/>
    <w:rsid w:val="00171F08"/>
    <w:rsid w:val="0017382F"/>
    <w:rsid w:val="0017410C"/>
    <w:rsid w:val="001772DC"/>
    <w:rsid w:val="001779A7"/>
    <w:rsid w:val="00185267"/>
    <w:rsid w:val="001873FA"/>
    <w:rsid w:val="00187BBA"/>
    <w:rsid w:val="0019079A"/>
    <w:rsid w:val="00190D7A"/>
    <w:rsid w:val="001A2160"/>
    <w:rsid w:val="001A3AE2"/>
    <w:rsid w:val="001A4B11"/>
    <w:rsid w:val="001A591D"/>
    <w:rsid w:val="001B00C1"/>
    <w:rsid w:val="001B1B10"/>
    <w:rsid w:val="001B26B6"/>
    <w:rsid w:val="001B63AE"/>
    <w:rsid w:val="001B6FD2"/>
    <w:rsid w:val="001C7C2B"/>
    <w:rsid w:val="001D30B1"/>
    <w:rsid w:val="001D3F1E"/>
    <w:rsid w:val="001D4BDB"/>
    <w:rsid w:val="001D6613"/>
    <w:rsid w:val="001D77A6"/>
    <w:rsid w:val="001E0F01"/>
    <w:rsid w:val="001E2A91"/>
    <w:rsid w:val="001E3363"/>
    <w:rsid w:val="001E4F18"/>
    <w:rsid w:val="001E64CE"/>
    <w:rsid w:val="001F122D"/>
    <w:rsid w:val="001F385C"/>
    <w:rsid w:val="001F655F"/>
    <w:rsid w:val="001F73BD"/>
    <w:rsid w:val="002019D6"/>
    <w:rsid w:val="00202D76"/>
    <w:rsid w:val="00203EBD"/>
    <w:rsid w:val="00204760"/>
    <w:rsid w:val="00205DD1"/>
    <w:rsid w:val="0020748B"/>
    <w:rsid w:val="00212A10"/>
    <w:rsid w:val="00215858"/>
    <w:rsid w:val="00222B58"/>
    <w:rsid w:val="0022329E"/>
    <w:rsid w:val="00223B89"/>
    <w:rsid w:val="00225463"/>
    <w:rsid w:val="0023052C"/>
    <w:rsid w:val="00232EF9"/>
    <w:rsid w:val="002343C5"/>
    <w:rsid w:val="00237648"/>
    <w:rsid w:val="002431E6"/>
    <w:rsid w:val="00244046"/>
    <w:rsid w:val="0024703F"/>
    <w:rsid w:val="00247583"/>
    <w:rsid w:val="00247D42"/>
    <w:rsid w:val="0025041D"/>
    <w:rsid w:val="00250D21"/>
    <w:rsid w:val="00251DFE"/>
    <w:rsid w:val="002530FC"/>
    <w:rsid w:val="00254AB4"/>
    <w:rsid w:val="00257666"/>
    <w:rsid w:val="002641C7"/>
    <w:rsid w:val="0026629C"/>
    <w:rsid w:val="00272B0A"/>
    <w:rsid w:val="00273BE2"/>
    <w:rsid w:val="0027679B"/>
    <w:rsid w:val="00276AC5"/>
    <w:rsid w:val="002802D0"/>
    <w:rsid w:val="00283A2D"/>
    <w:rsid w:val="00284B43"/>
    <w:rsid w:val="00284F1C"/>
    <w:rsid w:val="00285492"/>
    <w:rsid w:val="00286029"/>
    <w:rsid w:val="002860EE"/>
    <w:rsid w:val="00286C74"/>
    <w:rsid w:val="0029610D"/>
    <w:rsid w:val="0029795E"/>
    <w:rsid w:val="002A06D8"/>
    <w:rsid w:val="002A3B21"/>
    <w:rsid w:val="002A44EA"/>
    <w:rsid w:val="002A4721"/>
    <w:rsid w:val="002A4AB0"/>
    <w:rsid w:val="002A58F5"/>
    <w:rsid w:val="002A6707"/>
    <w:rsid w:val="002C0516"/>
    <w:rsid w:val="002C1C6F"/>
    <w:rsid w:val="002D3D95"/>
    <w:rsid w:val="002D4639"/>
    <w:rsid w:val="002D792B"/>
    <w:rsid w:val="002E1526"/>
    <w:rsid w:val="002E294A"/>
    <w:rsid w:val="002E46FC"/>
    <w:rsid w:val="002E57E9"/>
    <w:rsid w:val="002E742F"/>
    <w:rsid w:val="002F023E"/>
    <w:rsid w:val="00301348"/>
    <w:rsid w:val="00306F7F"/>
    <w:rsid w:val="00307131"/>
    <w:rsid w:val="0031124F"/>
    <w:rsid w:val="00316F94"/>
    <w:rsid w:val="00320AF0"/>
    <w:rsid w:val="00323288"/>
    <w:rsid w:val="003233EE"/>
    <w:rsid w:val="00324276"/>
    <w:rsid w:val="00324D9D"/>
    <w:rsid w:val="0033073C"/>
    <w:rsid w:val="0033172A"/>
    <w:rsid w:val="00333366"/>
    <w:rsid w:val="00337182"/>
    <w:rsid w:val="00341568"/>
    <w:rsid w:val="0034730F"/>
    <w:rsid w:val="00350789"/>
    <w:rsid w:val="003513CC"/>
    <w:rsid w:val="00361AD5"/>
    <w:rsid w:val="00361CC7"/>
    <w:rsid w:val="0036329E"/>
    <w:rsid w:val="00364164"/>
    <w:rsid w:val="00364DA4"/>
    <w:rsid w:val="003669B7"/>
    <w:rsid w:val="00374623"/>
    <w:rsid w:val="00374A98"/>
    <w:rsid w:val="00374BAC"/>
    <w:rsid w:val="00374FA2"/>
    <w:rsid w:val="00376F72"/>
    <w:rsid w:val="00377801"/>
    <w:rsid w:val="003827A6"/>
    <w:rsid w:val="00386EE4"/>
    <w:rsid w:val="003920F2"/>
    <w:rsid w:val="00397D8E"/>
    <w:rsid w:val="003B3793"/>
    <w:rsid w:val="003B3972"/>
    <w:rsid w:val="003B64FD"/>
    <w:rsid w:val="003C10FC"/>
    <w:rsid w:val="003C32CA"/>
    <w:rsid w:val="003C42CF"/>
    <w:rsid w:val="003C48D5"/>
    <w:rsid w:val="003C5567"/>
    <w:rsid w:val="003C61F0"/>
    <w:rsid w:val="003C75B3"/>
    <w:rsid w:val="003D37EF"/>
    <w:rsid w:val="003D3D2F"/>
    <w:rsid w:val="003D3D3E"/>
    <w:rsid w:val="003D4C79"/>
    <w:rsid w:val="003D53EC"/>
    <w:rsid w:val="003D7EC1"/>
    <w:rsid w:val="003E597D"/>
    <w:rsid w:val="003E7106"/>
    <w:rsid w:val="003F023A"/>
    <w:rsid w:val="003F0C81"/>
    <w:rsid w:val="003F0CD8"/>
    <w:rsid w:val="003F3848"/>
    <w:rsid w:val="003F74E7"/>
    <w:rsid w:val="0040536C"/>
    <w:rsid w:val="00417F18"/>
    <w:rsid w:val="0042346E"/>
    <w:rsid w:val="00424A3C"/>
    <w:rsid w:val="00425B26"/>
    <w:rsid w:val="00425D3A"/>
    <w:rsid w:val="00426A88"/>
    <w:rsid w:val="00430E97"/>
    <w:rsid w:val="00431C5C"/>
    <w:rsid w:val="00435CA9"/>
    <w:rsid w:val="0044537E"/>
    <w:rsid w:val="0044643D"/>
    <w:rsid w:val="00451194"/>
    <w:rsid w:val="00451921"/>
    <w:rsid w:val="00457C3E"/>
    <w:rsid w:val="00461852"/>
    <w:rsid w:val="00462182"/>
    <w:rsid w:val="00462AD2"/>
    <w:rsid w:val="004632C0"/>
    <w:rsid w:val="004657DE"/>
    <w:rsid w:val="00474F82"/>
    <w:rsid w:val="00475ADA"/>
    <w:rsid w:val="00481129"/>
    <w:rsid w:val="00483122"/>
    <w:rsid w:val="00483BD3"/>
    <w:rsid w:val="00484084"/>
    <w:rsid w:val="00484972"/>
    <w:rsid w:val="004868C6"/>
    <w:rsid w:val="004877EB"/>
    <w:rsid w:val="00494287"/>
    <w:rsid w:val="004950CA"/>
    <w:rsid w:val="00495BAA"/>
    <w:rsid w:val="0049706F"/>
    <w:rsid w:val="004A0550"/>
    <w:rsid w:val="004A1BFB"/>
    <w:rsid w:val="004A787F"/>
    <w:rsid w:val="004B1209"/>
    <w:rsid w:val="004B34EB"/>
    <w:rsid w:val="004B7CC0"/>
    <w:rsid w:val="004C5C5F"/>
    <w:rsid w:val="004D1683"/>
    <w:rsid w:val="004D646F"/>
    <w:rsid w:val="004E19A7"/>
    <w:rsid w:val="004E2466"/>
    <w:rsid w:val="004E27BC"/>
    <w:rsid w:val="004E2C7D"/>
    <w:rsid w:val="004E4DFC"/>
    <w:rsid w:val="004E682A"/>
    <w:rsid w:val="004E6FF6"/>
    <w:rsid w:val="0050109E"/>
    <w:rsid w:val="00502657"/>
    <w:rsid w:val="00503264"/>
    <w:rsid w:val="005042D7"/>
    <w:rsid w:val="00504D7E"/>
    <w:rsid w:val="00510917"/>
    <w:rsid w:val="00511AA2"/>
    <w:rsid w:val="005120DF"/>
    <w:rsid w:val="005133BA"/>
    <w:rsid w:val="00513757"/>
    <w:rsid w:val="00514FBA"/>
    <w:rsid w:val="005163C7"/>
    <w:rsid w:val="005201DE"/>
    <w:rsid w:val="005203F7"/>
    <w:rsid w:val="005216AB"/>
    <w:rsid w:val="00522079"/>
    <w:rsid w:val="0052229C"/>
    <w:rsid w:val="005235AB"/>
    <w:rsid w:val="005255C2"/>
    <w:rsid w:val="00525F1F"/>
    <w:rsid w:val="005305BF"/>
    <w:rsid w:val="00531A17"/>
    <w:rsid w:val="0053278C"/>
    <w:rsid w:val="00536D1C"/>
    <w:rsid w:val="005375A5"/>
    <w:rsid w:val="00542AAF"/>
    <w:rsid w:val="00547B0D"/>
    <w:rsid w:val="00552E6A"/>
    <w:rsid w:val="0055729F"/>
    <w:rsid w:val="00557F3D"/>
    <w:rsid w:val="00560730"/>
    <w:rsid w:val="00561E5B"/>
    <w:rsid w:val="00561EDD"/>
    <w:rsid w:val="005635FB"/>
    <w:rsid w:val="00563AD4"/>
    <w:rsid w:val="0057368C"/>
    <w:rsid w:val="0058056D"/>
    <w:rsid w:val="00580595"/>
    <w:rsid w:val="005815D5"/>
    <w:rsid w:val="00581FD6"/>
    <w:rsid w:val="00585838"/>
    <w:rsid w:val="005860E4"/>
    <w:rsid w:val="00593633"/>
    <w:rsid w:val="00593E1C"/>
    <w:rsid w:val="00594F98"/>
    <w:rsid w:val="005A1BFB"/>
    <w:rsid w:val="005A4247"/>
    <w:rsid w:val="005A6D0C"/>
    <w:rsid w:val="005B263E"/>
    <w:rsid w:val="005B419D"/>
    <w:rsid w:val="005B6ADC"/>
    <w:rsid w:val="005C22A4"/>
    <w:rsid w:val="005C4D48"/>
    <w:rsid w:val="005D0119"/>
    <w:rsid w:val="005D2514"/>
    <w:rsid w:val="005D33C9"/>
    <w:rsid w:val="005D515D"/>
    <w:rsid w:val="005D6C37"/>
    <w:rsid w:val="005E1362"/>
    <w:rsid w:val="005E3565"/>
    <w:rsid w:val="005E6430"/>
    <w:rsid w:val="005E76CC"/>
    <w:rsid w:val="005F04EE"/>
    <w:rsid w:val="005F1B41"/>
    <w:rsid w:val="005F3FB0"/>
    <w:rsid w:val="00601D73"/>
    <w:rsid w:val="00602D09"/>
    <w:rsid w:val="00604530"/>
    <w:rsid w:val="00604860"/>
    <w:rsid w:val="00604C3A"/>
    <w:rsid w:val="00612025"/>
    <w:rsid w:val="0061280F"/>
    <w:rsid w:val="006152C1"/>
    <w:rsid w:val="00617143"/>
    <w:rsid w:val="006219B5"/>
    <w:rsid w:val="00622EB3"/>
    <w:rsid w:val="0062365E"/>
    <w:rsid w:val="00623CE3"/>
    <w:rsid w:val="006267BD"/>
    <w:rsid w:val="00630B66"/>
    <w:rsid w:val="006311E1"/>
    <w:rsid w:val="00635852"/>
    <w:rsid w:val="0063632B"/>
    <w:rsid w:val="00636379"/>
    <w:rsid w:val="0063666B"/>
    <w:rsid w:val="0064014D"/>
    <w:rsid w:val="006405B8"/>
    <w:rsid w:val="00640C25"/>
    <w:rsid w:val="00641E52"/>
    <w:rsid w:val="00644526"/>
    <w:rsid w:val="006461AC"/>
    <w:rsid w:val="006479BF"/>
    <w:rsid w:val="00647E12"/>
    <w:rsid w:val="006512C8"/>
    <w:rsid w:val="00651636"/>
    <w:rsid w:val="006533AC"/>
    <w:rsid w:val="006535A0"/>
    <w:rsid w:val="00653C97"/>
    <w:rsid w:val="00657808"/>
    <w:rsid w:val="00657F1F"/>
    <w:rsid w:val="00660767"/>
    <w:rsid w:val="00660A15"/>
    <w:rsid w:val="00661B98"/>
    <w:rsid w:val="0066467B"/>
    <w:rsid w:val="00670120"/>
    <w:rsid w:val="00670AD6"/>
    <w:rsid w:val="006750CB"/>
    <w:rsid w:val="00675BD3"/>
    <w:rsid w:val="006773FE"/>
    <w:rsid w:val="006800A5"/>
    <w:rsid w:val="00682595"/>
    <w:rsid w:val="00683BC6"/>
    <w:rsid w:val="006917C6"/>
    <w:rsid w:val="00696A25"/>
    <w:rsid w:val="006A32F6"/>
    <w:rsid w:val="006B0908"/>
    <w:rsid w:val="006B1D90"/>
    <w:rsid w:val="006B2560"/>
    <w:rsid w:val="006B2DAB"/>
    <w:rsid w:val="006B3A66"/>
    <w:rsid w:val="006B7028"/>
    <w:rsid w:val="006C0A9F"/>
    <w:rsid w:val="006C18E7"/>
    <w:rsid w:val="006C1BDB"/>
    <w:rsid w:val="006C44A7"/>
    <w:rsid w:val="006D365A"/>
    <w:rsid w:val="006D386F"/>
    <w:rsid w:val="006D3DB0"/>
    <w:rsid w:val="006D5B57"/>
    <w:rsid w:val="006E0338"/>
    <w:rsid w:val="006E4C32"/>
    <w:rsid w:val="006F5828"/>
    <w:rsid w:val="0070006D"/>
    <w:rsid w:val="00700185"/>
    <w:rsid w:val="00704222"/>
    <w:rsid w:val="00706EFD"/>
    <w:rsid w:val="00711865"/>
    <w:rsid w:val="0072016A"/>
    <w:rsid w:val="00720177"/>
    <w:rsid w:val="00722C41"/>
    <w:rsid w:val="00726F9F"/>
    <w:rsid w:val="00727217"/>
    <w:rsid w:val="00730040"/>
    <w:rsid w:val="00733D80"/>
    <w:rsid w:val="00745964"/>
    <w:rsid w:val="00746A09"/>
    <w:rsid w:val="007525DA"/>
    <w:rsid w:val="00753A8A"/>
    <w:rsid w:val="00755180"/>
    <w:rsid w:val="007604B5"/>
    <w:rsid w:val="00762D71"/>
    <w:rsid w:val="00763316"/>
    <w:rsid w:val="0076518C"/>
    <w:rsid w:val="0076623B"/>
    <w:rsid w:val="00772CE7"/>
    <w:rsid w:val="00773C3D"/>
    <w:rsid w:val="007826D4"/>
    <w:rsid w:val="0078322B"/>
    <w:rsid w:val="00783BD9"/>
    <w:rsid w:val="0078701D"/>
    <w:rsid w:val="00787FA9"/>
    <w:rsid w:val="00794595"/>
    <w:rsid w:val="00794FDB"/>
    <w:rsid w:val="0079548D"/>
    <w:rsid w:val="007A05D8"/>
    <w:rsid w:val="007A0DAC"/>
    <w:rsid w:val="007A4968"/>
    <w:rsid w:val="007A50D7"/>
    <w:rsid w:val="007B257B"/>
    <w:rsid w:val="007B5C9E"/>
    <w:rsid w:val="007C2BB6"/>
    <w:rsid w:val="007C3EFF"/>
    <w:rsid w:val="007C7D88"/>
    <w:rsid w:val="007D002F"/>
    <w:rsid w:val="007D0330"/>
    <w:rsid w:val="007D3D0D"/>
    <w:rsid w:val="007E168F"/>
    <w:rsid w:val="007E2EA7"/>
    <w:rsid w:val="007E2EBA"/>
    <w:rsid w:val="007E565A"/>
    <w:rsid w:val="007E56BD"/>
    <w:rsid w:val="007F159C"/>
    <w:rsid w:val="007F2396"/>
    <w:rsid w:val="007F5E80"/>
    <w:rsid w:val="00800369"/>
    <w:rsid w:val="00803E1A"/>
    <w:rsid w:val="00805C9E"/>
    <w:rsid w:val="0080727B"/>
    <w:rsid w:val="00816397"/>
    <w:rsid w:val="008206F5"/>
    <w:rsid w:val="00821BE6"/>
    <w:rsid w:val="00826C4F"/>
    <w:rsid w:val="00830227"/>
    <w:rsid w:val="00833A6D"/>
    <w:rsid w:val="00834C1E"/>
    <w:rsid w:val="008353CC"/>
    <w:rsid w:val="00836271"/>
    <w:rsid w:val="00843457"/>
    <w:rsid w:val="00844D69"/>
    <w:rsid w:val="00846432"/>
    <w:rsid w:val="00852499"/>
    <w:rsid w:val="00852972"/>
    <w:rsid w:val="0086422F"/>
    <w:rsid w:val="00867740"/>
    <w:rsid w:val="0087257A"/>
    <w:rsid w:val="00873CF4"/>
    <w:rsid w:val="00874C49"/>
    <w:rsid w:val="0087579B"/>
    <w:rsid w:val="008760FE"/>
    <w:rsid w:val="008764D3"/>
    <w:rsid w:val="008832BE"/>
    <w:rsid w:val="00886B50"/>
    <w:rsid w:val="008918E8"/>
    <w:rsid w:val="008919F1"/>
    <w:rsid w:val="0089359A"/>
    <w:rsid w:val="008A20F8"/>
    <w:rsid w:val="008A2492"/>
    <w:rsid w:val="008A51D9"/>
    <w:rsid w:val="008A7E2C"/>
    <w:rsid w:val="008B18C1"/>
    <w:rsid w:val="008B7BC9"/>
    <w:rsid w:val="008C1BE7"/>
    <w:rsid w:val="008C649E"/>
    <w:rsid w:val="008C6AA1"/>
    <w:rsid w:val="008D2761"/>
    <w:rsid w:val="008D4876"/>
    <w:rsid w:val="008E40C6"/>
    <w:rsid w:val="008F1390"/>
    <w:rsid w:val="008F6AB0"/>
    <w:rsid w:val="00901DF7"/>
    <w:rsid w:val="009034D5"/>
    <w:rsid w:val="00905ED1"/>
    <w:rsid w:val="00907F59"/>
    <w:rsid w:val="009102DB"/>
    <w:rsid w:val="00910FE8"/>
    <w:rsid w:val="0091163E"/>
    <w:rsid w:val="00911BA6"/>
    <w:rsid w:val="00913714"/>
    <w:rsid w:val="009179E7"/>
    <w:rsid w:val="009201EC"/>
    <w:rsid w:val="00923B94"/>
    <w:rsid w:val="00931696"/>
    <w:rsid w:val="0093502D"/>
    <w:rsid w:val="00935477"/>
    <w:rsid w:val="00937AA9"/>
    <w:rsid w:val="009441E0"/>
    <w:rsid w:val="00946333"/>
    <w:rsid w:val="0095156E"/>
    <w:rsid w:val="00961AAE"/>
    <w:rsid w:val="00962DF9"/>
    <w:rsid w:val="00962FDE"/>
    <w:rsid w:val="0097178D"/>
    <w:rsid w:val="00971825"/>
    <w:rsid w:val="00973502"/>
    <w:rsid w:val="009749B9"/>
    <w:rsid w:val="00976BE7"/>
    <w:rsid w:val="00977676"/>
    <w:rsid w:val="00982021"/>
    <w:rsid w:val="00984014"/>
    <w:rsid w:val="009847E0"/>
    <w:rsid w:val="00990DD8"/>
    <w:rsid w:val="00997060"/>
    <w:rsid w:val="009A0B6E"/>
    <w:rsid w:val="009A2C78"/>
    <w:rsid w:val="009A3E15"/>
    <w:rsid w:val="009B41F0"/>
    <w:rsid w:val="009C0351"/>
    <w:rsid w:val="009C0770"/>
    <w:rsid w:val="009C18DB"/>
    <w:rsid w:val="009C45BC"/>
    <w:rsid w:val="009C7980"/>
    <w:rsid w:val="009D50F9"/>
    <w:rsid w:val="009D5619"/>
    <w:rsid w:val="009D5D27"/>
    <w:rsid w:val="009D62CE"/>
    <w:rsid w:val="009E02F8"/>
    <w:rsid w:val="009E60C6"/>
    <w:rsid w:val="009F061B"/>
    <w:rsid w:val="00A00CA7"/>
    <w:rsid w:val="00A00CFA"/>
    <w:rsid w:val="00A03A3C"/>
    <w:rsid w:val="00A049CB"/>
    <w:rsid w:val="00A0577E"/>
    <w:rsid w:val="00A070C0"/>
    <w:rsid w:val="00A07FD0"/>
    <w:rsid w:val="00A104EC"/>
    <w:rsid w:val="00A12730"/>
    <w:rsid w:val="00A22E5C"/>
    <w:rsid w:val="00A233AA"/>
    <w:rsid w:val="00A25064"/>
    <w:rsid w:val="00A25E2C"/>
    <w:rsid w:val="00A25FE4"/>
    <w:rsid w:val="00A32C63"/>
    <w:rsid w:val="00A32F04"/>
    <w:rsid w:val="00A36DA9"/>
    <w:rsid w:val="00A419FC"/>
    <w:rsid w:val="00A43C49"/>
    <w:rsid w:val="00A5277C"/>
    <w:rsid w:val="00A53A76"/>
    <w:rsid w:val="00A607BC"/>
    <w:rsid w:val="00A633C8"/>
    <w:rsid w:val="00A66DE7"/>
    <w:rsid w:val="00A6768B"/>
    <w:rsid w:val="00A71948"/>
    <w:rsid w:val="00A71DD9"/>
    <w:rsid w:val="00A83AAD"/>
    <w:rsid w:val="00A84CF4"/>
    <w:rsid w:val="00A85169"/>
    <w:rsid w:val="00AA58E9"/>
    <w:rsid w:val="00AA7714"/>
    <w:rsid w:val="00AB0656"/>
    <w:rsid w:val="00AB0C6D"/>
    <w:rsid w:val="00AB2002"/>
    <w:rsid w:val="00AB41B4"/>
    <w:rsid w:val="00AC036A"/>
    <w:rsid w:val="00AC33B2"/>
    <w:rsid w:val="00AD0094"/>
    <w:rsid w:val="00AD7829"/>
    <w:rsid w:val="00ADA7C0"/>
    <w:rsid w:val="00AE0CD8"/>
    <w:rsid w:val="00AE12C0"/>
    <w:rsid w:val="00AE5060"/>
    <w:rsid w:val="00AE5F44"/>
    <w:rsid w:val="00AF069B"/>
    <w:rsid w:val="00AF0903"/>
    <w:rsid w:val="00AF0D96"/>
    <w:rsid w:val="00AF0FB6"/>
    <w:rsid w:val="00B03F6A"/>
    <w:rsid w:val="00B056BA"/>
    <w:rsid w:val="00B1116F"/>
    <w:rsid w:val="00B13E92"/>
    <w:rsid w:val="00B16809"/>
    <w:rsid w:val="00B21F37"/>
    <w:rsid w:val="00B23B38"/>
    <w:rsid w:val="00B23D20"/>
    <w:rsid w:val="00B34B85"/>
    <w:rsid w:val="00B37CD2"/>
    <w:rsid w:val="00B40A20"/>
    <w:rsid w:val="00B42A3B"/>
    <w:rsid w:val="00B45467"/>
    <w:rsid w:val="00B479F7"/>
    <w:rsid w:val="00B5106C"/>
    <w:rsid w:val="00B51D7E"/>
    <w:rsid w:val="00B5228E"/>
    <w:rsid w:val="00B55EB0"/>
    <w:rsid w:val="00B5749A"/>
    <w:rsid w:val="00B578C1"/>
    <w:rsid w:val="00B60341"/>
    <w:rsid w:val="00B61400"/>
    <w:rsid w:val="00B6191F"/>
    <w:rsid w:val="00B722ED"/>
    <w:rsid w:val="00B745F0"/>
    <w:rsid w:val="00B75AD9"/>
    <w:rsid w:val="00B90077"/>
    <w:rsid w:val="00B921D5"/>
    <w:rsid w:val="00BA09C3"/>
    <w:rsid w:val="00BA2999"/>
    <w:rsid w:val="00BA3B7E"/>
    <w:rsid w:val="00BA4EF3"/>
    <w:rsid w:val="00BA728C"/>
    <w:rsid w:val="00BB120A"/>
    <w:rsid w:val="00BB5A6A"/>
    <w:rsid w:val="00BB5B88"/>
    <w:rsid w:val="00BB7478"/>
    <w:rsid w:val="00BC5E61"/>
    <w:rsid w:val="00BD031A"/>
    <w:rsid w:val="00BD05DD"/>
    <w:rsid w:val="00BD1DCF"/>
    <w:rsid w:val="00BD7CCD"/>
    <w:rsid w:val="00BE1511"/>
    <w:rsid w:val="00BE65B3"/>
    <w:rsid w:val="00BE67DA"/>
    <w:rsid w:val="00BF0484"/>
    <w:rsid w:val="00BF2DB6"/>
    <w:rsid w:val="00BF5347"/>
    <w:rsid w:val="00BF5366"/>
    <w:rsid w:val="00BF594E"/>
    <w:rsid w:val="00BF5AB9"/>
    <w:rsid w:val="00BF72B5"/>
    <w:rsid w:val="00C05902"/>
    <w:rsid w:val="00C11E1C"/>
    <w:rsid w:val="00C12043"/>
    <w:rsid w:val="00C135AC"/>
    <w:rsid w:val="00C146C0"/>
    <w:rsid w:val="00C20386"/>
    <w:rsid w:val="00C215D4"/>
    <w:rsid w:val="00C21B4B"/>
    <w:rsid w:val="00C220B2"/>
    <w:rsid w:val="00C22393"/>
    <w:rsid w:val="00C262FE"/>
    <w:rsid w:val="00C30848"/>
    <w:rsid w:val="00C32B49"/>
    <w:rsid w:val="00C34088"/>
    <w:rsid w:val="00C37999"/>
    <w:rsid w:val="00C41F1E"/>
    <w:rsid w:val="00C458B7"/>
    <w:rsid w:val="00C45923"/>
    <w:rsid w:val="00C5016A"/>
    <w:rsid w:val="00C52D84"/>
    <w:rsid w:val="00C55D9C"/>
    <w:rsid w:val="00C57284"/>
    <w:rsid w:val="00C6185A"/>
    <w:rsid w:val="00C64E35"/>
    <w:rsid w:val="00C679CA"/>
    <w:rsid w:val="00C700FC"/>
    <w:rsid w:val="00C70906"/>
    <w:rsid w:val="00C716C0"/>
    <w:rsid w:val="00C71DA4"/>
    <w:rsid w:val="00C72659"/>
    <w:rsid w:val="00C73A17"/>
    <w:rsid w:val="00C83EA8"/>
    <w:rsid w:val="00C84D8E"/>
    <w:rsid w:val="00C95FE6"/>
    <w:rsid w:val="00CB277F"/>
    <w:rsid w:val="00CB3BA6"/>
    <w:rsid w:val="00CB4EEC"/>
    <w:rsid w:val="00CB6255"/>
    <w:rsid w:val="00CB775B"/>
    <w:rsid w:val="00CB7C66"/>
    <w:rsid w:val="00CC106D"/>
    <w:rsid w:val="00CC2CA0"/>
    <w:rsid w:val="00CC7DC4"/>
    <w:rsid w:val="00CD12BD"/>
    <w:rsid w:val="00CD7963"/>
    <w:rsid w:val="00CDDDA9"/>
    <w:rsid w:val="00CE0CC3"/>
    <w:rsid w:val="00CE1E45"/>
    <w:rsid w:val="00CE6444"/>
    <w:rsid w:val="00CF38F0"/>
    <w:rsid w:val="00CF40D2"/>
    <w:rsid w:val="00CF4472"/>
    <w:rsid w:val="00CF5BC1"/>
    <w:rsid w:val="00D0F7EB"/>
    <w:rsid w:val="00D15911"/>
    <w:rsid w:val="00D22944"/>
    <w:rsid w:val="00D3161D"/>
    <w:rsid w:val="00D33435"/>
    <w:rsid w:val="00D33C37"/>
    <w:rsid w:val="00D369DF"/>
    <w:rsid w:val="00D41605"/>
    <w:rsid w:val="00D46C01"/>
    <w:rsid w:val="00D51E30"/>
    <w:rsid w:val="00D61F14"/>
    <w:rsid w:val="00D624BD"/>
    <w:rsid w:val="00D63906"/>
    <w:rsid w:val="00D647DE"/>
    <w:rsid w:val="00D67714"/>
    <w:rsid w:val="00D703FC"/>
    <w:rsid w:val="00D70E5A"/>
    <w:rsid w:val="00D720D2"/>
    <w:rsid w:val="00D749C8"/>
    <w:rsid w:val="00D7667E"/>
    <w:rsid w:val="00D8173A"/>
    <w:rsid w:val="00D83AB7"/>
    <w:rsid w:val="00D84291"/>
    <w:rsid w:val="00D856E1"/>
    <w:rsid w:val="00D85B41"/>
    <w:rsid w:val="00D8638F"/>
    <w:rsid w:val="00D9024E"/>
    <w:rsid w:val="00D90B4C"/>
    <w:rsid w:val="00D95BC7"/>
    <w:rsid w:val="00DA2127"/>
    <w:rsid w:val="00DA64C4"/>
    <w:rsid w:val="00DB1055"/>
    <w:rsid w:val="00DB47A8"/>
    <w:rsid w:val="00DB5FA9"/>
    <w:rsid w:val="00DB62E3"/>
    <w:rsid w:val="00DC160C"/>
    <w:rsid w:val="00DC51E7"/>
    <w:rsid w:val="00DC5AD3"/>
    <w:rsid w:val="00DD017A"/>
    <w:rsid w:val="00DD1147"/>
    <w:rsid w:val="00DD1D04"/>
    <w:rsid w:val="00DD67D4"/>
    <w:rsid w:val="00DD6B88"/>
    <w:rsid w:val="00DE0A65"/>
    <w:rsid w:val="00DE0A96"/>
    <w:rsid w:val="00DE391E"/>
    <w:rsid w:val="00DF4058"/>
    <w:rsid w:val="00E00075"/>
    <w:rsid w:val="00E01C40"/>
    <w:rsid w:val="00E02ADD"/>
    <w:rsid w:val="00E05407"/>
    <w:rsid w:val="00E07923"/>
    <w:rsid w:val="00E15659"/>
    <w:rsid w:val="00E20D9A"/>
    <w:rsid w:val="00E221E5"/>
    <w:rsid w:val="00E229FF"/>
    <w:rsid w:val="00E24504"/>
    <w:rsid w:val="00E24A8E"/>
    <w:rsid w:val="00E260D0"/>
    <w:rsid w:val="00E2631E"/>
    <w:rsid w:val="00E27B43"/>
    <w:rsid w:val="00E285B9"/>
    <w:rsid w:val="00E32F2E"/>
    <w:rsid w:val="00E33A48"/>
    <w:rsid w:val="00E3410A"/>
    <w:rsid w:val="00E36665"/>
    <w:rsid w:val="00E36681"/>
    <w:rsid w:val="00E42A9F"/>
    <w:rsid w:val="00E4464E"/>
    <w:rsid w:val="00E44EB7"/>
    <w:rsid w:val="00E458AA"/>
    <w:rsid w:val="00E516B9"/>
    <w:rsid w:val="00E551D8"/>
    <w:rsid w:val="00E57CF5"/>
    <w:rsid w:val="00E57D65"/>
    <w:rsid w:val="00E60D8F"/>
    <w:rsid w:val="00E64316"/>
    <w:rsid w:val="00E64E38"/>
    <w:rsid w:val="00E6F460"/>
    <w:rsid w:val="00E72CF7"/>
    <w:rsid w:val="00E749FA"/>
    <w:rsid w:val="00E75261"/>
    <w:rsid w:val="00E77BD6"/>
    <w:rsid w:val="00E83632"/>
    <w:rsid w:val="00E868CA"/>
    <w:rsid w:val="00E87755"/>
    <w:rsid w:val="00E94588"/>
    <w:rsid w:val="00E965DC"/>
    <w:rsid w:val="00EA0412"/>
    <w:rsid w:val="00EA09EF"/>
    <w:rsid w:val="00EA1EC0"/>
    <w:rsid w:val="00EB1BDC"/>
    <w:rsid w:val="00EB6984"/>
    <w:rsid w:val="00EC3606"/>
    <w:rsid w:val="00EC5742"/>
    <w:rsid w:val="00EC5F75"/>
    <w:rsid w:val="00EC6D15"/>
    <w:rsid w:val="00ED07BC"/>
    <w:rsid w:val="00ED79CB"/>
    <w:rsid w:val="00EE07A6"/>
    <w:rsid w:val="00EE360F"/>
    <w:rsid w:val="00EF1B71"/>
    <w:rsid w:val="00EF36B2"/>
    <w:rsid w:val="00EF4EB2"/>
    <w:rsid w:val="00EF7299"/>
    <w:rsid w:val="00F02B2E"/>
    <w:rsid w:val="00F03E1C"/>
    <w:rsid w:val="00F065B5"/>
    <w:rsid w:val="00F125D5"/>
    <w:rsid w:val="00F2084E"/>
    <w:rsid w:val="00F30210"/>
    <w:rsid w:val="00F30D05"/>
    <w:rsid w:val="00F31719"/>
    <w:rsid w:val="00F41FC6"/>
    <w:rsid w:val="00F43B93"/>
    <w:rsid w:val="00F4549C"/>
    <w:rsid w:val="00F45D15"/>
    <w:rsid w:val="00F544BB"/>
    <w:rsid w:val="00F55540"/>
    <w:rsid w:val="00F55E5A"/>
    <w:rsid w:val="00F64755"/>
    <w:rsid w:val="00F6744D"/>
    <w:rsid w:val="00F67B8B"/>
    <w:rsid w:val="00F84A33"/>
    <w:rsid w:val="00F86CF3"/>
    <w:rsid w:val="00F8BF19"/>
    <w:rsid w:val="00F93E9A"/>
    <w:rsid w:val="00F9702A"/>
    <w:rsid w:val="00F97FA1"/>
    <w:rsid w:val="00FB4AAA"/>
    <w:rsid w:val="00FB615D"/>
    <w:rsid w:val="00FB7B7B"/>
    <w:rsid w:val="00FD46BA"/>
    <w:rsid w:val="00FE014F"/>
    <w:rsid w:val="00FE40CB"/>
    <w:rsid w:val="00FE4EBA"/>
    <w:rsid w:val="00FE54CC"/>
    <w:rsid w:val="00FE72EB"/>
    <w:rsid w:val="00FE769F"/>
    <w:rsid w:val="00FF0E28"/>
    <w:rsid w:val="00FF755B"/>
    <w:rsid w:val="014E65CA"/>
    <w:rsid w:val="01867615"/>
    <w:rsid w:val="0198DD17"/>
    <w:rsid w:val="01A70E41"/>
    <w:rsid w:val="01F94384"/>
    <w:rsid w:val="023E4C68"/>
    <w:rsid w:val="024B52C8"/>
    <w:rsid w:val="02689155"/>
    <w:rsid w:val="027DE58C"/>
    <w:rsid w:val="02B735F5"/>
    <w:rsid w:val="02C0072E"/>
    <w:rsid w:val="02E4262E"/>
    <w:rsid w:val="032873EF"/>
    <w:rsid w:val="032ABB37"/>
    <w:rsid w:val="03775D43"/>
    <w:rsid w:val="03DB02F8"/>
    <w:rsid w:val="03E45C08"/>
    <w:rsid w:val="040ADBE5"/>
    <w:rsid w:val="0433E433"/>
    <w:rsid w:val="047CAA96"/>
    <w:rsid w:val="0483DC76"/>
    <w:rsid w:val="049B927F"/>
    <w:rsid w:val="04CCCEAB"/>
    <w:rsid w:val="04D026A2"/>
    <w:rsid w:val="0507033E"/>
    <w:rsid w:val="0514C5DB"/>
    <w:rsid w:val="05241017"/>
    <w:rsid w:val="05438525"/>
    <w:rsid w:val="054BEC22"/>
    <w:rsid w:val="05761680"/>
    <w:rsid w:val="0588DC0F"/>
    <w:rsid w:val="0593BA8F"/>
    <w:rsid w:val="05B10851"/>
    <w:rsid w:val="05BADCCF"/>
    <w:rsid w:val="05F018C5"/>
    <w:rsid w:val="05F64118"/>
    <w:rsid w:val="06036331"/>
    <w:rsid w:val="0629AF31"/>
    <w:rsid w:val="0634FB87"/>
    <w:rsid w:val="063A06A9"/>
    <w:rsid w:val="0650A77C"/>
    <w:rsid w:val="0671B2A1"/>
    <w:rsid w:val="069138D3"/>
    <w:rsid w:val="069BDDF1"/>
    <w:rsid w:val="06B59E36"/>
    <w:rsid w:val="06BA968E"/>
    <w:rsid w:val="06BE9FF3"/>
    <w:rsid w:val="06C7C7DA"/>
    <w:rsid w:val="06E454AF"/>
    <w:rsid w:val="06FB31AD"/>
    <w:rsid w:val="07076019"/>
    <w:rsid w:val="076B9A34"/>
    <w:rsid w:val="0778F555"/>
    <w:rsid w:val="07883174"/>
    <w:rsid w:val="078B9191"/>
    <w:rsid w:val="0819B514"/>
    <w:rsid w:val="0821487C"/>
    <w:rsid w:val="0898D4C8"/>
    <w:rsid w:val="089CE790"/>
    <w:rsid w:val="08B31BE8"/>
    <w:rsid w:val="08BFB0FF"/>
    <w:rsid w:val="08CC548B"/>
    <w:rsid w:val="08EC1049"/>
    <w:rsid w:val="08FB7D4D"/>
    <w:rsid w:val="0947F737"/>
    <w:rsid w:val="097659D8"/>
    <w:rsid w:val="09A67DA9"/>
    <w:rsid w:val="09A94A21"/>
    <w:rsid w:val="09CAFE01"/>
    <w:rsid w:val="09E183B7"/>
    <w:rsid w:val="09E2CB8C"/>
    <w:rsid w:val="09FB0889"/>
    <w:rsid w:val="0A49DEB8"/>
    <w:rsid w:val="0A641CD9"/>
    <w:rsid w:val="0AB5D3AB"/>
    <w:rsid w:val="0ABC7E0E"/>
    <w:rsid w:val="0B3165B4"/>
    <w:rsid w:val="0B3F7615"/>
    <w:rsid w:val="0B5B622C"/>
    <w:rsid w:val="0B6B0176"/>
    <w:rsid w:val="0B80DA26"/>
    <w:rsid w:val="0BBD47CE"/>
    <w:rsid w:val="0BDC3DAC"/>
    <w:rsid w:val="0C00DBB1"/>
    <w:rsid w:val="0C00E9FC"/>
    <w:rsid w:val="0C5D133F"/>
    <w:rsid w:val="0C764F7E"/>
    <w:rsid w:val="0C80F2B5"/>
    <w:rsid w:val="0C95C9B7"/>
    <w:rsid w:val="0CE5E70B"/>
    <w:rsid w:val="0CEEE857"/>
    <w:rsid w:val="0D099A17"/>
    <w:rsid w:val="0D1EB8D2"/>
    <w:rsid w:val="0D391D03"/>
    <w:rsid w:val="0D560701"/>
    <w:rsid w:val="0D774F57"/>
    <w:rsid w:val="0D8972AF"/>
    <w:rsid w:val="0D8B38EF"/>
    <w:rsid w:val="0D8D3620"/>
    <w:rsid w:val="0DAA4414"/>
    <w:rsid w:val="0DC9B14D"/>
    <w:rsid w:val="0E069DB4"/>
    <w:rsid w:val="0E163440"/>
    <w:rsid w:val="0E494733"/>
    <w:rsid w:val="0E79516B"/>
    <w:rsid w:val="0E88E0E9"/>
    <w:rsid w:val="0EB10512"/>
    <w:rsid w:val="0EC337E2"/>
    <w:rsid w:val="0F0028B7"/>
    <w:rsid w:val="0F02FD78"/>
    <w:rsid w:val="0F6BB837"/>
    <w:rsid w:val="0FB291A7"/>
    <w:rsid w:val="0FB3FE15"/>
    <w:rsid w:val="0FB41B41"/>
    <w:rsid w:val="0FD99D0F"/>
    <w:rsid w:val="0FE3ACFE"/>
    <w:rsid w:val="10534C35"/>
    <w:rsid w:val="105860CA"/>
    <w:rsid w:val="1063159D"/>
    <w:rsid w:val="106531CB"/>
    <w:rsid w:val="107129D9"/>
    <w:rsid w:val="107CF2B2"/>
    <w:rsid w:val="10A023AA"/>
    <w:rsid w:val="10B6B406"/>
    <w:rsid w:val="10C25BDD"/>
    <w:rsid w:val="10F3DAD8"/>
    <w:rsid w:val="111B8811"/>
    <w:rsid w:val="113C6210"/>
    <w:rsid w:val="1140BD9F"/>
    <w:rsid w:val="114FCD80"/>
    <w:rsid w:val="11849594"/>
    <w:rsid w:val="11BBC00F"/>
    <w:rsid w:val="11CDFDF6"/>
    <w:rsid w:val="11F13121"/>
    <w:rsid w:val="1265E49F"/>
    <w:rsid w:val="12C4F29B"/>
    <w:rsid w:val="12DB1F99"/>
    <w:rsid w:val="12E6E997"/>
    <w:rsid w:val="12ED20A6"/>
    <w:rsid w:val="12F9A8E8"/>
    <w:rsid w:val="132E852C"/>
    <w:rsid w:val="1334014F"/>
    <w:rsid w:val="13463347"/>
    <w:rsid w:val="135D20B3"/>
    <w:rsid w:val="1371C738"/>
    <w:rsid w:val="137334DD"/>
    <w:rsid w:val="13880A41"/>
    <w:rsid w:val="13B2FE48"/>
    <w:rsid w:val="13E0B096"/>
    <w:rsid w:val="13E4CDB3"/>
    <w:rsid w:val="13E54C8A"/>
    <w:rsid w:val="13E7FE16"/>
    <w:rsid w:val="14627C68"/>
    <w:rsid w:val="146901FB"/>
    <w:rsid w:val="14B256A0"/>
    <w:rsid w:val="14C37242"/>
    <w:rsid w:val="151A3BDA"/>
    <w:rsid w:val="154170AD"/>
    <w:rsid w:val="15B03082"/>
    <w:rsid w:val="15BC8B3A"/>
    <w:rsid w:val="15EB8262"/>
    <w:rsid w:val="160A791B"/>
    <w:rsid w:val="1617E727"/>
    <w:rsid w:val="163EDE76"/>
    <w:rsid w:val="1665B193"/>
    <w:rsid w:val="16926830"/>
    <w:rsid w:val="1697810B"/>
    <w:rsid w:val="16C85A29"/>
    <w:rsid w:val="17495252"/>
    <w:rsid w:val="175ED4CC"/>
    <w:rsid w:val="175FCBD5"/>
    <w:rsid w:val="17633734"/>
    <w:rsid w:val="176A03C8"/>
    <w:rsid w:val="176E647E"/>
    <w:rsid w:val="17C5D640"/>
    <w:rsid w:val="17C6A51A"/>
    <w:rsid w:val="180D5C6F"/>
    <w:rsid w:val="1840BA47"/>
    <w:rsid w:val="187B6580"/>
    <w:rsid w:val="18AE7F07"/>
    <w:rsid w:val="18CFA25D"/>
    <w:rsid w:val="19120BDB"/>
    <w:rsid w:val="19380F80"/>
    <w:rsid w:val="1946F1C6"/>
    <w:rsid w:val="194E338B"/>
    <w:rsid w:val="196E5C65"/>
    <w:rsid w:val="199A1E75"/>
    <w:rsid w:val="19DAB81C"/>
    <w:rsid w:val="19F886EA"/>
    <w:rsid w:val="19FA0A91"/>
    <w:rsid w:val="1A7CFE2E"/>
    <w:rsid w:val="1A802E48"/>
    <w:rsid w:val="1AAD78A4"/>
    <w:rsid w:val="1AC78F2F"/>
    <w:rsid w:val="1B0BBECE"/>
    <w:rsid w:val="1B157A96"/>
    <w:rsid w:val="1B249C5E"/>
    <w:rsid w:val="1B7E5404"/>
    <w:rsid w:val="1B85D2C7"/>
    <w:rsid w:val="1B948D6F"/>
    <w:rsid w:val="1BA703EB"/>
    <w:rsid w:val="1BB6C3AA"/>
    <w:rsid w:val="1BE2FCE1"/>
    <w:rsid w:val="1BE54C3F"/>
    <w:rsid w:val="1C2B18DD"/>
    <w:rsid w:val="1C468E2E"/>
    <w:rsid w:val="1CA6AE64"/>
    <w:rsid w:val="1CAC4080"/>
    <w:rsid w:val="1D0F2245"/>
    <w:rsid w:val="1D332618"/>
    <w:rsid w:val="1D40CD26"/>
    <w:rsid w:val="1D4F93F5"/>
    <w:rsid w:val="1D9F2B11"/>
    <w:rsid w:val="1DA5B8D8"/>
    <w:rsid w:val="1DE463EB"/>
    <w:rsid w:val="1E35CC2F"/>
    <w:rsid w:val="1E7A4F8D"/>
    <w:rsid w:val="1E932FCD"/>
    <w:rsid w:val="1EBBC0A5"/>
    <w:rsid w:val="1EBBD232"/>
    <w:rsid w:val="1ED3C110"/>
    <w:rsid w:val="1F0E8F70"/>
    <w:rsid w:val="1F336342"/>
    <w:rsid w:val="1F5D1B53"/>
    <w:rsid w:val="1F8169F4"/>
    <w:rsid w:val="1FE22317"/>
    <w:rsid w:val="200A6A53"/>
    <w:rsid w:val="20178FB9"/>
    <w:rsid w:val="20196DEC"/>
    <w:rsid w:val="202525D0"/>
    <w:rsid w:val="204AA493"/>
    <w:rsid w:val="207A14C4"/>
    <w:rsid w:val="20A8CCD8"/>
    <w:rsid w:val="20BD30F4"/>
    <w:rsid w:val="20DDC159"/>
    <w:rsid w:val="20FC0550"/>
    <w:rsid w:val="21112935"/>
    <w:rsid w:val="211DF8C3"/>
    <w:rsid w:val="2155CDC0"/>
    <w:rsid w:val="216F7DF8"/>
    <w:rsid w:val="21D19237"/>
    <w:rsid w:val="222DE542"/>
    <w:rsid w:val="224BEDAD"/>
    <w:rsid w:val="225138A4"/>
    <w:rsid w:val="22858D0D"/>
    <w:rsid w:val="22925870"/>
    <w:rsid w:val="22ADA8DC"/>
    <w:rsid w:val="22D70284"/>
    <w:rsid w:val="22E4F770"/>
    <w:rsid w:val="22F39D1D"/>
    <w:rsid w:val="2360CF50"/>
    <w:rsid w:val="23824303"/>
    <w:rsid w:val="2393A73A"/>
    <w:rsid w:val="23B9371B"/>
    <w:rsid w:val="23BD0EBA"/>
    <w:rsid w:val="2413C95C"/>
    <w:rsid w:val="242F387D"/>
    <w:rsid w:val="2467F127"/>
    <w:rsid w:val="246C9772"/>
    <w:rsid w:val="2475CA94"/>
    <w:rsid w:val="24764EEC"/>
    <w:rsid w:val="247ECCF0"/>
    <w:rsid w:val="24C2CBD6"/>
    <w:rsid w:val="24FDD686"/>
    <w:rsid w:val="25016102"/>
    <w:rsid w:val="251C09F7"/>
    <w:rsid w:val="251D73D5"/>
    <w:rsid w:val="25215FD3"/>
    <w:rsid w:val="254B4846"/>
    <w:rsid w:val="25531ED8"/>
    <w:rsid w:val="255676A3"/>
    <w:rsid w:val="255CE45C"/>
    <w:rsid w:val="2565F7FD"/>
    <w:rsid w:val="257E0571"/>
    <w:rsid w:val="25818464"/>
    <w:rsid w:val="258A1B83"/>
    <w:rsid w:val="25D319C6"/>
    <w:rsid w:val="25E167A1"/>
    <w:rsid w:val="25EACAD2"/>
    <w:rsid w:val="261F6723"/>
    <w:rsid w:val="262001EE"/>
    <w:rsid w:val="263D0505"/>
    <w:rsid w:val="2649B426"/>
    <w:rsid w:val="26FF621A"/>
    <w:rsid w:val="27262A5A"/>
    <w:rsid w:val="27278ED0"/>
    <w:rsid w:val="27309F4A"/>
    <w:rsid w:val="275321E4"/>
    <w:rsid w:val="27548025"/>
    <w:rsid w:val="27631D9A"/>
    <w:rsid w:val="277AFB71"/>
    <w:rsid w:val="27996EF8"/>
    <w:rsid w:val="27CB84D1"/>
    <w:rsid w:val="27F05C22"/>
    <w:rsid w:val="27F2F5CA"/>
    <w:rsid w:val="28074EC1"/>
    <w:rsid w:val="2827F932"/>
    <w:rsid w:val="2861D91F"/>
    <w:rsid w:val="2868EBF7"/>
    <w:rsid w:val="287201AC"/>
    <w:rsid w:val="2887277F"/>
    <w:rsid w:val="288DD059"/>
    <w:rsid w:val="28BB219A"/>
    <w:rsid w:val="28BDB615"/>
    <w:rsid w:val="28D7A8C8"/>
    <w:rsid w:val="28DFFBA0"/>
    <w:rsid w:val="28ED9AA5"/>
    <w:rsid w:val="295D7A13"/>
    <w:rsid w:val="2982310B"/>
    <w:rsid w:val="29DB8D5B"/>
    <w:rsid w:val="29F8CD56"/>
    <w:rsid w:val="2A1E645A"/>
    <w:rsid w:val="2A5D8B63"/>
    <w:rsid w:val="2A66AF31"/>
    <w:rsid w:val="2A8D2DA9"/>
    <w:rsid w:val="2A9D01E9"/>
    <w:rsid w:val="2AC0472B"/>
    <w:rsid w:val="2B0724D8"/>
    <w:rsid w:val="2B0C79C8"/>
    <w:rsid w:val="2B1FABA1"/>
    <w:rsid w:val="2B31AAE2"/>
    <w:rsid w:val="2B324B60"/>
    <w:rsid w:val="2B3A1675"/>
    <w:rsid w:val="2B4267BB"/>
    <w:rsid w:val="2BA92FE3"/>
    <w:rsid w:val="2BAF9CF1"/>
    <w:rsid w:val="2BCEF759"/>
    <w:rsid w:val="2BE45499"/>
    <w:rsid w:val="2BEFCBF6"/>
    <w:rsid w:val="2BFFFF0B"/>
    <w:rsid w:val="2C073778"/>
    <w:rsid w:val="2C64739B"/>
    <w:rsid w:val="2C6B60D1"/>
    <w:rsid w:val="2C8A3C10"/>
    <w:rsid w:val="2C8BF290"/>
    <w:rsid w:val="2C9C0C6A"/>
    <w:rsid w:val="2C9CEE88"/>
    <w:rsid w:val="2CB3D076"/>
    <w:rsid w:val="2CF79E1E"/>
    <w:rsid w:val="2D2E91B7"/>
    <w:rsid w:val="2D6ABD82"/>
    <w:rsid w:val="2D71D75A"/>
    <w:rsid w:val="2D8CC84C"/>
    <w:rsid w:val="2D97695E"/>
    <w:rsid w:val="2DE8F2CE"/>
    <w:rsid w:val="2DFB0B6B"/>
    <w:rsid w:val="2E19F04D"/>
    <w:rsid w:val="2E1D6CB2"/>
    <w:rsid w:val="2E38DBCC"/>
    <w:rsid w:val="2E6ECAD0"/>
    <w:rsid w:val="2E82E3ED"/>
    <w:rsid w:val="2EB0B4A1"/>
    <w:rsid w:val="2EC532FF"/>
    <w:rsid w:val="2EED89D6"/>
    <w:rsid w:val="2EFDD64C"/>
    <w:rsid w:val="2F0DAD4C"/>
    <w:rsid w:val="2F8AC01E"/>
    <w:rsid w:val="2FAABFF9"/>
    <w:rsid w:val="2FD0EBAB"/>
    <w:rsid w:val="3074934F"/>
    <w:rsid w:val="30820A04"/>
    <w:rsid w:val="3094D4CF"/>
    <w:rsid w:val="30BBBE15"/>
    <w:rsid w:val="30D15B96"/>
    <w:rsid w:val="30DA3CD3"/>
    <w:rsid w:val="31336B7B"/>
    <w:rsid w:val="316482C7"/>
    <w:rsid w:val="318637A8"/>
    <w:rsid w:val="3187FAC4"/>
    <w:rsid w:val="3191D50C"/>
    <w:rsid w:val="3191E181"/>
    <w:rsid w:val="31934D94"/>
    <w:rsid w:val="31C54A69"/>
    <w:rsid w:val="31E333D2"/>
    <w:rsid w:val="32153168"/>
    <w:rsid w:val="32567E2B"/>
    <w:rsid w:val="3291E16E"/>
    <w:rsid w:val="32F5F400"/>
    <w:rsid w:val="3318EEB8"/>
    <w:rsid w:val="334FA996"/>
    <w:rsid w:val="33723065"/>
    <w:rsid w:val="33852042"/>
    <w:rsid w:val="3396F3A2"/>
    <w:rsid w:val="33A06E33"/>
    <w:rsid w:val="33E99028"/>
    <w:rsid w:val="341028D5"/>
    <w:rsid w:val="341103F5"/>
    <w:rsid w:val="3426F02E"/>
    <w:rsid w:val="3476C5EA"/>
    <w:rsid w:val="34CC2BD0"/>
    <w:rsid w:val="34F0725C"/>
    <w:rsid w:val="34FC44F4"/>
    <w:rsid w:val="3534F44F"/>
    <w:rsid w:val="3553ED57"/>
    <w:rsid w:val="358E2A40"/>
    <w:rsid w:val="35D1F46B"/>
    <w:rsid w:val="36067E9F"/>
    <w:rsid w:val="362716E0"/>
    <w:rsid w:val="362BA7A8"/>
    <w:rsid w:val="363164E3"/>
    <w:rsid w:val="368CFFD6"/>
    <w:rsid w:val="3690C6DB"/>
    <w:rsid w:val="36B938EA"/>
    <w:rsid w:val="36C0263B"/>
    <w:rsid w:val="36DA7C3F"/>
    <w:rsid w:val="36EEA835"/>
    <w:rsid w:val="37161BEA"/>
    <w:rsid w:val="3722B595"/>
    <w:rsid w:val="372718DB"/>
    <w:rsid w:val="37477CE4"/>
    <w:rsid w:val="3792FEC9"/>
    <w:rsid w:val="37D6CDC8"/>
    <w:rsid w:val="37DBC44D"/>
    <w:rsid w:val="37DF7C17"/>
    <w:rsid w:val="37ED4B13"/>
    <w:rsid w:val="3807D7F3"/>
    <w:rsid w:val="381A4802"/>
    <w:rsid w:val="383EBBD9"/>
    <w:rsid w:val="3861EA3A"/>
    <w:rsid w:val="38B74B79"/>
    <w:rsid w:val="38C2686D"/>
    <w:rsid w:val="38EAD764"/>
    <w:rsid w:val="3913D477"/>
    <w:rsid w:val="3925AFE4"/>
    <w:rsid w:val="393BC2B5"/>
    <w:rsid w:val="3946A71C"/>
    <w:rsid w:val="39A4582B"/>
    <w:rsid w:val="39B562D2"/>
    <w:rsid w:val="39BC1BA1"/>
    <w:rsid w:val="39D338ED"/>
    <w:rsid w:val="3A311895"/>
    <w:rsid w:val="3A4578F2"/>
    <w:rsid w:val="3A58DDF2"/>
    <w:rsid w:val="3A5A433A"/>
    <w:rsid w:val="3A77E0C7"/>
    <w:rsid w:val="3A7E6C79"/>
    <w:rsid w:val="3A9FEFDC"/>
    <w:rsid w:val="3AADB15E"/>
    <w:rsid w:val="3AEC3EC2"/>
    <w:rsid w:val="3AF81A29"/>
    <w:rsid w:val="3B05AAD3"/>
    <w:rsid w:val="3B0C0751"/>
    <w:rsid w:val="3B2A0F82"/>
    <w:rsid w:val="3B2BC218"/>
    <w:rsid w:val="3B536DF2"/>
    <w:rsid w:val="3B731126"/>
    <w:rsid w:val="3BAF68AD"/>
    <w:rsid w:val="3BEE5C19"/>
    <w:rsid w:val="3C02006B"/>
    <w:rsid w:val="3C03DA80"/>
    <w:rsid w:val="3C4F4E67"/>
    <w:rsid w:val="3C8335BB"/>
    <w:rsid w:val="3CA43AFE"/>
    <w:rsid w:val="3CC13D6C"/>
    <w:rsid w:val="3CFBC8AC"/>
    <w:rsid w:val="3D41CCD7"/>
    <w:rsid w:val="3D50197B"/>
    <w:rsid w:val="3DCAF635"/>
    <w:rsid w:val="3DD13B30"/>
    <w:rsid w:val="3DD3A617"/>
    <w:rsid w:val="3E22C599"/>
    <w:rsid w:val="3E2730B2"/>
    <w:rsid w:val="3E2C80B3"/>
    <w:rsid w:val="3E65E3BB"/>
    <w:rsid w:val="3E8C8B71"/>
    <w:rsid w:val="3EA7EABF"/>
    <w:rsid w:val="3EB672A2"/>
    <w:rsid w:val="3EC67CB5"/>
    <w:rsid w:val="3ED3C4FD"/>
    <w:rsid w:val="3EE1541A"/>
    <w:rsid w:val="3EF63B0C"/>
    <w:rsid w:val="3EF8B6C3"/>
    <w:rsid w:val="3F3A361E"/>
    <w:rsid w:val="3F9C19A2"/>
    <w:rsid w:val="3FC4A15C"/>
    <w:rsid w:val="3FC7EF36"/>
    <w:rsid w:val="3FDA02D0"/>
    <w:rsid w:val="3FE66985"/>
    <w:rsid w:val="406B168C"/>
    <w:rsid w:val="4093D526"/>
    <w:rsid w:val="40BA1E0B"/>
    <w:rsid w:val="40CB8687"/>
    <w:rsid w:val="40DB8CF7"/>
    <w:rsid w:val="40E62FFB"/>
    <w:rsid w:val="40E707EF"/>
    <w:rsid w:val="40E88DC7"/>
    <w:rsid w:val="40FC5F82"/>
    <w:rsid w:val="41056889"/>
    <w:rsid w:val="410BAB63"/>
    <w:rsid w:val="412C553E"/>
    <w:rsid w:val="416F6A93"/>
    <w:rsid w:val="417F886F"/>
    <w:rsid w:val="419F9082"/>
    <w:rsid w:val="41B8DDDF"/>
    <w:rsid w:val="421E52C4"/>
    <w:rsid w:val="425BD9FE"/>
    <w:rsid w:val="42658876"/>
    <w:rsid w:val="428EAEC5"/>
    <w:rsid w:val="42A87A45"/>
    <w:rsid w:val="430218EF"/>
    <w:rsid w:val="4308B3BB"/>
    <w:rsid w:val="43199423"/>
    <w:rsid w:val="432B4DF8"/>
    <w:rsid w:val="433A3A01"/>
    <w:rsid w:val="436E73B9"/>
    <w:rsid w:val="43AF1BD7"/>
    <w:rsid w:val="43D2C8A4"/>
    <w:rsid w:val="43EAF9FF"/>
    <w:rsid w:val="43EC31B5"/>
    <w:rsid w:val="44021B18"/>
    <w:rsid w:val="443761DE"/>
    <w:rsid w:val="449BA9B4"/>
    <w:rsid w:val="44A1A691"/>
    <w:rsid w:val="44FD9036"/>
    <w:rsid w:val="44FF7B82"/>
    <w:rsid w:val="45041192"/>
    <w:rsid w:val="452536FF"/>
    <w:rsid w:val="4529FBC2"/>
    <w:rsid w:val="45710134"/>
    <w:rsid w:val="4579862D"/>
    <w:rsid w:val="4583D861"/>
    <w:rsid w:val="45A39FCE"/>
    <w:rsid w:val="45C7B2DD"/>
    <w:rsid w:val="45CE3A11"/>
    <w:rsid w:val="45D6D8C5"/>
    <w:rsid w:val="45F2C654"/>
    <w:rsid w:val="460D4DDD"/>
    <w:rsid w:val="4623B4A1"/>
    <w:rsid w:val="46863739"/>
    <w:rsid w:val="4690A964"/>
    <w:rsid w:val="46D610D3"/>
    <w:rsid w:val="4729ECBB"/>
    <w:rsid w:val="473EEC14"/>
    <w:rsid w:val="473F3AFC"/>
    <w:rsid w:val="4746B764"/>
    <w:rsid w:val="476C27EF"/>
    <w:rsid w:val="478FC5E3"/>
    <w:rsid w:val="47B68C02"/>
    <w:rsid w:val="47BA3A9C"/>
    <w:rsid w:val="47CADDD1"/>
    <w:rsid w:val="4814025F"/>
    <w:rsid w:val="481C8E06"/>
    <w:rsid w:val="483C1D2E"/>
    <w:rsid w:val="4854BA40"/>
    <w:rsid w:val="485D7FA1"/>
    <w:rsid w:val="487398E2"/>
    <w:rsid w:val="48DC4B4A"/>
    <w:rsid w:val="48FE484F"/>
    <w:rsid w:val="4907E51D"/>
    <w:rsid w:val="49410AA2"/>
    <w:rsid w:val="4947C1B8"/>
    <w:rsid w:val="4960CFC9"/>
    <w:rsid w:val="49C0A60E"/>
    <w:rsid w:val="4A297658"/>
    <w:rsid w:val="4A360958"/>
    <w:rsid w:val="4A40EDFC"/>
    <w:rsid w:val="4A5232A2"/>
    <w:rsid w:val="4A6189AE"/>
    <w:rsid w:val="4AA87220"/>
    <w:rsid w:val="4AF0E0F0"/>
    <w:rsid w:val="4AFB14D1"/>
    <w:rsid w:val="4B07A3C4"/>
    <w:rsid w:val="4B22399C"/>
    <w:rsid w:val="4B30D34B"/>
    <w:rsid w:val="4B82592E"/>
    <w:rsid w:val="4BA384E4"/>
    <w:rsid w:val="4BCEFEB4"/>
    <w:rsid w:val="4C12EB71"/>
    <w:rsid w:val="4C46FCC7"/>
    <w:rsid w:val="4C507FB8"/>
    <w:rsid w:val="4C708DDD"/>
    <w:rsid w:val="4C8B4FDC"/>
    <w:rsid w:val="4C918AB6"/>
    <w:rsid w:val="4CBD55B6"/>
    <w:rsid w:val="4CBE6118"/>
    <w:rsid w:val="4D177BAA"/>
    <w:rsid w:val="4D3D2BFA"/>
    <w:rsid w:val="4D7FBB3A"/>
    <w:rsid w:val="4D823264"/>
    <w:rsid w:val="4DB0CB4D"/>
    <w:rsid w:val="4DE48C2D"/>
    <w:rsid w:val="4DE93B7F"/>
    <w:rsid w:val="4E089BB0"/>
    <w:rsid w:val="4E7CC9C8"/>
    <w:rsid w:val="4EA6A863"/>
    <w:rsid w:val="4EC44960"/>
    <w:rsid w:val="4EEC8344"/>
    <w:rsid w:val="4F219421"/>
    <w:rsid w:val="4F25E262"/>
    <w:rsid w:val="4F46EB8C"/>
    <w:rsid w:val="4F582109"/>
    <w:rsid w:val="4FA4C829"/>
    <w:rsid w:val="4FACC52D"/>
    <w:rsid w:val="4FB1EBF3"/>
    <w:rsid w:val="4FF0B2CE"/>
    <w:rsid w:val="4FFC058B"/>
    <w:rsid w:val="50264CA0"/>
    <w:rsid w:val="50270334"/>
    <w:rsid w:val="503C0450"/>
    <w:rsid w:val="504B2C5B"/>
    <w:rsid w:val="505271CD"/>
    <w:rsid w:val="5052D4FF"/>
    <w:rsid w:val="507CDF16"/>
    <w:rsid w:val="5085B083"/>
    <w:rsid w:val="50AB6E19"/>
    <w:rsid w:val="50E36C1B"/>
    <w:rsid w:val="5104C94F"/>
    <w:rsid w:val="5127D91D"/>
    <w:rsid w:val="5149F8C0"/>
    <w:rsid w:val="514CF807"/>
    <w:rsid w:val="515F64CF"/>
    <w:rsid w:val="516BE22A"/>
    <w:rsid w:val="518209C0"/>
    <w:rsid w:val="51960DB5"/>
    <w:rsid w:val="51BBE136"/>
    <w:rsid w:val="51BD2ED4"/>
    <w:rsid w:val="51CD236D"/>
    <w:rsid w:val="51D4B634"/>
    <w:rsid w:val="51E19571"/>
    <w:rsid w:val="51E479CE"/>
    <w:rsid w:val="522D2106"/>
    <w:rsid w:val="5242D800"/>
    <w:rsid w:val="52567FC5"/>
    <w:rsid w:val="5283E0CC"/>
    <w:rsid w:val="528E6579"/>
    <w:rsid w:val="52918835"/>
    <w:rsid w:val="529872E8"/>
    <w:rsid w:val="52BB5309"/>
    <w:rsid w:val="52C0CE9D"/>
    <w:rsid w:val="52C574D4"/>
    <w:rsid w:val="52FF2B15"/>
    <w:rsid w:val="53325D1D"/>
    <w:rsid w:val="533EA639"/>
    <w:rsid w:val="534597DA"/>
    <w:rsid w:val="535760C2"/>
    <w:rsid w:val="535E968A"/>
    <w:rsid w:val="53A1F881"/>
    <w:rsid w:val="53AD952F"/>
    <w:rsid w:val="53D2555B"/>
    <w:rsid w:val="54029EA4"/>
    <w:rsid w:val="54307825"/>
    <w:rsid w:val="54417A23"/>
    <w:rsid w:val="5481AB3E"/>
    <w:rsid w:val="54A6A8DD"/>
    <w:rsid w:val="54C4DC07"/>
    <w:rsid w:val="54FCD6A9"/>
    <w:rsid w:val="5504402C"/>
    <w:rsid w:val="550456E7"/>
    <w:rsid w:val="550DE031"/>
    <w:rsid w:val="55144110"/>
    <w:rsid w:val="558A71C1"/>
    <w:rsid w:val="55D7B0D9"/>
    <w:rsid w:val="560DCC32"/>
    <w:rsid w:val="562A8972"/>
    <w:rsid w:val="564D29E6"/>
    <w:rsid w:val="565685D8"/>
    <w:rsid w:val="5657CE1D"/>
    <w:rsid w:val="568EB931"/>
    <w:rsid w:val="568FE3C9"/>
    <w:rsid w:val="569C7EC6"/>
    <w:rsid w:val="56A9E44F"/>
    <w:rsid w:val="56C2EC1E"/>
    <w:rsid w:val="56D7239B"/>
    <w:rsid w:val="56F76A81"/>
    <w:rsid w:val="5721006F"/>
    <w:rsid w:val="5757BC8D"/>
    <w:rsid w:val="57611EDE"/>
    <w:rsid w:val="5765C658"/>
    <w:rsid w:val="577ADB51"/>
    <w:rsid w:val="57C0CE3A"/>
    <w:rsid w:val="57D3532D"/>
    <w:rsid w:val="57E10B94"/>
    <w:rsid w:val="57FA9A43"/>
    <w:rsid w:val="581A24AD"/>
    <w:rsid w:val="582396D0"/>
    <w:rsid w:val="584665F0"/>
    <w:rsid w:val="58B9493D"/>
    <w:rsid w:val="58BCC476"/>
    <w:rsid w:val="58C4C1EA"/>
    <w:rsid w:val="58EF3B16"/>
    <w:rsid w:val="591152B2"/>
    <w:rsid w:val="5941FFAE"/>
    <w:rsid w:val="5961FDBC"/>
    <w:rsid w:val="59B87C8E"/>
    <w:rsid w:val="59C48724"/>
    <w:rsid w:val="59C886B5"/>
    <w:rsid w:val="5A0C1DD7"/>
    <w:rsid w:val="5A1A1CE0"/>
    <w:rsid w:val="5A242CF4"/>
    <w:rsid w:val="5A2445AA"/>
    <w:rsid w:val="5A2E9EFC"/>
    <w:rsid w:val="5A35AFE5"/>
    <w:rsid w:val="5A727966"/>
    <w:rsid w:val="5A848F7C"/>
    <w:rsid w:val="5A895AA8"/>
    <w:rsid w:val="5A98829C"/>
    <w:rsid w:val="5AA89408"/>
    <w:rsid w:val="5AB0C235"/>
    <w:rsid w:val="5AC10A05"/>
    <w:rsid w:val="5AC945F4"/>
    <w:rsid w:val="5B158911"/>
    <w:rsid w:val="5B1FD3A0"/>
    <w:rsid w:val="5B27C899"/>
    <w:rsid w:val="5B288858"/>
    <w:rsid w:val="5B37FE7E"/>
    <w:rsid w:val="5B4F60FD"/>
    <w:rsid w:val="5B7E31D3"/>
    <w:rsid w:val="5B9A1CC5"/>
    <w:rsid w:val="5BBB7383"/>
    <w:rsid w:val="5BC07870"/>
    <w:rsid w:val="5C02DE14"/>
    <w:rsid w:val="5C12C951"/>
    <w:rsid w:val="5C406698"/>
    <w:rsid w:val="5C6AD53C"/>
    <w:rsid w:val="5C7F92D6"/>
    <w:rsid w:val="5C83ECCE"/>
    <w:rsid w:val="5C85A7E7"/>
    <w:rsid w:val="5CCE8E8B"/>
    <w:rsid w:val="5D3E30EF"/>
    <w:rsid w:val="5D40A99D"/>
    <w:rsid w:val="5D42FF21"/>
    <w:rsid w:val="5D92A0E2"/>
    <w:rsid w:val="5DDFBA94"/>
    <w:rsid w:val="5DED68E1"/>
    <w:rsid w:val="5DEE9429"/>
    <w:rsid w:val="5DF83F04"/>
    <w:rsid w:val="5E30FDBA"/>
    <w:rsid w:val="5E4662F6"/>
    <w:rsid w:val="5E700E5F"/>
    <w:rsid w:val="5EB444BD"/>
    <w:rsid w:val="5F5E713D"/>
    <w:rsid w:val="5F6437B8"/>
    <w:rsid w:val="5F6D53B8"/>
    <w:rsid w:val="5F6FE41D"/>
    <w:rsid w:val="5F75A3BF"/>
    <w:rsid w:val="5FCF2D69"/>
    <w:rsid w:val="60121D6B"/>
    <w:rsid w:val="6024CC02"/>
    <w:rsid w:val="604A9165"/>
    <w:rsid w:val="604A9B07"/>
    <w:rsid w:val="605922E0"/>
    <w:rsid w:val="606E00EA"/>
    <w:rsid w:val="60776CEE"/>
    <w:rsid w:val="609196CD"/>
    <w:rsid w:val="60B7CA48"/>
    <w:rsid w:val="60C01EA4"/>
    <w:rsid w:val="60FAD978"/>
    <w:rsid w:val="6113BF94"/>
    <w:rsid w:val="611A069D"/>
    <w:rsid w:val="6120CE46"/>
    <w:rsid w:val="61549529"/>
    <w:rsid w:val="61871C08"/>
    <w:rsid w:val="61BE945E"/>
    <w:rsid w:val="6238D470"/>
    <w:rsid w:val="624FFA0A"/>
    <w:rsid w:val="62879DA2"/>
    <w:rsid w:val="62E763A5"/>
    <w:rsid w:val="62EB8D3B"/>
    <w:rsid w:val="63161628"/>
    <w:rsid w:val="63669E3F"/>
    <w:rsid w:val="63768C21"/>
    <w:rsid w:val="638F57C2"/>
    <w:rsid w:val="63A2BAC2"/>
    <w:rsid w:val="63CE2DEE"/>
    <w:rsid w:val="6411968B"/>
    <w:rsid w:val="642EF89B"/>
    <w:rsid w:val="6459671A"/>
    <w:rsid w:val="645DB537"/>
    <w:rsid w:val="6484FA49"/>
    <w:rsid w:val="649E3295"/>
    <w:rsid w:val="64E7C6ED"/>
    <w:rsid w:val="6505242C"/>
    <w:rsid w:val="6513504F"/>
    <w:rsid w:val="65215461"/>
    <w:rsid w:val="65440908"/>
    <w:rsid w:val="6548E6AD"/>
    <w:rsid w:val="654AE16D"/>
    <w:rsid w:val="65552CC3"/>
    <w:rsid w:val="6560A9E6"/>
    <w:rsid w:val="65939ACE"/>
    <w:rsid w:val="6598CE62"/>
    <w:rsid w:val="65DCF6EF"/>
    <w:rsid w:val="65E76E4F"/>
    <w:rsid w:val="65EA0725"/>
    <w:rsid w:val="65F651CC"/>
    <w:rsid w:val="65FA094A"/>
    <w:rsid w:val="66155B8B"/>
    <w:rsid w:val="6655D92E"/>
    <w:rsid w:val="665ACF14"/>
    <w:rsid w:val="665C7F28"/>
    <w:rsid w:val="6672CA99"/>
    <w:rsid w:val="66DC1623"/>
    <w:rsid w:val="6705BED3"/>
    <w:rsid w:val="672B535F"/>
    <w:rsid w:val="6730AEC5"/>
    <w:rsid w:val="6736908A"/>
    <w:rsid w:val="673FF444"/>
    <w:rsid w:val="67686A08"/>
    <w:rsid w:val="67752172"/>
    <w:rsid w:val="67979FBE"/>
    <w:rsid w:val="67C99782"/>
    <w:rsid w:val="67F1B7B6"/>
    <w:rsid w:val="67FFB3A1"/>
    <w:rsid w:val="68328039"/>
    <w:rsid w:val="683A9117"/>
    <w:rsid w:val="6842A9FE"/>
    <w:rsid w:val="684CE264"/>
    <w:rsid w:val="6850F769"/>
    <w:rsid w:val="687ED2C0"/>
    <w:rsid w:val="68C888B6"/>
    <w:rsid w:val="68E6C6D5"/>
    <w:rsid w:val="6929275F"/>
    <w:rsid w:val="6939A02B"/>
    <w:rsid w:val="6967A504"/>
    <w:rsid w:val="696AD3D8"/>
    <w:rsid w:val="69966393"/>
    <w:rsid w:val="69A8F23B"/>
    <w:rsid w:val="6A002E06"/>
    <w:rsid w:val="6A10CE7E"/>
    <w:rsid w:val="6A18571E"/>
    <w:rsid w:val="6A1EEFF2"/>
    <w:rsid w:val="6A202D96"/>
    <w:rsid w:val="6A26266E"/>
    <w:rsid w:val="6A26AF97"/>
    <w:rsid w:val="6A684B9C"/>
    <w:rsid w:val="6A809A73"/>
    <w:rsid w:val="6A9D4D33"/>
    <w:rsid w:val="6AA1BCF1"/>
    <w:rsid w:val="6AE6CE53"/>
    <w:rsid w:val="6AEBF492"/>
    <w:rsid w:val="6B04BAA9"/>
    <w:rsid w:val="6B0A9951"/>
    <w:rsid w:val="6B1C06CA"/>
    <w:rsid w:val="6B3AE573"/>
    <w:rsid w:val="6B3B31D1"/>
    <w:rsid w:val="6B3BBE53"/>
    <w:rsid w:val="6B44AAF7"/>
    <w:rsid w:val="6B5B2358"/>
    <w:rsid w:val="6B80A093"/>
    <w:rsid w:val="6B84FDC2"/>
    <w:rsid w:val="6B8573CB"/>
    <w:rsid w:val="6BACA269"/>
    <w:rsid w:val="6BB6C240"/>
    <w:rsid w:val="6BC09744"/>
    <w:rsid w:val="6BC89D63"/>
    <w:rsid w:val="6BCBCF08"/>
    <w:rsid w:val="6BD1E65B"/>
    <w:rsid w:val="6BFF8F8D"/>
    <w:rsid w:val="6C0F3B61"/>
    <w:rsid w:val="6C1F4CDE"/>
    <w:rsid w:val="6C3C5A45"/>
    <w:rsid w:val="6C60E73D"/>
    <w:rsid w:val="6C8CF8DF"/>
    <w:rsid w:val="6C987ADD"/>
    <w:rsid w:val="6CB45BCC"/>
    <w:rsid w:val="6CB4DBF7"/>
    <w:rsid w:val="6CE95019"/>
    <w:rsid w:val="6D088F35"/>
    <w:rsid w:val="6D694A4A"/>
    <w:rsid w:val="6D6F728B"/>
    <w:rsid w:val="6D842272"/>
    <w:rsid w:val="6D8730FF"/>
    <w:rsid w:val="6D907FE7"/>
    <w:rsid w:val="6DA221FB"/>
    <w:rsid w:val="6E079CC0"/>
    <w:rsid w:val="6E1EC993"/>
    <w:rsid w:val="6E49C39F"/>
    <w:rsid w:val="6E708CF7"/>
    <w:rsid w:val="6E7A6826"/>
    <w:rsid w:val="6E9EB1CC"/>
    <w:rsid w:val="6EA24E36"/>
    <w:rsid w:val="6EA80AA9"/>
    <w:rsid w:val="6ED75738"/>
    <w:rsid w:val="6EECBF25"/>
    <w:rsid w:val="6F199267"/>
    <w:rsid w:val="6F2E50F3"/>
    <w:rsid w:val="6F363C52"/>
    <w:rsid w:val="6F368859"/>
    <w:rsid w:val="6F376EF8"/>
    <w:rsid w:val="6F541FDD"/>
    <w:rsid w:val="6F644834"/>
    <w:rsid w:val="6F6ECFF7"/>
    <w:rsid w:val="6F7BFF2C"/>
    <w:rsid w:val="6F89BC52"/>
    <w:rsid w:val="6F8C0E36"/>
    <w:rsid w:val="6FD3FDD7"/>
    <w:rsid w:val="6FF233DB"/>
    <w:rsid w:val="7005878B"/>
    <w:rsid w:val="700957DE"/>
    <w:rsid w:val="700EEF41"/>
    <w:rsid w:val="707998C3"/>
    <w:rsid w:val="708A8C1C"/>
    <w:rsid w:val="708E7B27"/>
    <w:rsid w:val="70AEB67A"/>
    <w:rsid w:val="70F9BC2C"/>
    <w:rsid w:val="710C3486"/>
    <w:rsid w:val="713FE3E0"/>
    <w:rsid w:val="7167F890"/>
    <w:rsid w:val="716938C9"/>
    <w:rsid w:val="717A78A4"/>
    <w:rsid w:val="717B9540"/>
    <w:rsid w:val="7181E0B9"/>
    <w:rsid w:val="7185C490"/>
    <w:rsid w:val="7191F59C"/>
    <w:rsid w:val="71BAE4AD"/>
    <w:rsid w:val="71EE4BE2"/>
    <w:rsid w:val="71F61D88"/>
    <w:rsid w:val="7204E149"/>
    <w:rsid w:val="7206999C"/>
    <w:rsid w:val="720BCAEF"/>
    <w:rsid w:val="72145B80"/>
    <w:rsid w:val="72202FFC"/>
    <w:rsid w:val="72A40A62"/>
    <w:rsid w:val="72B0C5A0"/>
    <w:rsid w:val="7307F356"/>
    <w:rsid w:val="73082046"/>
    <w:rsid w:val="733AEAA5"/>
    <w:rsid w:val="7342CE7B"/>
    <w:rsid w:val="7362A3EE"/>
    <w:rsid w:val="737EB25A"/>
    <w:rsid w:val="738E34DC"/>
    <w:rsid w:val="73EBC387"/>
    <w:rsid w:val="73EDF8F7"/>
    <w:rsid w:val="74098114"/>
    <w:rsid w:val="745ADBEE"/>
    <w:rsid w:val="747BD632"/>
    <w:rsid w:val="747E25B8"/>
    <w:rsid w:val="749746B8"/>
    <w:rsid w:val="74B562D3"/>
    <w:rsid w:val="74BC8155"/>
    <w:rsid w:val="74FEEDDA"/>
    <w:rsid w:val="752E8F9E"/>
    <w:rsid w:val="755A01E9"/>
    <w:rsid w:val="75619A46"/>
    <w:rsid w:val="75776EBE"/>
    <w:rsid w:val="7617FD2D"/>
    <w:rsid w:val="762CA75E"/>
    <w:rsid w:val="767FF6EA"/>
    <w:rsid w:val="769A90AF"/>
    <w:rsid w:val="769D3D89"/>
    <w:rsid w:val="769FA8A0"/>
    <w:rsid w:val="76A4EF4F"/>
    <w:rsid w:val="76A83A4D"/>
    <w:rsid w:val="76D01658"/>
    <w:rsid w:val="76F968BB"/>
    <w:rsid w:val="76FB3D1B"/>
    <w:rsid w:val="771428F7"/>
    <w:rsid w:val="773F7227"/>
    <w:rsid w:val="77549573"/>
    <w:rsid w:val="7759B0B4"/>
    <w:rsid w:val="7801D466"/>
    <w:rsid w:val="7812AC95"/>
    <w:rsid w:val="78214B06"/>
    <w:rsid w:val="78269D43"/>
    <w:rsid w:val="78434A18"/>
    <w:rsid w:val="78542F10"/>
    <w:rsid w:val="785B8F8B"/>
    <w:rsid w:val="7889C868"/>
    <w:rsid w:val="79110335"/>
    <w:rsid w:val="7911272B"/>
    <w:rsid w:val="79327761"/>
    <w:rsid w:val="79482CB5"/>
    <w:rsid w:val="796FE897"/>
    <w:rsid w:val="79B25492"/>
    <w:rsid w:val="79D43BC8"/>
    <w:rsid w:val="79F8CAE2"/>
    <w:rsid w:val="79F9CA72"/>
    <w:rsid w:val="7A01F427"/>
    <w:rsid w:val="7A100011"/>
    <w:rsid w:val="7A11B6FF"/>
    <w:rsid w:val="7A2F9A7E"/>
    <w:rsid w:val="7A510585"/>
    <w:rsid w:val="7A5B2C49"/>
    <w:rsid w:val="7A5B5429"/>
    <w:rsid w:val="7A672847"/>
    <w:rsid w:val="7A8B2C62"/>
    <w:rsid w:val="7A938DAD"/>
    <w:rsid w:val="7AAE48D9"/>
    <w:rsid w:val="7AB1FF65"/>
    <w:rsid w:val="7AEEED73"/>
    <w:rsid w:val="7B6D44A9"/>
    <w:rsid w:val="7B847856"/>
    <w:rsid w:val="7B870EE4"/>
    <w:rsid w:val="7BAAF3CA"/>
    <w:rsid w:val="7BFFF53A"/>
    <w:rsid w:val="7C34FBDF"/>
    <w:rsid w:val="7C750AF1"/>
    <w:rsid w:val="7CBACC7B"/>
    <w:rsid w:val="7CD0A8C5"/>
    <w:rsid w:val="7CF300B5"/>
    <w:rsid w:val="7CF99D79"/>
    <w:rsid w:val="7D0E5997"/>
    <w:rsid w:val="7D121E00"/>
    <w:rsid w:val="7D20196B"/>
    <w:rsid w:val="7D3EACC7"/>
    <w:rsid w:val="7D5D4C6D"/>
    <w:rsid w:val="7D90A663"/>
    <w:rsid w:val="7D9D1494"/>
    <w:rsid w:val="7DB9B49E"/>
    <w:rsid w:val="7DCE15C3"/>
    <w:rsid w:val="7DCE5684"/>
    <w:rsid w:val="7E217E19"/>
    <w:rsid w:val="7E467064"/>
    <w:rsid w:val="7E78A7B0"/>
    <w:rsid w:val="7EB59277"/>
    <w:rsid w:val="7EB9EE68"/>
    <w:rsid w:val="7ECC2172"/>
    <w:rsid w:val="7EEE05E1"/>
    <w:rsid w:val="7EEE4677"/>
    <w:rsid w:val="7EF8F875"/>
    <w:rsid w:val="7F090F1E"/>
    <w:rsid w:val="7F162A64"/>
    <w:rsid w:val="7F205D82"/>
    <w:rsid w:val="7F51891F"/>
    <w:rsid w:val="7F7F357A"/>
    <w:rsid w:val="7FEF8E54"/>
    <w:rsid w:val="7FF5E4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C5A0"/>
  <w15:chartTrackingRefBased/>
  <w15:docId w15:val="{1EC7AACD-0D6B-43B6-BA5A-22061AB4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0929D4"/>
    <w:rPr>
      <w:sz w:val="16"/>
      <w:szCs w:val="16"/>
    </w:rPr>
  </w:style>
  <w:style w:type="paragraph" w:styleId="CommentText">
    <w:name w:val="annotation text"/>
    <w:basedOn w:val="Normal"/>
    <w:link w:val="CommentTextChar"/>
    <w:uiPriority w:val="99"/>
    <w:semiHidden/>
    <w:unhideWhenUsed/>
    <w:rsid w:val="000929D4"/>
    <w:pPr>
      <w:spacing w:line="240" w:lineRule="auto"/>
    </w:pPr>
    <w:rPr>
      <w:sz w:val="20"/>
      <w:szCs w:val="20"/>
    </w:rPr>
  </w:style>
  <w:style w:type="character" w:customStyle="1" w:styleId="CommentTextChar">
    <w:name w:val="Comment Text Char"/>
    <w:basedOn w:val="DefaultParagraphFont"/>
    <w:link w:val="CommentText"/>
    <w:uiPriority w:val="99"/>
    <w:semiHidden/>
    <w:rsid w:val="000929D4"/>
    <w:rPr>
      <w:sz w:val="20"/>
      <w:szCs w:val="20"/>
    </w:rPr>
  </w:style>
  <w:style w:type="paragraph" w:styleId="CommentSubject">
    <w:name w:val="annotation subject"/>
    <w:basedOn w:val="CommentText"/>
    <w:next w:val="CommentText"/>
    <w:link w:val="CommentSubjectChar"/>
    <w:uiPriority w:val="99"/>
    <w:semiHidden/>
    <w:unhideWhenUsed/>
    <w:rsid w:val="000929D4"/>
    <w:rPr>
      <w:b/>
      <w:bCs/>
    </w:rPr>
  </w:style>
  <w:style w:type="character" w:customStyle="1" w:styleId="CommentSubjectChar">
    <w:name w:val="Comment Subject Char"/>
    <w:basedOn w:val="CommentTextChar"/>
    <w:link w:val="CommentSubject"/>
    <w:uiPriority w:val="99"/>
    <w:semiHidden/>
    <w:rsid w:val="000929D4"/>
    <w:rPr>
      <w:b/>
      <w:bCs/>
      <w:sz w:val="20"/>
      <w:szCs w:val="20"/>
    </w:rPr>
  </w:style>
  <w:style w:type="paragraph" w:styleId="BalloonText">
    <w:name w:val="Balloon Text"/>
    <w:basedOn w:val="Normal"/>
    <w:link w:val="BalloonTextChar"/>
    <w:uiPriority w:val="99"/>
    <w:semiHidden/>
    <w:unhideWhenUsed/>
    <w:rsid w:val="00092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9D4"/>
    <w:rPr>
      <w:rFonts w:ascii="Segoe UI" w:hAnsi="Segoe UI" w:cs="Segoe UI"/>
      <w:sz w:val="18"/>
      <w:szCs w:val="18"/>
    </w:rPr>
  </w:style>
  <w:style w:type="paragraph" w:styleId="Revision">
    <w:name w:val="Revision"/>
    <w:hidden/>
    <w:uiPriority w:val="99"/>
    <w:semiHidden/>
    <w:rsid w:val="00A7194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7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F82"/>
  </w:style>
  <w:style w:type="paragraph" w:styleId="Footer">
    <w:name w:val="footer"/>
    <w:basedOn w:val="Normal"/>
    <w:link w:val="FooterChar"/>
    <w:uiPriority w:val="99"/>
    <w:unhideWhenUsed/>
    <w:rsid w:val="0047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82"/>
  </w:style>
  <w:style w:type="character" w:customStyle="1" w:styleId="Mention1">
    <w:name w:val="Mention1"/>
    <w:basedOn w:val="DefaultParagraphFont"/>
    <w:uiPriority w:val="99"/>
    <w:unhideWhenUsed/>
    <w:rsid w:val="0087579B"/>
    <w:rPr>
      <w:color w:val="2B579A"/>
      <w:shd w:val="clear" w:color="auto" w:fill="E6E6E6"/>
    </w:rPr>
  </w:style>
  <w:style w:type="character" w:styleId="Strong">
    <w:name w:val="Strong"/>
    <w:basedOn w:val="DefaultParagraphFont"/>
    <w:uiPriority w:val="22"/>
    <w:qFormat/>
    <w:rsid w:val="00CB4E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87972">
      <w:bodyDiv w:val="1"/>
      <w:marLeft w:val="0"/>
      <w:marRight w:val="0"/>
      <w:marTop w:val="0"/>
      <w:marBottom w:val="0"/>
      <w:divBdr>
        <w:top w:val="none" w:sz="0" w:space="0" w:color="auto"/>
        <w:left w:val="none" w:sz="0" w:space="0" w:color="auto"/>
        <w:bottom w:val="none" w:sz="0" w:space="0" w:color="auto"/>
        <w:right w:val="none" w:sz="0" w:space="0" w:color="auto"/>
      </w:divBdr>
    </w:div>
    <w:div w:id="650452791">
      <w:bodyDiv w:val="1"/>
      <w:marLeft w:val="0"/>
      <w:marRight w:val="0"/>
      <w:marTop w:val="0"/>
      <w:marBottom w:val="0"/>
      <w:divBdr>
        <w:top w:val="none" w:sz="0" w:space="0" w:color="auto"/>
        <w:left w:val="none" w:sz="0" w:space="0" w:color="auto"/>
        <w:bottom w:val="none" w:sz="0" w:space="0" w:color="auto"/>
        <w:right w:val="none" w:sz="0" w:space="0" w:color="auto"/>
      </w:divBdr>
    </w:div>
    <w:div w:id="652371933">
      <w:bodyDiv w:val="1"/>
      <w:marLeft w:val="0"/>
      <w:marRight w:val="0"/>
      <w:marTop w:val="0"/>
      <w:marBottom w:val="0"/>
      <w:divBdr>
        <w:top w:val="none" w:sz="0" w:space="0" w:color="auto"/>
        <w:left w:val="none" w:sz="0" w:space="0" w:color="auto"/>
        <w:bottom w:val="none" w:sz="0" w:space="0" w:color="auto"/>
        <w:right w:val="none" w:sz="0" w:space="0" w:color="auto"/>
      </w:divBdr>
    </w:div>
    <w:div w:id="670177674">
      <w:bodyDiv w:val="1"/>
      <w:marLeft w:val="0"/>
      <w:marRight w:val="0"/>
      <w:marTop w:val="0"/>
      <w:marBottom w:val="0"/>
      <w:divBdr>
        <w:top w:val="none" w:sz="0" w:space="0" w:color="auto"/>
        <w:left w:val="none" w:sz="0" w:space="0" w:color="auto"/>
        <w:bottom w:val="none" w:sz="0" w:space="0" w:color="auto"/>
        <w:right w:val="none" w:sz="0" w:space="0" w:color="auto"/>
      </w:divBdr>
    </w:div>
    <w:div w:id="187788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4B3E8E1D18645838D767528944768" ma:contentTypeVersion="30" ma:contentTypeDescription="Create a new document." ma:contentTypeScope="" ma:versionID="c1a910a296188bc719b3090a1321973c">
  <xsd:schema xmlns:xsd="http://www.w3.org/2001/XMLSchema" xmlns:xs="http://www.w3.org/2001/XMLSchema" xmlns:p="http://schemas.microsoft.com/office/2006/metadata/properties" xmlns:ns2="5ce4fae6-776e-48df-9af6-1a5cbb2d2b18" xmlns:ns3="5b39eb65-eb0b-4cf7-b3f5-6be99a3b4e1a" xmlns:ns4="786eb873-4b19-436c-b9e8-65fd2f971e73" targetNamespace="http://schemas.microsoft.com/office/2006/metadata/properties" ma:root="true" ma:fieldsID="b1e5316d867fcabd10176f0952a596ae" ns2:_="" ns3:_="" ns4:_="">
    <xsd:import namespace="5ce4fae6-776e-48df-9af6-1a5cbb2d2b18"/>
    <xsd:import namespace="5b39eb65-eb0b-4cf7-b3f5-6be99a3b4e1a"/>
    <xsd:import namespace="786eb873-4b19-436c-b9e8-65fd2f971e73"/>
    <xsd:element name="properties">
      <xsd:complexType>
        <xsd:sequence>
          <xsd:element name="documentManagement">
            <xsd:complexType>
              <xsd:all>
                <xsd:element ref="ns2:ec5feaf280e9421c85e5ea10de0fa35c" minOccurs="0"/>
                <xsd:element ref="ns3:TaxCatchAll" minOccurs="0"/>
                <xsd:element ref="ns3:SharedWithUsers" minOccurs="0"/>
                <xsd:element ref="ns3: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element ref="ns4:KeepY_x002f_N" minOccurs="0"/>
                <xsd:element ref="ns4:KeeyY_x002f_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4fae6-776e-48df-9af6-1a5cbb2d2b18" elementFormDefault="qualified">
    <xsd:import namespace="http://schemas.microsoft.com/office/2006/documentManagement/types"/>
    <xsd:import namespace="http://schemas.microsoft.com/office/infopath/2007/PartnerControls"/>
    <xsd:element name="ec5feaf280e9421c85e5ea10de0fa35c" ma:index="9" nillable="true" ma:taxonomy="true" ma:internalName="ec5feaf280e9421c85e5ea10de0fa35c" ma:taxonomyFieldName="Tags" ma:displayName="Tags" ma:default="" ma:fieldId="{ec5feaf2-80e9-421c-85e5-ea10de0fa35c}" ma:taxonomyMulti="true" ma:sspId="7609e42c-556c-493c-be3b-3c52a86fd39d" ma:termSetId="f6537318-7f20-4fb7-81c4-065b52ca7c12" ma:anchorId="00000000-0000-0000-0000-000000000000" ma:open="false" ma:isKeyword="false">
      <xsd:complexType>
        <xsd:sequence>
          <xsd:element ref="pc:Terms" minOccurs="0" maxOccurs="1"/>
        </xsd:sequence>
      </xsd:complex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39eb65-eb0b-4cf7-b3f5-6be99a3b4e1a"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097DDC56-120E-48F8-8235-CF520FEE74E6}" ma:internalName="TaxCatchAll" ma:showField="CatchAllData" ma:web="{5ce4fae6-776e-48df-9af6-1a5cbb2d2b18}">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6eb873-4b19-436c-b9e8-65fd2f971e7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609e42c-556c-493c-be3b-3c52a86fd3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KeepY_x002f_N" ma:index="29" nillable="true" ma:displayName="Review Comment" ma:format="Dropdown" ma:internalName="KeepY_x002f_N">
      <xsd:simpleType>
        <xsd:restriction base="dms:Text">
          <xsd:maxLength value="255"/>
        </xsd:restriction>
      </xsd:simpleType>
    </xsd:element>
    <xsd:element name="KeeyY_x002f_N" ma:index="30" nillable="true" ma:displayName="Keey Y/N" ma:default="1" ma:format="Dropdown" ma:internalName="KeeyY_x002f_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c5feaf280e9421c85e5ea10de0fa35c xmlns="5ce4fae6-776e-48df-9af6-1a5cbb2d2b18">
      <Terms xmlns="http://schemas.microsoft.com/office/infopath/2007/PartnerControls"/>
    </ec5feaf280e9421c85e5ea10de0fa35c>
    <TaxCatchAll xmlns="5b39eb65-eb0b-4cf7-b3f5-6be99a3b4e1a" xsi:nil="true"/>
    <lcf76f155ced4ddcb4097134ff3c332f xmlns="786eb873-4b19-436c-b9e8-65fd2f971e73">
      <Terms xmlns="http://schemas.microsoft.com/office/infopath/2007/PartnerControls"/>
    </lcf76f155ced4ddcb4097134ff3c332f>
    <KeeyY_x002f_N xmlns="786eb873-4b19-436c-b9e8-65fd2f971e73">true</KeeyY_x002f_N>
    <KeepY_x002f_N xmlns="786eb873-4b19-436c-b9e8-65fd2f971e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B0FF1-1BED-43EF-B7FD-ED1F1D2A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4fae6-776e-48df-9af6-1a5cbb2d2b18"/>
    <ds:schemaRef ds:uri="5b39eb65-eb0b-4cf7-b3f5-6be99a3b4e1a"/>
    <ds:schemaRef ds:uri="786eb873-4b19-436c-b9e8-65fd2f971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D61CAA-1198-4755-9E5C-1CE017E35BD3}">
  <ds:schemaRefs>
    <ds:schemaRef ds:uri="http://schemas.microsoft.com/sharepoint/v3/contenttype/forms"/>
  </ds:schemaRefs>
</ds:datastoreItem>
</file>

<file path=customXml/itemProps3.xml><?xml version="1.0" encoding="utf-8"?>
<ds:datastoreItem xmlns:ds="http://schemas.openxmlformats.org/officeDocument/2006/customXml" ds:itemID="{DE6A383B-B2B4-47CB-BAF2-F6529D2F9451}">
  <ds:schemaRefs>
    <ds:schemaRef ds:uri="http://schemas.microsoft.com/office/2006/metadata/properties"/>
    <ds:schemaRef ds:uri="http://schemas.microsoft.com/office/infopath/2007/PartnerControls"/>
    <ds:schemaRef ds:uri="5ce4fae6-776e-48df-9af6-1a5cbb2d2b18"/>
    <ds:schemaRef ds:uri="5b39eb65-eb0b-4cf7-b3f5-6be99a3b4e1a"/>
    <ds:schemaRef ds:uri="786eb873-4b19-436c-b9e8-65fd2f971e73"/>
  </ds:schemaRefs>
</ds:datastoreItem>
</file>

<file path=customXml/itemProps4.xml><?xml version="1.0" encoding="utf-8"?>
<ds:datastoreItem xmlns:ds="http://schemas.openxmlformats.org/officeDocument/2006/customXml" ds:itemID="{97334E14-F8CF-4880-9FC2-7A486D01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5075</Words>
  <Characters>28730</Characters>
  <Application>Microsoft Office Word</Application>
  <DocSecurity>0</DocSecurity>
  <Lines>897</Lines>
  <Paragraphs>719</Paragraphs>
  <ScaleCrop>false</ScaleCrop>
  <Company/>
  <LinksUpToDate>false</LinksUpToDate>
  <CharactersWithSpaces>33086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Ernest</dc:creator>
  <cp:keywords/>
  <dc:description/>
  <cp:lastModifiedBy>Williams, Ernest</cp:lastModifiedBy>
  <cp:revision>588</cp:revision>
  <dcterms:created xsi:type="dcterms:W3CDTF">2020-06-24T12:15:00Z</dcterms:created>
  <dcterms:modified xsi:type="dcterms:W3CDTF">2026-07-06T13:28:00Z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0x010100E944B3E8E1D18645838D767528944768</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3f26fddf-804d-4aec-891c-1a015d7a1347</vt:lpwstr>
  </property>
</Properties>
</file>