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FF61A" w14:textId="38933F73" w:rsidR="00307F7D" w:rsidRPr="004E7056" w:rsidRDefault="00307F7D" w:rsidP="00307F7D">
      <w:pPr>
        <w:spacing w:after="0" w:line="240" w:lineRule="auto"/>
        <w:jc w:val="center"/>
        <w:rPr>
          <w:rFonts w:ascii="Aptos" w:eastAsia="Calibri" w:hAnsi="Aptos" w:cs="Calibri"/>
          <w:b/>
          <w:bCs/>
          <w:sz w:val="28"/>
          <w:szCs w:val="28"/>
        </w:rPr>
      </w:pPr>
      <w:r w:rsidRPr="004E7056">
        <w:rPr>
          <w:rFonts w:ascii="Aptos" w:eastAsia="Calibri" w:hAnsi="Aptos" w:cs="Calibri"/>
          <w:b/>
          <w:bCs/>
          <w:sz w:val="28"/>
          <w:szCs w:val="28"/>
        </w:rPr>
        <w:t xml:space="preserve">FY </w:t>
      </w:r>
      <w:r w:rsidR="003220A0">
        <w:rPr>
          <w:rFonts w:ascii="Aptos" w:eastAsia="Calibri" w:hAnsi="Aptos" w:cs="Calibri"/>
          <w:b/>
          <w:bCs/>
          <w:sz w:val="28"/>
          <w:szCs w:val="28"/>
        </w:rPr>
        <w:t>2027 - 2028</w:t>
      </w:r>
    </w:p>
    <w:p w14:paraId="375C65B7" w14:textId="2F288FC6" w:rsidR="003446F5" w:rsidRPr="004E7056" w:rsidRDefault="00836983" w:rsidP="00307F7D">
      <w:pPr>
        <w:spacing w:after="0" w:line="240" w:lineRule="auto"/>
        <w:jc w:val="center"/>
        <w:rPr>
          <w:rFonts w:ascii="Aptos" w:eastAsia="Calibri" w:hAnsi="Aptos" w:cs="Calibri"/>
          <w:b/>
          <w:bCs/>
          <w:sz w:val="36"/>
          <w:szCs w:val="36"/>
        </w:rPr>
      </w:pPr>
      <w:r>
        <w:rPr>
          <w:rFonts w:ascii="Aptos" w:eastAsia="Calibri" w:hAnsi="Aptos" w:cs="Calibri"/>
          <w:b/>
          <w:bCs/>
          <w:sz w:val="36"/>
          <w:szCs w:val="36"/>
        </w:rPr>
        <w:t>Category 2 Network Equipment</w:t>
      </w:r>
      <w:r w:rsidR="00BC687C">
        <w:rPr>
          <w:rFonts w:ascii="Aptos" w:eastAsia="Calibri" w:hAnsi="Aptos" w:cs="Calibri"/>
          <w:b/>
          <w:bCs/>
          <w:sz w:val="36"/>
          <w:szCs w:val="36"/>
        </w:rPr>
        <w:br/>
      </w:r>
      <w:r w:rsidR="00307F7D" w:rsidRPr="004E7056">
        <w:rPr>
          <w:rFonts w:ascii="Aptos" w:eastAsia="Calibri" w:hAnsi="Aptos" w:cs="Calibri"/>
          <w:b/>
          <w:bCs/>
          <w:sz w:val="36"/>
          <w:szCs w:val="36"/>
        </w:rPr>
        <w:t xml:space="preserve"> Service Specifications</w:t>
      </w:r>
    </w:p>
    <w:p w14:paraId="41144232" w14:textId="77777777" w:rsidR="005C67BD" w:rsidRDefault="005C67BD" w:rsidP="009951BF">
      <w:pPr>
        <w:spacing w:after="0" w:line="240" w:lineRule="auto"/>
        <w:rPr>
          <w:rFonts w:eastAsia="Calibri" w:cs="Calibri"/>
          <w:b/>
          <w:bCs/>
          <w:sz w:val="26"/>
          <w:szCs w:val="26"/>
        </w:rPr>
      </w:pPr>
    </w:p>
    <w:p w14:paraId="17212230" w14:textId="77777777" w:rsidR="003913E0" w:rsidRDefault="003913E0" w:rsidP="009951BF">
      <w:pPr>
        <w:spacing w:after="0" w:line="240" w:lineRule="auto"/>
        <w:rPr>
          <w:rFonts w:eastAsia="Calibri" w:cs="Calibri"/>
          <w:b/>
          <w:bCs/>
          <w:sz w:val="26"/>
          <w:szCs w:val="26"/>
        </w:rPr>
      </w:pPr>
    </w:p>
    <w:tbl>
      <w:tblPr>
        <w:tblStyle w:val="TableGrid"/>
        <w:tblW w:w="0" w:type="auto"/>
        <w:tblLook w:val="04A0" w:firstRow="1" w:lastRow="0" w:firstColumn="1" w:lastColumn="0" w:noHBand="0" w:noVBand="1"/>
      </w:tblPr>
      <w:tblGrid>
        <w:gridCol w:w="3235"/>
        <w:gridCol w:w="6115"/>
      </w:tblGrid>
      <w:tr w:rsidR="00140762" w:rsidRPr="00DB35E2" w14:paraId="2BD6F015" w14:textId="77777777" w:rsidTr="00BC33C9">
        <w:tc>
          <w:tcPr>
            <w:tcW w:w="3235" w:type="dxa"/>
          </w:tcPr>
          <w:p w14:paraId="03B030CC" w14:textId="513EBE35" w:rsidR="00140762" w:rsidRPr="00DB35E2" w:rsidRDefault="0029748A" w:rsidP="00140762">
            <w:pPr>
              <w:spacing w:after="0" w:line="240" w:lineRule="auto"/>
              <w:rPr>
                <w:rFonts w:ascii="Aptos" w:eastAsia="Calibri" w:hAnsi="Aptos" w:cs="Calibri"/>
                <w:b/>
                <w:bCs/>
                <w:sz w:val="24"/>
                <w:szCs w:val="24"/>
              </w:rPr>
            </w:pPr>
            <w:r w:rsidRPr="00DB35E2">
              <w:rPr>
                <w:rFonts w:ascii="Aptos" w:hAnsi="Aptos"/>
                <w:b/>
                <w:bCs/>
                <w:sz w:val="24"/>
                <w:szCs w:val="24"/>
              </w:rPr>
              <w:t>Organization</w:t>
            </w:r>
            <w:r w:rsidR="00140762" w:rsidRPr="00DB35E2">
              <w:rPr>
                <w:rFonts w:ascii="Aptos" w:hAnsi="Aptos"/>
                <w:b/>
                <w:bCs/>
                <w:sz w:val="24"/>
                <w:szCs w:val="24"/>
              </w:rPr>
              <w:t>:</w:t>
            </w:r>
          </w:p>
        </w:tc>
        <w:tc>
          <w:tcPr>
            <w:tcW w:w="6115" w:type="dxa"/>
          </w:tcPr>
          <w:p w14:paraId="194CA15B" w14:textId="2E18EC30" w:rsidR="00140762" w:rsidRPr="00DB35E2" w:rsidRDefault="00FC79FF" w:rsidP="00140762">
            <w:pPr>
              <w:spacing w:after="0" w:line="240" w:lineRule="auto"/>
              <w:rPr>
                <w:rFonts w:ascii="Aptos" w:eastAsia="Calibri" w:hAnsi="Aptos" w:cs="Calibri"/>
                <w:b/>
                <w:bCs/>
                <w:sz w:val="24"/>
                <w:szCs w:val="24"/>
              </w:rPr>
            </w:pPr>
            <w:r>
              <w:rPr>
                <w:rFonts w:ascii="Aptos" w:eastAsia="Calibri" w:hAnsi="Aptos" w:cs="Calibri"/>
                <w:b/>
                <w:bCs/>
                <w:sz w:val="24"/>
                <w:szCs w:val="24"/>
              </w:rPr>
              <w:t>Clinton</w:t>
            </w:r>
            <w:r w:rsidR="00D023DC">
              <w:rPr>
                <w:rFonts w:ascii="Aptos" w:eastAsia="Calibri" w:hAnsi="Aptos" w:cs="Calibri"/>
                <w:b/>
                <w:bCs/>
                <w:sz w:val="24"/>
                <w:szCs w:val="24"/>
              </w:rPr>
              <w:t>-</w:t>
            </w:r>
            <w:r>
              <w:rPr>
                <w:rFonts w:ascii="Aptos" w:eastAsia="Calibri" w:hAnsi="Aptos" w:cs="Calibri"/>
                <w:b/>
                <w:bCs/>
                <w:sz w:val="24"/>
                <w:szCs w:val="24"/>
              </w:rPr>
              <w:t>Macomb Public Library</w:t>
            </w:r>
          </w:p>
        </w:tc>
      </w:tr>
      <w:tr w:rsidR="00140762" w:rsidRPr="00DB35E2" w14:paraId="3520C2AE" w14:textId="77777777" w:rsidTr="00BC33C9">
        <w:tc>
          <w:tcPr>
            <w:tcW w:w="3235" w:type="dxa"/>
          </w:tcPr>
          <w:p w14:paraId="6FC52F2A" w14:textId="4DC237C7"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Billed Entity Number (BEN):</w:t>
            </w:r>
          </w:p>
        </w:tc>
        <w:tc>
          <w:tcPr>
            <w:tcW w:w="6115" w:type="dxa"/>
          </w:tcPr>
          <w:p w14:paraId="7AAF60C8" w14:textId="26381BA1" w:rsidR="00140762" w:rsidRPr="00DB35E2" w:rsidRDefault="00FC79FF" w:rsidP="00140762">
            <w:pPr>
              <w:spacing w:after="0" w:line="240" w:lineRule="auto"/>
              <w:rPr>
                <w:rFonts w:ascii="Aptos" w:eastAsia="Calibri" w:hAnsi="Aptos" w:cs="Calibri"/>
                <w:b/>
                <w:bCs/>
                <w:sz w:val="24"/>
                <w:szCs w:val="24"/>
              </w:rPr>
            </w:pPr>
            <w:r>
              <w:rPr>
                <w:rFonts w:ascii="Aptos" w:eastAsia="Calibri" w:hAnsi="Aptos" w:cs="Calibri"/>
                <w:b/>
                <w:bCs/>
                <w:sz w:val="24"/>
                <w:szCs w:val="24"/>
              </w:rPr>
              <w:t>195133</w:t>
            </w:r>
          </w:p>
        </w:tc>
      </w:tr>
      <w:tr w:rsidR="00140762" w:rsidRPr="00DB35E2" w14:paraId="349B05C5" w14:textId="77777777" w:rsidTr="00BC33C9">
        <w:tc>
          <w:tcPr>
            <w:tcW w:w="3235" w:type="dxa"/>
          </w:tcPr>
          <w:p w14:paraId="44D967F3" w14:textId="2EE2B60B"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Form 470 #:</w:t>
            </w:r>
          </w:p>
        </w:tc>
        <w:tc>
          <w:tcPr>
            <w:tcW w:w="6115" w:type="dxa"/>
          </w:tcPr>
          <w:p w14:paraId="6375ADD7" w14:textId="4494FA04" w:rsidR="00140762" w:rsidRPr="00DB35E2" w:rsidRDefault="003220A0" w:rsidP="00140762">
            <w:pPr>
              <w:spacing w:after="0" w:line="240" w:lineRule="auto"/>
              <w:rPr>
                <w:rFonts w:ascii="Aptos" w:eastAsia="Calibri" w:hAnsi="Aptos" w:cs="Calibri"/>
                <w:b/>
                <w:bCs/>
                <w:sz w:val="24"/>
                <w:szCs w:val="24"/>
              </w:rPr>
            </w:pPr>
            <w:r>
              <w:rPr>
                <w:rFonts w:ascii="Aptos" w:eastAsia="Calibri" w:hAnsi="Aptos" w:cs="Calibri"/>
                <w:b/>
                <w:bCs/>
                <w:sz w:val="24"/>
                <w:szCs w:val="24"/>
              </w:rPr>
              <w:t>27000002</w:t>
            </w:r>
            <w:r w:rsidR="00836983">
              <w:rPr>
                <w:rFonts w:ascii="Aptos" w:eastAsia="Calibri" w:hAnsi="Aptos" w:cs="Calibri"/>
                <w:b/>
                <w:bCs/>
                <w:sz w:val="24"/>
                <w:szCs w:val="24"/>
              </w:rPr>
              <w:t>8</w:t>
            </w:r>
          </w:p>
        </w:tc>
      </w:tr>
      <w:tr w:rsidR="00140762" w:rsidRPr="00DB35E2" w14:paraId="7EEF0AEA" w14:textId="77777777" w:rsidTr="00BC33C9">
        <w:tc>
          <w:tcPr>
            <w:tcW w:w="3235" w:type="dxa"/>
          </w:tcPr>
          <w:p w14:paraId="3A39294A" w14:textId="4A6E9B4A"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Attachments:</w:t>
            </w:r>
          </w:p>
        </w:tc>
        <w:tc>
          <w:tcPr>
            <w:tcW w:w="6115" w:type="dxa"/>
          </w:tcPr>
          <w:p w14:paraId="3DF1C3BD" w14:textId="26C54554" w:rsidR="00140762" w:rsidRPr="00DB35E2" w:rsidRDefault="00836983" w:rsidP="00140762">
            <w:pPr>
              <w:spacing w:after="0" w:line="240" w:lineRule="auto"/>
              <w:rPr>
                <w:rFonts w:ascii="Aptos" w:eastAsia="Calibri" w:hAnsi="Aptos" w:cs="Calibri"/>
                <w:b/>
                <w:bCs/>
                <w:sz w:val="24"/>
                <w:szCs w:val="24"/>
              </w:rPr>
            </w:pPr>
            <w:r>
              <w:rPr>
                <w:rFonts w:ascii="Aptos" w:eastAsia="Calibri" w:hAnsi="Aptos" w:cs="Calibri"/>
                <w:b/>
                <w:bCs/>
                <w:sz w:val="24"/>
                <w:szCs w:val="24"/>
              </w:rPr>
              <w:t>Bidder</w:t>
            </w:r>
            <w:r w:rsidR="003220A0">
              <w:rPr>
                <w:rFonts w:ascii="Aptos" w:eastAsia="Calibri" w:hAnsi="Aptos" w:cs="Calibri"/>
                <w:b/>
                <w:bCs/>
                <w:sz w:val="24"/>
                <w:szCs w:val="24"/>
              </w:rPr>
              <w:t xml:space="preserve"> Name </w:t>
            </w:r>
            <w:r w:rsidR="001C2AB0">
              <w:rPr>
                <w:rFonts w:ascii="Aptos" w:eastAsia="Calibri" w:hAnsi="Aptos" w:cs="Calibri"/>
                <w:b/>
                <w:bCs/>
                <w:sz w:val="24"/>
                <w:szCs w:val="24"/>
              </w:rPr>
              <w:t xml:space="preserve">C2 </w:t>
            </w:r>
            <w:r w:rsidR="00976EDF" w:rsidRPr="00DB35E2">
              <w:rPr>
                <w:rFonts w:ascii="Aptos" w:eastAsia="Calibri" w:hAnsi="Aptos" w:cs="Calibri"/>
                <w:b/>
                <w:bCs/>
                <w:sz w:val="24"/>
                <w:szCs w:val="24"/>
              </w:rPr>
              <w:t>Pricing</w:t>
            </w:r>
            <w:r w:rsidR="00946BB2">
              <w:rPr>
                <w:rFonts w:ascii="Aptos" w:eastAsia="Calibri" w:hAnsi="Aptos" w:cs="Calibri"/>
                <w:b/>
                <w:bCs/>
                <w:sz w:val="24"/>
                <w:szCs w:val="24"/>
              </w:rPr>
              <w:t xml:space="preserve"> </w:t>
            </w:r>
            <w:proofErr w:type="spellStart"/>
            <w:r w:rsidR="00FC79FF">
              <w:rPr>
                <w:rFonts w:ascii="Aptos" w:eastAsia="Calibri" w:hAnsi="Aptos" w:cs="Calibri"/>
                <w:b/>
                <w:bCs/>
                <w:sz w:val="24"/>
                <w:szCs w:val="24"/>
              </w:rPr>
              <w:t>Attachment</w:t>
            </w:r>
            <w:r w:rsidR="001C2AB0">
              <w:rPr>
                <w:rFonts w:ascii="Aptos" w:eastAsia="Calibri" w:hAnsi="Aptos" w:cs="Calibri"/>
                <w:b/>
                <w:bCs/>
                <w:sz w:val="24"/>
                <w:szCs w:val="24"/>
              </w:rPr>
              <w:t>.</w:t>
            </w:r>
            <w:r w:rsidR="0000023A" w:rsidRPr="00DB35E2">
              <w:rPr>
                <w:rFonts w:ascii="Aptos" w:eastAsia="Calibri" w:hAnsi="Aptos" w:cs="Calibri"/>
                <w:b/>
                <w:bCs/>
                <w:sz w:val="24"/>
                <w:szCs w:val="24"/>
              </w:rPr>
              <w:t>xslx</w:t>
            </w:r>
            <w:proofErr w:type="spellEnd"/>
          </w:p>
        </w:tc>
      </w:tr>
      <w:tr w:rsidR="00140762" w:rsidRPr="00DB35E2" w14:paraId="349A310C" w14:textId="77777777" w:rsidTr="00BC33C9">
        <w:tc>
          <w:tcPr>
            <w:tcW w:w="3235" w:type="dxa"/>
            <w:vAlign w:val="center"/>
          </w:tcPr>
          <w:p w14:paraId="3382AA5F" w14:textId="104830D0" w:rsidR="00140762" w:rsidRPr="00DB35E2" w:rsidRDefault="00140762" w:rsidP="005C67BD">
            <w:pPr>
              <w:spacing w:after="0" w:line="240" w:lineRule="auto"/>
              <w:rPr>
                <w:rFonts w:ascii="Aptos" w:eastAsia="Calibri" w:hAnsi="Aptos" w:cs="Calibri"/>
                <w:b/>
                <w:bCs/>
                <w:sz w:val="24"/>
                <w:szCs w:val="24"/>
              </w:rPr>
            </w:pPr>
            <w:r w:rsidRPr="00DB35E2">
              <w:rPr>
                <w:rFonts w:ascii="Aptos" w:hAnsi="Aptos"/>
                <w:b/>
                <w:bCs/>
                <w:sz w:val="24"/>
                <w:szCs w:val="24"/>
              </w:rPr>
              <w:t>Authorized Procurement Contacts:</w:t>
            </w:r>
          </w:p>
        </w:tc>
        <w:tc>
          <w:tcPr>
            <w:tcW w:w="6115" w:type="dxa"/>
          </w:tcPr>
          <w:p w14:paraId="1E3FB8A7" w14:textId="1A534CB3" w:rsidR="00C97479" w:rsidRDefault="00C97479" w:rsidP="00140762">
            <w:pPr>
              <w:spacing w:after="0" w:line="240" w:lineRule="auto"/>
              <w:rPr>
                <w:rFonts w:ascii="Aptos" w:hAnsi="Aptos"/>
                <w:b/>
                <w:sz w:val="24"/>
                <w:szCs w:val="24"/>
              </w:rPr>
            </w:pPr>
            <w:r>
              <w:rPr>
                <w:rFonts w:ascii="Aptos" w:hAnsi="Aptos"/>
                <w:b/>
                <w:sz w:val="24"/>
                <w:szCs w:val="24"/>
              </w:rPr>
              <w:t>Terri Dedischew</w:t>
            </w:r>
            <w:r w:rsidR="00B178AC">
              <w:rPr>
                <w:rFonts w:ascii="Aptos" w:hAnsi="Aptos"/>
                <w:b/>
                <w:sz w:val="24"/>
                <w:szCs w:val="24"/>
              </w:rPr>
              <w:t xml:space="preserve"> </w:t>
            </w:r>
            <w:hyperlink r:id="rId11" w:history="1">
              <w:r w:rsidR="00B178AC" w:rsidRPr="00975433">
                <w:rPr>
                  <w:rStyle w:val="Hyperlink"/>
                  <w:rFonts w:ascii="Aptos" w:hAnsi="Aptos"/>
                  <w:b/>
                  <w:sz w:val="24"/>
                  <w:szCs w:val="24"/>
                </w:rPr>
                <w:t>tdedischew@cmpl.org</w:t>
              </w:r>
            </w:hyperlink>
          </w:p>
          <w:p w14:paraId="36CEBFA0" w14:textId="4E65461D" w:rsidR="00140762" w:rsidRPr="00DB35E2" w:rsidRDefault="005C67BD" w:rsidP="00140762">
            <w:pPr>
              <w:spacing w:after="0" w:line="240" w:lineRule="auto"/>
              <w:rPr>
                <w:rFonts w:ascii="Aptos" w:eastAsia="Calibri" w:hAnsi="Aptos" w:cs="Calibri"/>
                <w:b/>
                <w:bCs/>
                <w:sz w:val="24"/>
                <w:szCs w:val="24"/>
              </w:rPr>
            </w:pPr>
            <w:r w:rsidRPr="00DB35E2">
              <w:rPr>
                <w:rFonts w:ascii="Aptos" w:hAnsi="Aptos"/>
                <w:b/>
                <w:sz w:val="24"/>
                <w:szCs w:val="24"/>
              </w:rPr>
              <w:t xml:space="preserve">Andrew Epting </w:t>
            </w:r>
            <w:hyperlink r:id="rId12" w:history="1">
              <w:r w:rsidRPr="00DB35E2">
                <w:rPr>
                  <w:rStyle w:val="Hyperlink"/>
                  <w:rFonts w:ascii="Aptos" w:hAnsi="Aptos"/>
                  <w:b/>
                  <w:sz w:val="24"/>
                  <w:szCs w:val="24"/>
                </w:rPr>
                <w:t>aepting@e-ratecentral.com</w:t>
              </w:r>
            </w:hyperlink>
          </w:p>
        </w:tc>
      </w:tr>
    </w:tbl>
    <w:p w14:paraId="67AA4F6E" w14:textId="77777777" w:rsidR="00CD63EC" w:rsidRDefault="00CD63EC" w:rsidP="009951BF">
      <w:pPr>
        <w:spacing w:after="0" w:line="240" w:lineRule="auto"/>
        <w:rPr>
          <w:rFonts w:eastAsia="Calibri" w:cs="Calibri"/>
          <w:b/>
          <w:bCs/>
          <w:sz w:val="26"/>
          <w:szCs w:val="26"/>
        </w:rPr>
      </w:pPr>
    </w:p>
    <w:p w14:paraId="71256200" w14:textId="77777777" w:rsidR="00CD63EC" w:rsidRDefault="00CD63EC" w:rsidP="009951BF">
      <w:pPr>
        <w:spacing w:after="0" w:line="240" w:lineRule="auto"/>
        <w:rPr>
          <w:rFonts w:eastAsia="Calibri" w:cs="Calibri"/>
          <w:b/>
          <w:bCs/>
          <w:sz w:val="26"/>
          <w:szCs w:val="26"/>
        </w:rPr>
      </w:pPr>
    </w:p>
    <w:p w14:paraId="33B6AEF7" w14:textId="77777777" w:rsidR="009951BF" w:rsidRPr="00BA41FC" w:rsidRDefault="009951BF" w:rsidP="009951BF">
      <w:pPr>
        <w:tabs>
          <w:tab w:val="left" w:pos="1620"/>
        </w:tabs>
        <w:spacing w:after="0"/>
        <w:rPr>
          <w:rFonts w:ascii="Aptos" w:hAnsi="Aptos"/>
          <w:b/>
          <w:sz w:val="28"/>
          <w:szCs w:val="28"/>
          <w:u w:val="single"/>
        </w:rPr>
      </w:pPr>
      <w:r w:rsidRPr="00BA41FC">
        <w:rPr>
          <w:rFonts w:ascii="Aptos" w:hAnsi="Aptos"/>
          <w:b/>
          <w:sz w:val="28"/>
          <w:szCs w:val="28"/>
          <w:u w:val="single"/>
        </w:rPr>
        <w:t>Procurement Timeline</w:t>
      </w:r>
    </w:p>
    <w:tbl>
      <w:tblPr>
        <w:tblW w:w="9355" w:type="dxa"/>
        <w:tblLook w:val="04A0" w:firstRow="1" w:lastRow="0" w:firstColumn="1" w:lastColumn="0" w:noHBand="0" w:noVBand="1"/>
      </w:tblPr>
      <w:tblGrid>
        <w:gridCol w:w="3775"/>
        <w:gridCol w:w="5580"/>
      </w:tblGrid>
      <w:tr w:rsidR="009951BF" w:rsidRPr="00BA41FC" w14:paraId="3F6B3CAD" w14:textId="77777777" w:rsidTr="001833C1">
        <w:trPr>
          <w:trHeight w:val="368"/>
        </w:trPr>
        <w:tc>
          <w:tcPr>
            <w:tcW w:w="377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02630C9B" w14:textId="77777777" w:rsidR="009951BF" w:rsidRPr="00BA41FC" w:rsidRDefault="009951BF">
            <w:pPr>
              <w:spacing w:after="0" w:line="240" w:lineRule="auto"/>
              <w:rPr>
                <w:rFonts w:ascii="Aptos" w:eastAsia="Times New Roman" w:hAnsi="Aptos" w:cs="Arial"/>
                <w:b/>
              </w:rPr>
            </w:pPr>
            <w:bookmarkStart w:id="0" w:name="_Hlk19267619"/>
            <w:r w:rsidRPr="00BA41FC">
              <w:rPr>
                <w:rFonts w:ascii="Aptos" w:eastAsia="Times New Roman" w:hAnsi="Aptos" w:cs="Arial"/>
                <w:b/>
              </w:rPr>
              <w:t>Task</w:t>
            </w:r>
          </w:p>
        </w:tc>
        <w:tc>
          <w:tcPr>
            <w:tcW w:w="55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CE745BD" w14:textId="77777777" w:rsidR="009951BF" w:rsidRPr="00BA41FC" w:rsidRDefault="009951BF">
            <w:pPr>
              <w:spacing w:after="0" w:line="240" w:lineRule="auto"/>
              <w:rPr>
                <w:rFonts w:ascii="Aptos" w:eastAsia="Times New Roman" w:hAnsi="Aptos" w:cs="Arial"/>
                <w:b/>
              </w:rPr>
            </w:pPr>
            <w:r w:rsidRPr="00BA41FC">
              <w:rPr>
                <w:rFonts w:ascii="Aptos" w:eastAsia="Times New Roman" w:hAnsi="Aptos" w:cs="Arial"/>
                <w:b/>
              </w:rPr>
              <w:t>Due Date</w:t>
            </w:r>
          </w:p>
        </w:tc>
      </w:tr>
      <w:tr w:rsidR="00CF798E" w:rsidRPr="00BA41FC" w14:paraId="25FAF94E" w14:textId="77777777" w:rsidTr="001833C1">
        <w:trPr>
          <w:trHeight w:val="288"/>
        </w:trPr>
        <w:tc>
          <w:tcPr>
            <w:tcW w:w="3775" w:type="dxa"/>
            <w:tcBorders>
              <w:top w:val="nil"/>
              <w:left w:val="single" w:sz="4" w:space="0" w:color="auto"/>
              <w:bottom w:val="single" w:sz="4" w:space="0" w:color="auto"/>
              <w:right w:val="single" w:sz="4" w:space="0" w:color="auto"/>
            </w:tcBorders>
            <w:vAlign w:val="center"/>
          </w:tcPr>
          <w:p w14:paraId="1003A19A" w14:textId="43DEDC59" w:rsidR="00CF798E" w:rsidRPr="00BA41FC" w:rsidRDefault="00CF798E" w:rsidP="00CF798E">
            <w:pPr>
              <w:spacing w:after="0" w:line="240" w:lineRule="auto"/>
              <w:rPr>
                <w:rFonts w:ascii="Aptos" w:eastAsia="Times New Roman" w:hAnsi="Aptos" w:cs="Arial"/>
              </w:rPr>
            </w:pPr>
            <w:r>
              <w:rPr>
                <w:rFonts w:ascii="Aptos" w:eastAsia="Times New Roman" w:hAnsi="Aptos" w:cs="Arial"/>
              </w:rPr>
              <w:t xml:space="preserve">Form 470 </w:t>
            </w:r>
            <w:r w:rsidRPr="00BA41FC">
              <w:rPr>
                <w:rFonts w:ascii="Aptos" w:eastAsia="Times New Roman" w:hAnsi="Aptos" w:cs="Arial"/>
              </w:rPr>
              <w:t xml:space="preserve">Issue Date </w:t>
            </w:r>
          </w:p>
        </w:tc>
        <w:tc>
          <w:tcPr>
            <w:tcW w:w="5580" w:type="dxa"/>
            <w:tcBorders>
              <w:top w:val="nil"/>
              <w:left w:val="nil"/>
              <w:bottom w:val="single" w:sz="4" w:space="0" w:color="auto"/>
              <w:right w:val="single" w:sz="4" w:space="0" w:color="auto"/>
            </w:tcBorders>
            <w:vAlign w:val="center"/>
          </w:tcPr>
          <w:p w14:paraId="765B41DF" w14:textId="1145FE14" w:rsidR="00CF798E" w:rsidRPr="00FF3780" w:rsidRDefault="00E95B55" w:rsidP="00CF798E">
            <w:pPr>
              <w:spacing w:after="0" w:line="240" w:lineRule="auto"/>
              <w:rPr>
                <w:rFonts w:ascii="Aptos" w:eastAsia="Times New Roman" w:hAnsi="Aptos" w:cs="Arial"/>
              </w:rPr>
            </w:pPr>
            <w:r w:rsidRPr="007F6F80">
              <w:rPr>
                <w:rFonts w:ascii="Aptos" w:eastAsia="Times New Roman" w:hAnsi="Aptos" w:cs="Arial"/>
              </w:rPr>
              <w:t>See Form 470 Certification Date</w:t>
            </w:r>
          </w:p>
        </w:tc>
      </w:tr>
      <w:tr w:rsidR="00930398" w:rsidRPr="00BA41FC" w14:paraId="325340A2" w14:textId="77777777" w:rsidTr="001833C1">
        <w:trPr>
          <w:trHeight w:val="288"/>
        </w:trPr>
        <w:tc>
          <w:tcPr>
            <w:tcW w:w="3775" w:type="dxa"/>
            <w:tcBorders>
              <w:top w:val="nil"/>
              <w:left w:val="single" w:sz="4" w:space="0" w:color="auto"/>
              <w:bottom w:val="single" w:sz="4" w:space="0" w:color="auto"/>
              <w:right w:val="single" w:sz="4" w:space="0" w:color="auto"/>
            </w:tcBorders>
            <w:vAlign w:val="center"/>
          </w:tcPr>
          <w:p w14:paraId="576A9A32" w14:textId="10E71393" w:rsidR="00930398" w:rsidRDefault="00930398" w:rsidP="00CF798E">
            <w:pPr>
              <w:spacing w:after="0" w:line="240" w:lineRule="auto"/>
              <w:rPr>
                <w:rFonts w:ascii="Aptos" w:eastAsia="Times New Roman" w:hAnsi="Aptos" w:cs="Arial"/>
              </w:rPr>
            </w:pPr>
            <w:r w:rsidRPr="00930398">
              <w:rPr>
                <w:rFonts w:ascii="Aptos" w:eastAsia="Times New Roman" w:hAnsi="Aptos" w:cs="Arial"/>
              </w:rPr>
              <w:t>Voluntary Site Visit</w:t>
            </w:r>
          </w:p>
        </w:tc>
        <w:tc>
          <w:tcPr>
            <w:tcW w:w="5580" w:type="dxa"/>
            <w:tcBorders>
              <w:top w:val="nil"/>
              <w:left w:val="nil"/>
              <w:bottom w:val="single" w:sz="4" w:space="0" w:color="auto"/>
              <w:right w:val="single" w:sz="4" w:space="0" w:color="auto"/>
            </w:tcBorders>
            <w:vAlign w:val="center"/>
          </w:tcPr>
          <w:p w14:paraId="2FAA462F" w14:textId="5C0E9F5C" w:rsidR="00930398" w:rsidRPr="007F6F80" w:rsidRDefault="00930398" w:rsidP="00CF798E">
            <w:pPr>
              <w:spacing w:after="0" w:line="240" w:lineRule="auto"/>
              <w:rPr>
                <w:rFonts w:ascii="Aptos" w:eastAsia="Times New Roman" w:hAnsi="Aptos" w:cs="Arial"/>
              </w:rPr>
            </w:pPr>
            <w:r>
              <w:rPr>
                <w:rFonts w:ascii="Aptos" w:eastAsia="Times New Roman" w:hAnsi="Aptos" w:cs="Arial"/>
              </w:rPr>
              <w:t xml:space="preserve">September </w:t>
            </w:r>
            <w:r w:rsidR="005116DB">
              <w:rPr>
                <w:rFonts w:ascii="Aptos" w:eastAsia="Times New Roman" w:hAnsi="Aptos" w:cs="Arial"/>
              </w:rPr>
              <w:t>1</w:t>
            </w:r>
            <w:r>
              <w:rPr>
                <w:rFonts w:ascii="Aptos" w:eastAsia="Times New Roman" w:hAnsi="Aptos" w:cs="Arial"/>
              </w:rPr>
              <w:t>, 2026, at 10 a.m.</w:t>
            </w:r>
          </w:p>
        </w:tc>
      </w:tr>
      <w:tr w:rsidR="00CC2DDD" w:rsidRPr="00BA41FC" w14:paraId="7B820452" w14:textId="77777777" w:rsidTr="001833C1">
        <w:trPr>
          <w:trHeight w:val="288"/>
        </w:trPr>
        <w:tc>
          <w:tcPr>
            <w:tcW w:w="3775" w:type="dxa"/>
            <w:tcBorders>
              <w:top w:val="nil"/>
              <w:left w:val="single" w:sz="4" w:space="0" w:color="auto"/>
              <w:bottom w:val="single" w:sz="4" w:space="0" w:color="auto"/>
              <w:right w:val="single" w:sz="4" w:space="0" w:color="auto"/>
            </w:tcBorders>
            <w:vAlign w:val="center"/>
          </w:tcPr>
          <w:p w14:paraId="283AF164" w14:textId="77777777" w:rsidR="00CC2DDD" w:rsidRPr="00BA41FC" w:rsidRDefault="00CC2DDD" w:rsidP="00CC2DDD">
            <w:pPr>
              <w:spacing w:after="0" w:line="240" w:lineRule="auto"/>
              <w:rPr>
                <w:rFonts w:ascii="Aptos" w:eastAsia="Times New Roman" w:hAnsi="Aptos" w:cs="Arial"/>
              </w:rPr>
            </w:pPr>
            <w:r w:rsidRPr="00BA41FC">
              <w:rPr>
                <w:rFonts w:ascii="Aptos" w:eastAsia="Times New Roman" w:hAnsi="Aptos" w:cs="Arial"/>
              </w:rPr>
              <w:t>Deadline to Submit Questions</w:t>
            </w:r>
          </w:p>
        </w:tc>
        <w:tc>
          <w:tcPr>
            <w:tcW w:w="5580" w:type="dxa"/>
            <w:tcBorders>
              <w:top w:val="nil"/>
              <w:left w:val="nil"/>
              <w:bottom w:val="single" w:sz="4" w:space="0" w:color="auto"/>
              <w:right w:val="single" w:sz="4" w:space="0" w:color="auto"/>
            </w:tcBorders>
            <w:vAlign w:val="center"/>
          </w:tcPr>
          <w:p w14:paraId="784B4AD0" w14:textId="07D09C8B" w:rsidR="00CC2DDD" w:rsidRPr="00FF3780" w:rsidRDefault="005116DB" w:rsidP="00CC2DDD">
            <w:pPr>
              <w:spacing w:after="0" w:line="240" w:lineRule="auto"/>
              <w:rPr>
                <w:rFonts w:ascii="Aptos" w:eastAsia="Times New Roman" w:hAnsi="Aptos" w:cs="Arial"/>
              </w:rPr>
            </w:pPr>
            <w:r>
              <w:rPr>
                <w:rFonts w:ascii="Aptos" w:eastAsia="Times New Roman" w:hAnsi="Aptos" w:cs="Arial"/>
              </w:rPr>
              <w:t>September 11</w:t>
            </w:r>
            <w:r w:rsidR="00930398">
              <w:rPr>
                <w:rFonts w:ascii="Aptos" w:eastAsia="Times New Roman" w:hAnsi="Aptos" w:cs="Arial"/>
              </w:rPr>
              <w:t>, 2026, by 5 p.m.</w:t>
            </w:r>
          </w:p>
        </w:tc>
      </w:tr>
      <w:tr w:rsidR="00CC2DDD" w:rsidRPr="00BA41FC" w14:paraId="31BE70A4" w14:textId="77777777" w:rsidTr="003C7FF5">
        <w:trPr>
          <w:trHeight w:val="288"/>
        </w:trPr>
        <w:tc>
          <w:tcPr>
            <w:tcW w:w="3775" w:type="dxa"/>
            <w:tcBorders>
              <w:top w:val="nil"/>
              <w:left w:val="single" w:sz="4" w:space="0" w:color="auto"/>
              <w:bottom w:val="single" w:sz="4" w:space="0" w:color="auto"/>
              <w:right w:val="single" w:sz="4" w:space="0" w:color="auto"/>
            </w:tcBorders>
            <w:vAlign w:val="center"/>
          </w:tcPr>
          <w:p w14:paraId="45ECBA3F" w14:textId="77777777" w:rsidR="00CC2DDD" w:rsidRPr="00BA41FC" w:rsidRDefault="00CC2DDD" w:rsidP="00CC2DDD">
            <w:pPr>
              <w:spacing w:after="0" w:line="240" w:lineRule="auto"/>
              <w:rPr>
                <w:rFonts w:ascii="Aptos" w:eastAsia="Times New Roman" w:hAnsi="Aptos" w:cs="Arial"/>
              </w:rPr>
            </w:pPr>
            <w:r w:rsidRPr="00BA41FC">
              <w:rPr>
                <w:rFonts w:ascii="Aptos" w:eastAsia="Times New Roman" w:hAnsi="Aptos" w:cs="Arial"/>
              </w:rPr>
              <w:t>Posting of Questions/Clarifications</w:t>
            </w:r>
          </w:p>
        </w:tc>
        <w:tc>
          <w:tcPr>
            <w:tcW w:w="5580" w:type="dxa"/>
            <w:tcBorders>
              <w:top w:val="nil"/>
              <w:left w:val="nil"/>
              <w:bottom w:val="single" w:sz="4" w:space="0" w:color="auto"/>
              <w:right w:val="single" w:sz="4" w:space="0" w:color="auto"/>
            </w:tcBorders>
            <w:vAlign w:val="center"/>
          </w:tcPr>
          <w:p w14:paraId="25B1D17D" w14:textId="5B3A454A" w:rsidR="00CC2DDD" w:rsidRPr="00FF3780" w:rsidRDefault="005116DB" w:rsidP="00CC2DDD">
            <w:pPr>
              <w:spacing w:after="0" w:line="240" w:lineRule="auto"/>
              <w:rPr>
                <w:rFonts w:ascii="Aptos" w:eastAsia="Times New Roman" w:hAnsi="Aptos" w:cs="Arial"/>
              </w:rPr>
            </w:pPr>
            <w:r>
              <w:rPr>
                <w:rFonts w:ascii="Aptos" w:eastAsia="Times New Roman" w:hAnsi="Aptos" w:cs="Arial"/>
              </w:rPr>
              <w:t>September 15</w:t>
            </w:r>
            <w:r w:rsidR="00930398">
              <w:rPr>
                <w:rFonts w:ascii="Aptos" w:eastAsia="Times New Roman" w:hAnsi="Aptos" w:cs="Arial"/>
              </w:rPr>
              <w:t>, 2026, by 5 p.m.</w:t>
            </w:r>
          </w:p>
        </w:tc>
      </w:tr>
      <w:tr w:rsidR="00CC2DDD" w:rsidRPr="00BA41FC" w14:paraId="785A2759" w14:textId="77777777" w:rsidTr="003C7FF5">
        <w:trPr>
          <w:trHeight w:val="288"/>
        </w:trPr>
        <w:tc>
          <w:tcPr>
            <w:tcW w:w="3775" w:type="dxa"/>
            <w:tcBorders>
              <w:top w:val="single" w:sz="4" w:space="0" w:color="auto"/>
              <w:left w:val="single" w:sz="4" w:space="0" w:color="auto"/>
              <w:bottom w:val="single" w:sz="4" w:space="0" w:color="auto"/>
              <w:right w:val="single" w:sz="4" w:space="0" w:color="auto"/>
            </w:tcBorders>
            <w:vAlign w:val="center"/>
          </w:tcPr>
          <w:p w14:paraId="71F42150" w14:textId="77777777" w:rsidR="00CC2DDD" w:rsidRPr="00BA41FC" w:rsidRDefault="00CC2DDD" w:rsidP="00CC2DDD">
            <w:pPr>
              <w:spacing w:after="0" w:line="240" w:lineRule="auto"/>
              <w:rPr>
                <w:rFonts w:ascii="Aptos" w:eastAsia="Times New Roman" w:hAnsi="Aptos" w:cs="Arial"/>
              </w:rPr>
            </w:pPr>
            <w:r w:rsidRPr="00BA41FC">
              <w:rPr>
                <w:rFonts w:ascii="Aptos" w:eastAsia="Times New Roman" w:hAnsi="Aptos" w:cs="Arial"/>
              </w:rPr>
              <w:t>Proposal Submission Deadline</w:t>
            </w:r>
          </w:p>
        </w:tc>
        <w:tc>
          <w:tcPr>
            <w:tcW w:w="5580" w:type="dxa"/>
            <w:tcBorders>
              <w:top w:val="single" w:sz="4" w:space="0" w:color="auto"/>
              <w:left w:val="nil"/>
              <w:bottom w:val="single" w:sz="4" w:space="0" w:color="auto"/>
              <w:right w:val="single" w:sz="4" w:space="0" w:color="auto"/>
            </w:tcBorders>
            <w:vAlign w:val="center"/>
          </w:tcPr>
          <w:p w14:paraId="3DAEDCD2" w14:textId="2170E4C7" w:rsidR="00CC2DDD" w:rsidRPr="00FF3780" w:rsidRDefault="005116DB" w:rsidP="00CC2DDD">
            <w:pPr>
              <w:spacing w:after="0" w:line="240" w:lineRule="auto"/>
              <w:rPr>
                <w:rFonts w:ascii="Aptos" w:eastAsia="Times New Roman" w:hAnsi="Aptos" w:cs="Arial"/>
              </w:rPr>
            </w:pPr>
            <w:r>
              <w:rPr>
                <w:rFonts w:ascii="Aptos" w:eastAsia="Times New Roman" w:hAnsi="Aptos" w:cs="Arial"/>
              </w:rPr>
              <w:t xml:space="preserve">September </w:t>
            </w:r>
            <w:r w:rsidR="00930398">
              <w:rPr>
                <w:rFonts w:ascii="Aptos" w:eastAsia="Times New Roman" w:hAnsi="Aptos" w:cs="Arial"/>
              </w:rPr>
              <w:t>2</w:t>
            </w:r>
            <w:r>
              <w:rPr>
                <w:rFonts w:ascii="Aptos" w:eastAsia="Times New Roman" w:hAnsi="Aptos" w:cs="Arial"/>
              </w:rPr>
              <w:t>3</w:t>
            </w:r>
            <w:r w:rsidR="00930398">
              <w:rPr>
                <w:rFonts w:ascii="Aptos" w:eastAsia="Times New Roman" w:hAnsi="Aptos" w:cs="Arial"/>
              </w:rPr>
              <w:t>, 2026, by 5 p.m.</w:t>
            </w:r>
          </w:p>
        </w:tc>
      </w:tr>
      <w:tr w:rsidR="00CC2DDD" w:rsidRPr="00BA41FC" w14:paraId="575598F7" w14:textId="77777777" w:rsidTr="003C7FF5">
        <w:trPr>
          <w:trHeight w:val="288"/>
        </w:trPr>
        <w:tc>
          <w:tcPr>
            <w:tcW w:w="3775" w:type="dxa"/>
            <w:tcBorders>
              <w:top w:val="single" w:sz="4" w:space="0" w:color="auto"/>
            </w:tcBorders>
            <w:vAlign w:val="center"/>
          </w:tcPr>
          <w:p w14:paraId="36F99F98" w14:textId="77777777" w:rsidR="00CC2DDD" w:rsidRPr="00BA41FC" w:rsidRDefault="00CC2DDD" w:rsidP="00CC2DDD">
            <w:pPr>
              <w:spacing w:after="0" w:line="240" w:lineRule="auto"/>
              <w:rPr>
                <w:rFonts w:ascii="Aptos" w:eastAsia="Times New Roman" w:hAnsi="Aptos" w:cs="Arial"/>
              </w:rPr>
            </w:pPr>
          </w:p>
        </w:tc>
        <w:tc>
          <w:tcPr>
            <w:tcW w:w="5580" w:type="dxa"/>
            <w:tcBorders>
              <w:top w:val="single" w:sz="4" w:space="0" w:color="auto"/>
            </w:tcBorders>
            <w:vAlign w:val="center"/>
          </w:tcPr>
          <w:p w14:paraId="216C6B1A" w14:textId="75D3EECC" w:rsidR="00CC2DDD" w:rsidRPr="00F87835" w:rsidRDefault="00CC2DDD" w:rsidP="00CC2DDD">
            <w:pPr>
              <w:spacing w:after="0" w:line="240" w:lineRule="auto"/>
              <w:jc w:val="right"/>
              <w:rPr>
                <w:rFonts w:ascii="Aptos" w:eastAsia="Times New Roman" w:hAnsi="Aptos" w:cs="Arial"/>
              </w:rPr>
            </w:pPr>
            <w:r w:rsidRPr="006F27B2">
              <w:rPr>
                <w:rFonts w:ascii="Aptos" w:eastAsia="Times New Roman" w:hAnsi="Aptos" w:cs="Arial"/>
                <w:i/>
                <w:iCs/>
                <w:sz w:val="20"/>
                <w:szCs w:val="20"/>
              </w:rPr>
              <w:t xml:space="preserve">All times noted are </w:t>
            </w:r>
            <w:r w:rsidR="00946BB2">
              <w:rPr>
                <w:rFonts w:ascii="Aptos" w:eastAsia="Times New Roman" w:hAnsi="Aptos" w:cs="Arial"/>
                <w:i/>
                <w:iCs/>
                <w:sz w:val="20"/>
                <w:szCs w:val="20"/>
              </w:rPr>
              <w:t>Eastern</w:t>
            </w:r>
            <w:r w:rsidRPr="006F27B2">
              <w:rPr>
                <w:rFonts w:ascii="Aptos" w:eastAsia="Times New Roman" w:hAnsi="Aptos" w:cs="Arial"/>
                <w:i/>
                <w:iCs/>
                <w:sz w:val="20"/>
                <w:szCs w:val="20"/>
              </w:rPr>
              <w:t xml:space="preserve"> Time</w:t>
            </w:r>
          </w:p>
        </w:tc>
      </w:tr>
      <w:bookmarkEnd w:id="0"/>
    </w:tbl>
    <w:p w14:paraId="35A470FA" w14:textId="77777777" w:rsidR="009951BF" w:rsidRPr="00BA41FC" w:rsidRDefault="009951BF" w:rsidP="009951BF">
      <w:pPr>
        <w:spacing w:after="0" w:line="240" w:lineRule="auto"/>
        <w:jc w:val="both"/>
        <w:rPr>
          <w:rFonts w:ascii="Aptos" w:hAnsi="Aptos"/>
          <w:color w:val="FF0000"/>
          <w:sz w:val="10"/>
          <w:szCs w:val="10"/>
        </w:rPr>
      </w:pPr>
    </w:p>
    <w:p w14:paraId="0713BC59" w14:textId="77777777" w:rsidR="009951BF" w:rsidRPr="00BA41FC" w:rsidRDefault="009951BF" w:rsidP="008537C3">
      <w:pPr>
        <w:spacing w:after="0"/>
        <w:rPr>
          <w:rFonts w:ascii="Aptos" w:hAnsi="Aptos"/>
          <w:b/>
          <w:sz w:val="28"/>
          <w:szCs w:val="28"/>
        </w:rPr>
      </w:pPr>
      <w:r w:rsidRPr="00BA41FC">
        <w:rPr>
          <w:rFonts w:ascii="Aptos" w:hAnsi="Aptos"/>
          <w:b/>
          <w:sz w:val="28"/>
          <w:szCs w:val="28"/>
          <w:u w:val="single"/>
        </w:rPr>
        <w:t>Communications and Questions</w:t>
      </w:r>
    </w:p>
    <w:p w14:paraId="1B2D6240" w14:textId="5E0B8B1F" w:rsidR="009951BF" w:rsidRPr="00BA41FC" w:rsidRDefault="009951BF" w:rsidP="008537C3">
      <w:pPr>
        <w:spacing w:after="0"/>
        <w:jc w:val="both"/>
        <w:rPr>
          <w:rFonts w:ascii="Aptos" w:hAnsi="Aptos"/>
        </w:rPr>
      </w:pPr>
      <w:r w:rsidRPr="00BA41FC">
        <w:rPr>
          <w:rFonts w:ascii="Aptos" w:hAnsi="Aptos"/>
        </w:rPr>
        <w:t xml:space="preserve">All communication with </w:t>
      </w:r>
      <w:r w:rsidR="00FC79FF">
        <w:rPr>
          <w:rFonts w:ascii="Aptos" w:hAnsi="Aptos"/>
        </w:rPr>
        <w:t>Clinton</w:t>
      </w:r>
      <w:r w:rsidR="00DA7B79">
        <w:rPr>
          <w:rFonts w:ascii="Aptos" w:hAnsi="Aptos"/>
        </w:rPr>
        <w:t>-</w:t>
      </w:r>
      <w:r w:rsidR="00FC79FF">
        <w:rPr>
          <w:rFonts w:ascii="Aptos" w:hAnsi="Aptos"/>
        </w:rPr>
        <w:t>Macomb Public Library</w:t>
      </w:r>
      <w:r w:rsidR="00883E72">
        <w:rPr>
          <w:rFonts w:ascii="Aptos" w:hAnsi="Aptos"/>
        </w:rPr>
        <w:t xml:space="preserve"> </w:t>
      </w:r>
      <w:r w:rsidR="0029748A">
        <w:rPr>
          <w:rFonts w:ascii="Aptos" w:hAnsi="Aptos"/>
        </w:rPr>
        <w:t>(</w:t>
      </w:r>
      <w:r w:rsidR="00FC79FF">
        <w:rPr>
          <w:rFonts w:ascii="Aptos" w:hAnsi="Aptos"/>
        </w:rPr>
        <w:t>CMPL</w:t>
      </w:r>
      <w:r w:rsidR="0029748A">
        <w:rPr>
          <w:rFonts w:ascii="Aptos" w:hAnsi="Aptos"/>
        </w:rPr>
        <w:t xml:space="preserve">) </w:t>
      </w:r>
      <w:r w:rsidRPr="00BA41FC">
        <w:rPr>
          <w:rFonts w:ascii="Aptos" w:hAnsi="Aptos"/>
        </w:rPr>
        <w:t xml:space="preserve">regarding this solicitation </w:t>
      </w:r>
      <w:r w:rsidRPr="00BA41FC">
        <w:rPr>
          <w:rFonts w:ascii="Aptos" w:hAnsi="Aptos"/>
          <w:b/>
          <w:bCs/>
        </w:rPr>
        <w:t>must</w:t>
      </w:r>
      <w:r w:rsidRPr="00BA41FC">
        <w:rPr>
          <w:rFonts w:ascii="Aptos" w:hAnsi="Aptos"/>
        </w:rPr>
        <w:t xml:space="preserve"> be emailed and received by </w:t>
      </w:r>
      <w:r w:rsidR="00FB18C6" w:rsidRPr="00BA41FC">
        <w:rPr>
          <w:rFonts w:ascii="Aptos" w:hAnsi="Aptos"/>
        </w:rPr>
        <w:t>the</w:t>
      </w:r>
      <w:r w:rsidR="00FB18C6">
        <w:rPr>
          <w:rFonts w:ascii="Aptos" w:hAnsi="Aptos"/>
        </w:rPr>
        <w:t xml:space="preserve"> “</w:t>
      </w:r>
      <w:r w:rsidR="00FB18C6" w:rsidRPr="00BA41FC">
        <w:rPr>
          <w:rFonts w:ascii="Aptos" w:hAnsi="Aptos"/>
        </w:rPr>
        <w:t>Deadline</w:t>
      </w:r>
      <w:r w:rsidRPr="00BA41FC">
        <w:rPr>
          <w:rFonts w:ascii="Aptos" w:hAnsi="Aptos"/>
        </w:rPr>
        <w:t xml:space="preserve"> to Submit Questions”</w:t>
      </w:r>
      <w:r w:rsidR="001833C1" w:rsidRPr="00BA41FC">
        <w:rPr>
          <w:rFonts w:ascii="Aptos" w:hAnsi="Aptos"/>
        </w:rPr>
        <w:t xml:space="preserve"> </w:t>
      </w:r>
      <w:r w:rsidRPr="00BA41FC">
        <w:rPr>
          <w:rFonts w:ascii="Aptos" w:hAnsi="Aptos"/>
        </w:rPr>
        <w:t>noted in the “Procurement Timeline.” Questions should be directed to all “</w:t>
      </w:r>
      <w:r w:rsidR="00CD4AA2">
        <w:rPr>
          <w:rFonts w:ascii="Aptos" w:hAnsi="Aptos"/>
        </w:rPr>
        <w:t xml:space="preserve">Authorized Procurement </w:t>
      </w:r>
      <w:r w:rsidRPr="00BA41FC">
        <w:rPr>
          <w:rFonts w:ascii="Aptos" w:hAnsi="Aptos"/>
        </w:rPr>
        <w:t>Contacts” listed above, with the Form 470 Number included in the subject line. Failure to include all “</w:t>
      </w:r>
      <w:r w:rsidR="003913E0">
        <w:rPr>
          <w:rFonts w:ascii="Aptos" w:hAnsi="Aptos"/>
        </w:rPr>
        <w:t>Authorized Procurement Contacts</w:t>
      </w:r>
      <w:r w:rsidRPr="00BA41FC">
        <w:rPr>
          <w:rFonts w:ascii="Aptos" w:hAnsi="Aptos"/>
        </w:rPr>
        <w:t xml:space="preserve">” could result in questions going unanswered. Verbal inquiries are not allowed. Clarifications, when applicable, will be posted as an attachment/addendum to </w:t>
      </w:r>
      <w:r w:rsidR="00C97479" w:rsidRPr="00BA41FC">
        <w:rPr>
          <w:rFonts w:ascii="Aptos" w:hAnsi="Aptos"/>
        </w:rPr>
        <w:t>Form</w:t>
      </w:r>
      <w:r w:rsidRPr="00BA41FC">
        <w:rPr>
          <w:rFonts w:ascii="Aptos" w:hAnsi="Aptos"/>
        </w:rPr>
        <w:t xml:space="preserve"> 470</w:t>
      </w:r>
      <w:r w:rsidR="0029748A">
        <w:rPr>
          <w:rFonts w:ascii="Aptos" w:hAnsi="Aptos"/>
        </w:rPr>
        <w:t xml:space="preserve"> </w:t>
      </w:r>
      <w:bookmarkStart w:id="1" w:name="_Hlk177127392"/>
      <w:r w:rsidR="0029748A">
        <w:rPr>
          <w:rFonts w:ascii="Aptos" w:hAnsi="Aptos"/>
        </w:rPr>
        <w:t>in the E-rate Productivity Center (EPC)</w:t>
      </w:r>
      <w:bookmarkEnd w:id="1"/>
      <w:r w:rsidRPr="00BA41FC">
        <w:rPr>
          <w:rFonts w:ascii="Aptos" w:hAnsi="Aptos"/>
        </w:rPr>
        <w:t xml:space="preserve">. Each </w:t>
      </w:r>
      <w:r w:rsidR="0029748A">
        <w:rPr>
          <w:rFonts w:ascii="Aptos" w:hAnsi="Aptos"/>
        </w:rPr>
        <w:t>Bidder</w:t>
      </w:r>
      <w:r w:rsidRPr="00BA41FC">
        <w:rPr>
          <w:rFonts w:ascii="Aptos" w:hAnsi="Aptos"/>
        </w:rPr>
        <w:t xml:space="preserve"> is responsible for downloading the current version of the Form 470 and attachments, including any addenda. </w:t>
      </w:r>
      <w:r w:rsidR="00FC79FF">
        <w:rPr>
          <w:rFonts w:ascii="Aptos" w:hAnsi="Aptos"/>
        </w:rPr>
        <w:t>CMPL</w:t>
      </w:r>
      <w:r w:rsidRPr="00BA41FC">
        <w:rPr>
          <w:rFonts w:ascii="Aptos" w:hAnsi="Aptos"/>
        </w:rPr>
        <w:t xml:space="preserve"> reserves the right to ask </w:t>
      </w:r>
      <w:r w:rsidR="0029748A">
        <w:rPr>
          <w:rFonts w:ascii="Aptos" w:hAnsi="Aptos"/>
        </w:rPr>
        <w:t>Bidder</w:t>
      </w:r>
      <w:r w:rsidRPr="00BA41FC">
        <w:rPr>
          <w:rFonts w:ascii="Aptos" w:hAnsi="Aptos"/>
        </w:rPr>
        <w:t>s clarifying questions during the proposal review process.</w:t>
      </w:r>
    </w:p>
    <w:p w14:paraId="371EEDE8" w14:textId="77777777" w:rsidR="009951BF" w:rsidRPr="00BA41FC" w:rsidRDefault="009951BF" w:rsidP="008537C3">
      <w:pPr>
        <w:spacing w:after="0"/>
        <w:jc w:val="both"/>
        <w:rPr>
          <w:rFonts w:ascii="Aptos" w:hAnsi="Aptos"/>
        </w:rPr>
      </w:pPr>
    </w:p>
    <w:p w14:paraId="3899A567" w14:textId="30B0E736" w:rsidR="009951BF" w:rsidRDefault="0029748A" w:rsidP="008537C3">
      <w:pPr>
        <w:spacing w:after="0"/>
        <w:jc w:val="both"/>
        <w:rPr>
          <w:rFonts w:ascii="Aptos" w:hAnsi="Aptos"/>
        </w:rPr>
      </w:pPr>
      <w:r>
        <w:rPr>
          <w:rFonts w:ascii="Aptos" w:hAnsi="Aptos"/>
        </w:rPr>
        <w:t>Communication</w:t>
      </w:r>
      <w:r w:rsidR="009951BF" w:rsidRPr="00BA41FC">
        <w:rPr>
          <w:rFonts w:ascii="Aptos" w:hAnsi="Aptos"/>
        </w:rPr>
        <w:t xml:space="preserve"> </w:t>
      </w:r>
      <w:r>
        <w:rPr>
          <w:rFonts w:ascii="Aptos" w:hAnsi="Aptos"/>
        </w:rPr>
        <w:t xml:space="preserve">in any form </w:t>
      </w:r>
      <w:r w:rsidR="009951BF" w:rsidRPr="00BA41FC">
        <w:rPr>
          <w:rFonts w:ascii="Aptos" w:hAnsi="Aptos"/>
        </w:rPr>
        <w:t xml:space="preserve">initiated by a </w:t>
      </w:r>
      <w:r>
        <w:rPr>
          <w:rFonts w:ascii="Aptos" w:hAnsi="Aptos"/>
        </w:rPr>
        <w:t>Bidder</w:t>
      </w:r>
      <w:r w:rsidR="009951BF" w:rsidRPr="00BA41FC">
        <w:rPr>
          <w:rFonts w:ascii="Aptos" w:hAnsi="Aptos"/>
        </w:rPr>
        <w:t xml:space="preserve"> concerning this solicitation with any other </w:t>
      </w:r>
      <w:r w:rsidR="00FC79FF">
        <w:rPr>
          <w:rFonts w:ascii="Aptos" w:hAnsi="Aptos"/>
        </w:rPr>
        <w:t>CMPL</w:t>
      </w:r>
      <w:r w:rsidR="009951BF" w:rsidRPr="00BA41FC">
        <w:rPr>
          <w:rFonts w:ascii="Aptos" w:hAnsi="Aptos"/>
        </w:rPr>
        <w:t xml:space="preserve"> representative other than those listed as </w:t>
      </w:r>
      <w:r w:rsidR="003913E0">
        <w:rPr>
          <w:rFonts w:ascii="Aptos" w:hAnsi="Aptos"/>
        </w:rPr>
        <w:t>Authorized Procurement Contacts</w:t>
      </w:r>
      <w:r w:rsidR="009951BF" w:rsidRPr="00BA41FC">
        <w:rPr>
          <w:rFonts w:ascii="Aptos" w:hAnsi="Aptos"/>
        </w:rPr>
        <w:t xml:space="preserve"> is </w:t>
      </w:r>
      <w:r>
        <w:rPr>
          <w:rFonts w:ascii="Aptos" w:hAnsi="Aptos"/>
        </w:rPr>
        <w:t xml:space="preserve">strictly </w:t>
      </w:r>
      <w:r w:rsidR="009951BF" w:rsidRPr="00BA41FC">
        <w:rPr>
          <w:rFonts w:ascii="Aptos" w:hAnsi="Aptos"/>
        </w:rPr>
        <w:t xml:space="preserve">prohibited. Unauthorized contact may result in the </w:t>
      </w:r>
      <w:r>
        <w:rPr>
          <w:rFonts w:ascii="Aptos" w:hAnsi="Aptos"/>
        </w:rPr>
        <w:t>Bidder</w:t>
      </w:r>
      <w:r w:rsidR="009951BF" w:rsidRPr="00BA41FC">
        <w:rPr>
          <w:rFonts w:ascii="Aptos" w:hAnsi="Aptos"/>
        </w:rPr>
        <w:t>'s disqualification from this solicitation.</w:t>
      </w:r>
    </w:p>
    <w:p w14:paraId="7BBD25B9" w14:textId="77777777" w:rsidR="001101BD" w:rsidRDefault="001101BD" w:rsidP="008537C3">
      <w:pPr>
        <w:spacing w:after="0"/>
        <w:jc w:val="both"/>
        <w:rPr>
          <w:rFonts w:ascii="Aptos" w:hAnsi="Aptos"/>
        </w:rPr>
      </w:pPr>
    </w:p>
    <w:p w14:paraId="69118868" w14:textId="353B59BA" w:rsidR="001101BD" w:rsidRPr="00BA41FC" w:rsidRDefault="001101BD" w:rsidP="008537C3">
      <w:pPr>
        <w:spacing w:after="0"/>
        <w:jc w:val="both"/>
        <w:rPr>
          <w:rFonts w:ascii="Aptos" w:hAnsi="Aptos"/>
        </w:rPr>
      </w:pPr>
      <w:r w:rsidRPr="001101BD">
        <w:rPr>
          <w:rFonts w:ascii="Aptos" w:hAnsi="Aptos"/>
        </w:rPr>
        <w:t>Product demonstration meetings will not be granted during the competitive bidding period – requests for such will be ignored.</w:t>
      </w:r>
    </w:p>
    <w:p w14:paraId="796B208E" w14:textId="77777777" w:rsidR="009951BF" w:rsidRPr="00BA41FC" w:rsidRDefault="009951BF" w:rsidP="008537C3">
      <w:pPr>
        <w:spacing w:after="0"/>
        <w:jc w:val="both"/>
        <w:rPr>
          <w:rFonts w:ascii="Aptos" w:hAnsi="Aptos"/>
        </w:rPr>
      </w:pPr>
    </w:p>
    <w:p w14:paraId="620BC7C8" w14:textId="77777777" w:rsidR="00930398" w:rsidRPr="00B3672F" w:rsidRDefault="00930398" w:rsidP="00930398">
      <w:pPr>
        <w:spacing w:after="0"/>
        <w:jc w:val="both"/>
        <w:rPr>
          <w:rFonts w:ascii="Aptos" w:hAnsi="Aptos"/>
          <w:b/>
          <w:bCs/>
          <w:sz w:val="28"/>
          <w:szCs w:val="28"/>
          <w:u w:val="single"/>
        </w:rPr>
      </w:pPr>
      <w:r w:rsidRPr="00B3672F">
        <w:rPr>
          <w:rFonts w:ascii="Aptos" w:hAnsi="Aptos"/>
          <w:b/>
          <w:bCs/>
          <w:sz w:val="28"/>
          <w:szCs w:val="28"/>
          <w:u w:val="single"/>
        </w:rPr>
        <w:lastRenderedPageBreak/>
        <w:t>Voluntary Site Visit</w:t>
      </w:r>
    </w:p>
    <w:p w14:paraId="78FC28BB" w14:textId="30D62107" w:rsidR="00930398" w:rsidRDefault="00930398" w:rsidP="00930398">
      <w:pPr>
        <w:spacing w:after="0"/>
        <w:jc w:val="both"/>
        <w:rPr>
          <w:rFonts w:ascii="Aptos" w:hAnsi="Aptos"/>
        </w:rPr>
      </w:pPr>
      <w:r>
        <w:rPr>
          <w:rFonts w:ascii="Aptos" w:hAnsi="Aptos"/>
        </w:rPr>
        <w:t>Prospective bidders are invited to attend a voluntary site visit at CMPL at the time and date specified in the Procurement Timeline, or as stated in subsequent addenda, whichever is later.</w:t>
      </w:r>
    </w:p>
    <w:p w14:paraId="7CB38F68" w14:textId="77777777" w:rsidR="00930398" w:rsidRDefault="00930398" w:rsidP="00930398">
      <w:pPr>
        <w:spacing w:after="0"/>
        <w:jc w:val="both"/>
        <w:rPr>
          <w:rFonts w:ascii="Aptos" w:hAnsi="Aptos"/>
        </w:rPr>
      </w:pPr>
    </w:p>
    <w:p w14:paraId="0F918431" w14:textId="12634BF9" w:rsidR="00930398" w:rsidRDefault="00930398" w:rsidP="00930398">
      <w:pPr>
        <w:spacing w:after="0"/>
        <w:jc w:val="both"/>
        <w:rPr>
          <w:rFonts w:ascii="Aptos" w:hAnsi="Aptos"/>
        </w:rPr>
      </w:pPr>
      <w:r>
        <w:rPr>
          <w:rFonts w:ascii="Aptos" w:hAnsi="Aptos"/>
        </w:rPr>
        <w:t>Prospective bidders interested in participating in the voluntary site visit should arrive prior to the stated start time to</w:t>
      </w:r>
      <w:r w:rsidR="00436384">
        <w:rPr>
          <w:rFonts w:ascii="Aptos" w:hAnsi="Aptos"/>
        </w:rPr>
        <w:t xml:space="preserve"> c</w:t>
      </w:r>
      <w:r>
        <w:rPr>
          <w:rFonts w:ascii="Aptos" w:hAnsi="Aptos"/>
        </w:rPr>
        <w:t>heck</w:t>
      </w:r>
      <w:r w:rsidR="00436384">
        <w:rPr>
          <w:rFonts w:ascii="Aptos" w:hAnsi="Aptos"/>
        </w:rPr>
        <w:t>-</w:t>
      </w:r>
      <w:r>
        <w:rPr>
          <w:rFonts w:ascii="Aptos" w:hAnsi="Aptos"/>
        </w:rPr>
        <w:t xml:space="preserve">in. Late attendees will not be permitted to join the site visit. </w:t>
      </w:r>
      <w:r w:rsidRPr="00930398">
        <w:rPr>
          <w:rFonts w:ascii="Aptos" w:hAnsi="Aptos"/>
          <w:bCs/>
        </w:rPr>
        <w:t xml:space="preserve">Clinton-Macomb Public Library </w:t>
      </w:r>
      <w:r>
        <w:rPr>
          <w:rFonts w:ascii="Aptos" w:hAnsi="Aptos"/>
        </w:rPr>
        <w:t>is located at:</w:t>
      </w:r>
    </w:p>
    <w:p w14:paraId="5C890592" w14:textId="77777777" w:rsidR="00930398" w:rsidRDefault="00930398" w:rsidP="00930398">
      <w:pPr>
        <w:spacing w:after="0"/>
        <w:jc w:val="both"/>
        <w:rPr>
          <w:rFonts w:ascii="Aptos" w:hAnsi="Aptos"/>
        </w:rPr>
      </w:pPr>
    </w:p>
    <w:p w14:paraId="2C08F3A9" w14:textId="1F487976" w:rsidR="00930398" w:rsidRDefault="00930398" w:rsidP="00930398">
      <w:pPr>
        <w:tabs>
          <w:tab w:val="center" w:pos="4968"/>
        </w:tabs>
        <w:spacing w:after="0"/>
        <w:rPr>
          <w:rFonts w:ascii="Aptos" w:hAnsi="Aptos"/>
          <w:bCs/>
        </w:rPr>
      </w:pPr>
      <w:r w:rsidRPr="00930398">
        <w:rPr>
          <w:rFonts w:ascii="Aptos" w:hAnsi="Aptos"/>
          <w:bCs/>
        </w:rPr>
        <w:t>Clinton-Macomb Public Library</w:t>
      </w:r>
      <w:r>
        <w:rPr>
          <w:rFonts w:ascii="Aptos" w:hAnsi="Aptos"/>
          <w:bCs/>
        </w:rPr>
        <w:t xml:space="preserve"> (</w:t>
      </w:r>
      <w:r w:rsidR="008475E9">
        <w:rPr>
          <w:rFonts w:ascii="Aptos" w:hAnsi="Aptos"/>
          <w:bCs/>
        </w:rPr>
        <w:t>Main</w:t>
      </w:r>
      <w:r>
        <w:rPr>
          <w:rFonts w:ascii="Aptos" w:hAnsi="Aptos"/>
          <w:bCs/>
        </w:rPr>
        <w:t xml:space="preserve"> Library)</w:t>
      </w:r>
      <w:r>
        <w:rPr>
          <w:rFonts w:ascii="Aptos" w:hAnsi="Aptos"/>
          <w:bCs/>
        </w:rPr>
        <w:br/>
      </w:r>
      <w:r w:rsidR="008475E9">
        <w:rPr>
          <w:rFonts w:ascii="Aptos" w:hAnsi="Aptos"/>
          <w:bCs/>
        </w:rPr>
        <w:t>40900 Romeo Plank Rd</w:t>
      </w:r>
      <w:r w:rsidR="00436384">
        <w:rPr>
          <w:rFonts w:ascii="Aptos" w:hAnsi="Aptos"/>
          <w:bCs/>
        </w:rPr>
        <w:br/>
      </w:r>
      <w:r w:rsidR="008475E9">
        <w:rPr>
          <w:rFonts w:ascii="Aptos" w:hAnsi="Aptos"/>
          <w:bCs/>
        </w:rPr>
        <w:t>Clinton Twp</w:t>
      </w:r>
      <w:r w:rsidR="00436384">
        <w:rPr>
          <w:rFonts w:ascii="Aptos" w:hAnsi="Aptos"/>
          <w:bCs/>
        </w:rPr>
        <w:t xml:space="preserve">, </w:t>
      </w:r>
      <w:r w:rsidR="00436384" w:rsidRPr="00436384">
        <w:rPr>
          <w:rFonts w:ascii="Aptos" w:hAnsi="Aptos"/>
          <w:bCs/>
        </w:rPr>
        <w:t>MI</w:t>
      </w:r>
      <w:r w:rsidR="00436384">
        <w:rPr>
          <w:rFonts w:ascii="Aptos" w:hAnsi="Aptos"/>
          <w:bCs/>
        </w:rPr>
        <w:t xml:space="preserve"> </w:t>
      </w:r>
      <w:r w:rsidR="008475E9" w:rsidRPr="00436384">
        <w:rPr>
          <w:rFonts w:ascii="Aptos" w:hAnsi="Aptos"/>
          <w:bCs/>
        </w:rPr>
        <w:t>480</w:t>
      </w:r>
      <w:r w:rsidR="008475E9">
        <w:rPr>
          <w:rFonts w:ascii="Aptos" w:hAnsi="Aptos"/>
          <w:bCs/>
        </w:rPr>
        <w:t>38</w:t>
      </w:r>
    </w:p>
    <w:p w14:paraId="18FCE6AA" w14:textId="77777777" w:rsidR="00930398" w:rsidRDefault="00930398" w:rsidP="00930398">
      <w:pPr>
        <w:tabs>
          <w:tab w:val="center" w:pos="4968"/>
        </w:tabs>
        <w:spacing w:after="0"/>
        <w:rPr>
          <w:rFonts w:ascii="Aptos" w:hAnsi="Aptos"/>
        </w:rPr>
      </w:pPr>
    </w:p>
    <w:p w14:paraId="2010AF3C" w14:textId="77777777" w:rsidR="00436384" w:rsidRDefault="00436384" w:rsidP="00930398">
      <w:pPr>
        <w:spacing w:after="0"/>
        <w:jc w:val="both"/>
        <w:rPr>
          <w:rFonts w:ascii="Aptos" w:hAnsi="Aptos"/>
        </w:rPr>
      </w:pPr>
    </w:p>
    <w:p w14:paraId="1DCCD402" w14:textId="40EDF95B" w:rsidR="009951BF" w:rsidRPr="00BA41FC" w:rsidRDefault="009951BF" w:rsidP="008537C3">
      <w:pPr>
        <w:spacing w:after="0"/>
        <w:jc w:val="both"/>
        <w:rPr>
          <w:rFonts w:ascii="Aptos" w:hAnsi="Aptos"/>
          <w:u w:val="single"/>
        </w:rPr>
      </w:pPr>
      <w:r w:rsidRPr="00BA41FC">
        <w:rPr>
          <w:rFonts w:ascii="Aptos" w:hAnsi="Aptos"/>
          <w:b/>
          <w:sz w:val="28"/>
          <w:szCs w:val="28"/>
          <w:u w:val="single"/>
        </w:rPr>
        <w:t>Proposal Instructions</w:t>
      </w:r>
    </w:p>
    <w:p w14:paraId="55EE2445" w14:textId="4CD0A5DD" w:rsidR="009951BF" w:rsidRPr="00BA41FC" w:rsidRDefault="009951BF" w:rsidP="008537C3">
      <w:pPr>
        <w:spacing w:after="0"/>
        <w:jc w:val="both"/>
        <w:rPr>
          <w:rFonts w:ascii="Aptos" w:hAnsi="Aptos"/>
        </w:rPr>
      </w:pPr>
      <w:bookmarkStart w:id="2" w:name="_Hlk20222485"/>
      <w:r w:rsidRPr="00BA41FC">
        <w:rPr>
          <w:rFonts w:ascii="Aptos" w:hAnsi="Aptos"/>
        </w:rPr>
        <w:t xml:space="preserve">Proposals </w:t>
      </w:r>
      <w:r w:rsidRPr="00BA41FC">
        <w:rPr>
          <w:rFonts w:ascii="Aptos" w:hAnsi="Aptos"/>
          <w:b/>
          <w:bCs/>
        </w:rPr>
        <w:t>must</w:t>
      </w:r>
      <w:r w:rsidRPr="00BA41FC">
        <w:rPr>
          <w:rFonts w:ascii="Aptos" w:hAnsi="Aptos"/>
        </w:rPr>
        <w:t xml:space="preserve"> be submitted by the Proposal Submission Deadline in the Procurement Timeline</w:t>
      </w:r>
      <w:bookmarkStart w:id="3" w:name="_Hlk177127635"/>
      <w:r w:rsidR="0029748A">
        <w:rPr>
          <w:rFonts w:ascii="Aptos" w:hAnsi="Aptos"/>
        </w:rPr>
        <w:t>, or as stated in subsequent addenda, whichever is later.</w:t>
      </w:r>
      <w:bookmarkEnd w:id="3"/>
    </w:p>
    <w:bookmarkEnd w:id="2"/>
    <w:p w14:paraId="2BF25936" w14:textId="77777777" w:rsidR="004F61D7" w:rsidRPr="00BA41FC" w:rsidRDefault="004F61D7" w:rsidP="008537C3">
      <w:pPr>
        <w:spacing w:after="0"/>
        <w:contextualSpacing/>
        <w:jc w:val="both"/>
        <w:rPr>
          <w:rFonts w:ascii="Aptos" w:hAnsi="Aptos"/>
        </w:rPr>
      </w:pPr>
    </w:p>
    <w:p w14:paraId="0B5546E9" w14:textId="386BE250" w:rsidR="009951BF" w:rsidRPr="00BA41FC" w:rsidRDefault="009951BF" w:rsidP="008537C3">
      <w:pPr>
        <w:spacing w:after="0"/>
        <w:contextualSpacing/>
        <w:jc w:val="both"/>
        <w:rPr>
          <w:rFonts w:ascii="Aptos" w:hAnsi="Aptos"/>
        </w:rPr>
      </w:pPr>
      <w:r w:rsidRPr="00BA41FC">
        <w:rPr>
          <w:rFonts w:ascii="Aptos" w:hAnsi="Aptos"/>
        </w:rPr>
        <w:t xml:space="preserve">Proposals </w:t>
      </w:r>
      <w:r w:rsidR="0029748A" w:rsidRPr="0029748A">
        <w:rPr>
          <w:rFonts w:ascii="Aptos" w:hAnsi="Aptos"/>
          <w:b/>
          <w:bCs/>
        </w:rPr>
        <w:t>must</w:t>
      </w:r>
      <w:r w:rsidRPr="00BA41FC">
        <w:rPr>
          <w:rFonts w:ascii="Aptos" w:hAnsi="Aptos"/>
        </w:rPr>
        <w:t xml:space="preserve"> be emailed to ALL </w:t>
      </w:r>
      <w:r w:rsidR="003913E0">
        <w:rPr>
          <w:rFonts w:ascii="Aptos" w:hAnsi="Aptos"/>
        </w:rPr>
        <w:t>Authorized Procurement Contacts</w:t>
      </w:r>
      <w:r w:rsidRPr="00BA41FC">
        <w:rPr>
          <w:rFonts w:ascii="Aptos" w:hAnsi="Aptos"/>
        </w:rPr>
        <w:t xml:space="preserve"> listed above and include the following:</w:t>
      </w:r>
    </w:p>
    <w:p w14:paraId="618E0766" w14:textId="46076E65" w:rsidR="009951BF" w:rsidRPr="00BA41FC" w:rsidRDefault="0029748A" w:rsidP="008537C3">
      <w:pPr>
        <w:pStyle w:val="ListParagraph"/>
        <w:numPr>
          <w:ilvl w:val="0"/>
          <w:numId w:val="1"/>
        </w:numPr>
        <w:spacing w:after="0"/>
        <w:jc w:val="both"/>
        <w:rPr>
          <w:rFonts w:ascii="Aptos" w:hAnsi="Aptos"/>
        </w:rPr>
      </w:pPr>
      <w:bookmarkStart w:id="4" w:name="_Hlk177127510"/>
      <w:r>
        <w:rPr>
          <w:rFonts w:ascii="Aptos" w:hAnsi="Aptos"/>
        </w:rPr>
        <w:t>Organization</w:t>
      </w:r>
      <w:r w:rsidR="009951BF" w:rsidRPr="00BA41FC">
        <w:rPr>
          <w:rFonts w:ascii="Aptos" w:hAnsi="Aptos"/>
        </w:rPr>
        <w:t xml:space="preserve"> name</w:t>
      </w:r>
      <w:r>
        <w:rPr>
          <w:rFonts w:ascii="Aptos" w:hAnsi="Aptos"/>
        </w:rPr>
        <w:t xml:space="preserve"> (</w:t>
      </w:r>
      <w:r w:rsidR="00FC79FF">
        <w:rPr>
          <w:rFonts w:ascii="Aptos" w:hAnsi="Aptos"/>
        </w:rPr>
        <w:t>Clinton</w:t>
      </w:r>
      <w:r w:rsidR="00DA7B79">
        <w:rPr>
          <w:rFonts w:ascii="Aptos" w:hAnsi="Aptos"/>
        </w:rPr>
        <w:t>-</w:t>
      </w:r>
      <w:r w:rsidR="00FC79FF">
        <w:rPr>
          <w:rFonts w:ascii="Aptos" w:hAnsi="Aptos"/>
        </w:rPr>
        <w:t>Macomb Public Library</w:t>
      </w:r>
      <w:r>
        <w:rPr>
          <w:rFonts w:ascii="Aptos" w:hAnsi="Aptos"/>
        </w:rPr>
        <w:t>)</w:t>
      </w:r>
    </w:p>
    <w:bookmarkEnd w:id="4"/>
    <w:p w14:paraId="20BEBB15" w14:textId="73754759" w:rsidR="009951BF" w:rsidRPr="00CB2297" w:rsidRDefault="009951BF" w:rsidP="00CB2297">
      <w:pPr>
        <w:pStyle w:val="ListParagraph"/>
        <w:numPr>
          <w:ilvl w:val="0"/>
          <w:numId w:val="1"/>
        </w:numPr>
        <w:jc w:val="both"/>
        <w:rPr>
          <w:rFonts w:ascii="Aptos" w:hAnsi="Aptos"/>
        </w:rPr>
      </w:pPr>
      <w:r w:rsidRPr="00BA41FC">
        <w:rPr>
          <w:rFonts w:ascii="Aptos" w:hAnsi="Aptos"/>
        </w:rPr>
        <w:t>Form 470 number</w:t>
      </w:r>
      <w:r w:rsidR="0029748A">
        <w:rPr>
          <w:rFonts w:ascii="Aptos" w:hAnsi="Aptos"/>
        </w:rPr>
        <w:t xml:space="preserve"> (</w:t>
      </w:r>
      <w:r w:rsidR="003220A0" w:rsidRPr="003220A0">
        <w:rPr>
          <w:rFonts w:ascii="Aptos" w:eastAsia="Calibri" w:hAnsi="Aptos" w:cs="Calibri"/>
          <w:sz w:val="24"/>
          <w:szCs w:val="24"/>
        </w:rPr>
        <w:t>27000002</w:t>
      </w:r>
      <w:r w:rsidR="00BC687C">
        <w:rPr>
          <w:rFonts w:ascii="Aptos" w:eastAsia="Calibri" w:hAnsi="Aptos" w:cs="Calibri"/>
          <w:sz w:val="24"/>
          <w:szCs w:val="24"/>
        </w:rPr>
        <w:t>8</w:t>
      </w:r>
      <w:r w:rsidR="0029748A" w:rsidRPr="00CB2297">
        <w:rPr>
          <w:rFonts w:ascii="Aptos" w:hAnsi="Aptos"/>
        </w:rPr>
        <w:t>)</w:t>
      </w:r>
    </w:p>
    <w:p w14:paraId="501BE51A" w14:textId="77777777"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SPIN (Service Provider Identification Number)</w:t>
      </w:r>
    </w:p>
    <w:p w14:paraId="5930F36E" w14:textId="55B98D9D"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Service provider’s terms and conditions</w:t>
      </w:r>
      <w:r w:rsidR="0029748A">
        <w:rPr>
          <w:rFonts w:ascii="Aptos" w:hAnsi="Aptos"/>
        </w:rPr>
        <w:t>, if applicable</w:t>
      </w:r>
    </w:p>
    <w:p w14:paraId="45F7ACC2" w14:textId="77777777" w:rsidR="009951BF" w:rsidRPr="0029748A" w:rsidRDefault="009951BF" w:rsidP="008537C3">
      <w:pPr>
        <w:pStyle w:val="ListParagraph"/>
        <w:numPr>
          <w:ilvl w:val="0"/>
          <w:numId w:val="1"/>
        </w:numPr>
        <w:spacing w:after="0"/>
        <w:jc w:val="both"/>
        <w:rPr>
          <w:rFonts w:ascii="Aptos" w:hAnsi="Aptos"/>
        </w:rPr>
      </w:pPr>
      <w:r w:rsidRPr="0029748A">
        <w:rPr>
          <w:rFonts w:ascii="Aptos" w:hAnsi="Aptos"/>
        </w:rPr>
        <w:t>Completed Pricing Attachment</w:t>
      </w:r>
    </w:p>
    <w:p w14:paraId="49AB7A99" w14:textId="77777777" w:rsidR="008537C3" w:rsidRPr="00BA41FC" w:rsidRDefault="008537C3" w:rsidP="008537C3">
      <w:pPr>
        <w:pStyle w:val="ListParagraph"/>
        <w:spacing w:after="0"/>
        <w:jc w:val="both"/>
        <w:rPr>
          <w:rFonts w:ascii="Aptos" w:hAnsi="Aptos"/>
          <w:highlight w:val="yellow"/>
        </w:rPr>
      </w:pPr>
    </w:p>
    <w:p w14:paraId="30C19F89" w14:textId="3807F32F" w:rsidR="0029748A" w:rsidRDefault="0029748A" w:rsidP="008537C3">
      <w:pPr>
        <w:spacing w:after="0"/>
        <w:jc w:val="both"/>
        <w:rPr>
          <w:rFonts w:ascii="Aptos" w:hAnsi="Aptos"/>
        </w:rPr>
      </w:pPr>
      <w:bookmarkStart w:id="5" w:name="_Hlk177127492"/>
      <w:r>
        <w:rPr>
          <w:rFonts w:ascii="Aptos" w:hAnsi="Aptos"/>
        </w:rPr>
        <w:t xml:space="preserve">Proposals submitted to </w:t>
      </w:r>
      <w:r w:rsidR="00FC79FF">
        <w:rPr>
          <w:rFonts w:ascii="Aptos" w:hAnsi="Aptos"/>
        </w:rPr>
        <w:t>CMPL</w:t>
      </w:r>
      <w:r>
        <w:rPr>
          <w:rFonts w:ascii="Aptos" w:hAnsi="Aptos"/>
        </w:rPr>
        <w:t xml:space="preserve"> via mail, facsimile or hand delivery are </w:t>
      </w:r>
      <w:r w:rsidRPr="0029748A">
        <w:rPr>
          <w:rFonts w:ascii="Aptos" w:hAnsi="Aptos"/>
          <w:b/>
          <w:bCs/>
        </w:rPr>
        <w:t>not acceptable</w:t>
      </w:r>
      <w:r>
        <w:rPr>
          <w:rFonts w:ascii="Aptos" w:hAnsi="Aptos"/>
        </w:rPr>
        <w:t xml:space="preserve">. </w:t>
      </w:r>
    </w:p>
    <w:bookmarkEnd w:id="5"/>
    <w:p w14:paraId="43530607" w14:textId="77777777" w:rsidR="0029748A" w:rsidRDefault="0029748A" w:rsidP="008537C3">
      <w:pPr>
        <w:spacing w:after="0"/>
        <w:jc w:val="both"/>
        <w:rPr>
          <w:rFonts w:ascii="Aptos" w:hAnsi="Aptos"/>
        </w:rPr>
      </w:pPr>
    </w:p>
    <w:p w14:paraId="189043D7" w14:textId="676CE318" w:rsidR="0013592B" w:rsidRPr="007A7F8F" w:rsidRDefault="007A7F8F" w:rsidP="007A7F8F">
      <w:pPr>
        <w:spacing w:after="0"/>
        <w:jc w:val="both"/>
        <w:rPr>
          <w:rFonts w:ascii="Aptos" w:hAnsi="Aptos"/>
        </w:rPr>
      </w:pPr>
      <w:r w:rsidRPr="007A7F8F">
        <w:rPr>
          <w:rFonts w:ascii="Aptos" w:hAnsi="Aptos"/>
        </w:rPr>
        <w:t xml:space="preserve">Proposals </w:t>
      </w:r>
      <w:r w:rsidRPr="00F93B0F">
        <w:rPr>
          <w:rFonts w:ascii="Aptos" w:hAnsi="Aptos"/>
          <w:b/>
          <w:bCs/>
        </w:rPr>
        <w:t>must</w:t>
      </w:r>
      <w:r w:rsidRPr="007A7F8F">
        <w:rPr>
          <w:rFonts w:ascii="Aptos" w:hAnsi="Aptos"/>
        </w:rPr>
        <w:t xml:space="preserve"> include all costs associated with providing the requested products/services to CMPL including but not limited to installation, fees, shipping, licenses, and any component needed for the proposed equipment to function properly. Whe</w:t>
      </w:r>
      <w:r w:rsidR="00F93B0F">
        <w:rPr>
          <w:rFonts w:ascii="Aptos" w:hAnsi="Aptos"/>
        </w:rPr>
        <w:t>re</w:t>
      </w:r>
      <w:r w:rsidRPr="007A7F8F">
        <w:rPr>
          <w:rFonts w:ascii="Aptos" w:hAnsi="Aptos"/>
        </w:rPr>
        <w:t xml:space="preserve"> applicable, vendors </w:t>
      </w:r>
      <w:r w:rsidRPr="00F93B0F">
        <w:rPr>
          <w:rFonts w:ascii="Aptos" w:hAnsi="Aptos"/>
          <w:b/>
          <w:bCs/>
        </w:rPr>
        <w:t>must</w:t>
      </w:r>
      <w:r w:rsidRPr="007A7F8F">
        <w:rPr>
          <w:rFonts w:ascii="Aptos" w:hAnsi="Aptos"/>
        </w:rPr>
        <w:t xml:space="preserve"> include all costs associated with the installation of cabling, equipment and components including, but not limited to, configuration, travel, per diem, shipping, installation, etc.</w:t>
      </w:r>
      <w:r w:rsidR="00F93B0F">
        <w:rPr>
          <w:rFonts w:ascii="Aptos" w:hAnsi="Aptos"/>
        </w:rPr>
        <w:t xml:space="preserve"> Furthermore, the awarded bidder </w:t>
      </w:r>
      <w:r w:rsidR="00F93B0F" w:rsidRPr="00F93B0F">
        <w:rPr>
          <w:rFonts w:ascii="Aptos" w:hAnsi="Aptos"/>
          <w:b/>
          <w:bCs/>
        </w:rPr>
        <w:t>shall not</w:t>
      </w:r>
      <w:r w:rsidR="00F93B0F">
        <w:rPr>
          <w:rFonts w:ascii="Aptos" w:hAnsi="Aptos"/>
        </w:rPr>
        <w:t xml:space="preserve"> submit invoices containing charges for items not listed on the awarded bidder’s pricing template. </w:t>
      </w:r>
    </w:p>
    <w:p w14:paraId="79CBE845" w14:textId="77777777" w:rsidR="007A7F8F" w:rsidRDefault="007A7F8F" w:rsidP="007A7F8F">
      <w:pPr>
        <w:spacing w:after="0"/>
        <w:jc w:val="both"/>
        <w:rPr>
          <w:rFonts w:ascii="Aptos" w:hAnsi="Aptos"/>
        </w:rPr>
      </w:pPr>
    </w:p>
    <w:p w14:paraId="6B1CBECF" w14:textId="4D462A21" w:rsidR="00B94A2E" w:rsidRDefault="007A7F8F" w:rsidP="007A7F8F">
      <w:pPr>
        <w:spacing w:after="0"/>
        <w:jc w:val="both"/>
        <w:rPr>
          <w:rFonts w:ascii="Aptos" w:hAnsi="Aptos"/>
        </w:rPr>
      </w:pPr>
      <w:r w:rsidRPr="007A7F8F">
        <w:rPr>
          <w:rFonts w:ascii="Aptos" w:hAnsi="Aptos"/>
        </w:rPr>
        <w:t>CMPL is a tax-exempt organization.</w:t>
      </w:r>
    </w:p>
    <w:p w14:paraId="302E2DD8" w14:textId="77777777" w:rsidR="008537C3" w:rsidRPr="00BA41FC" w:rsidRDefault="008537C3" w:rsidP="008537C3">
      <w:pPr>
        <w:pStyle w:val="ListParagraph"/>
        <w:spacing w:after="0"/>
        <w:jc w:val="both"/>
        <w:rPr>
          <w:rFonts w:ascii="Aptos" w:hAnsi="Aptos"/>
        </w:rPr>
      </w:pPr>
    </w:p>
    <w:p w14:paraId="51F37975" w14:textId="5532D0C2" w:rsidR="0013592B" w:rsidRDefault="00F722A7" w:rsidP="00F722A7">
      <w:pPr>
        <w:spacing w:after="0"/>
        <w:jc w:val="both"/>
        <w:rPr>
          <w:rFonts w:ascii="Aptos" w:hAnsi="Aptos"/>
        </w:rPr>
      </w:pPr>
      <w:bookmarkStart w:id="6" w:name="_Hlk177127739"/>
      <w:r w:rsidRPr="00BA41FC">
        <w:rPr>
          <w:rFonts w:ascii="Aptos" w:hAnsi="Aptos"/>
        </w:rPr>
        <w:t xml:space="preserve">Proposal </w:t>
      </w:r>
      <w:r w:rsidRPr="0029748A">
        <w:rPr>
          <w:rFonts w:ascii="Aptos" w:hAnsi="Aptos"/>
        </w:rPr>
        <w:t xml:space="preserve">pricing </w:t>
      </w:r>
      <w:r w:rsidRPr="0029748A">
        <w:rPr>
          <w:rFonts w:ascii="Aptos" w:hAnsi="Aptos"/>
          <w:b/>
          <w:bCs/>
        </w:rPr>
        <w:t>must</w:t>
      </w:r>
      <w:r w:rsidRPr="0029748A">
        <w:rPr>
          <w:rFonts w:ascii="Aptos" w:hAnsi="Aptos"/>
        </w:rPr>
        <w:t xml:space="preserve"> be included in the Pricing Attachment and</w:t>
      </w:r>
      <w:r w:rsidRPr="00BA41FC">
        <w:rPr>
          <w:rFonts w:ascii="Aptos" w:hAnsi="Aptos"/>
        </w:rPr>
        <w:t xml:space="preserve"> be submitted in </w:t>
      </w:r>
      <w:proofErr w:type="spellStart"/>
      <w:r w:rsidRPr="00BA41FC">
        <w:rPr>
          <w:rFonts w:ascii="Aptos" w:hAnsi="Aptos"/>
        </w:rPr>
        <w:t>xls</w:t>
      </w:r>
      <w:proofErr w:type="spellEnd"/>
      <w:r w:rsidRPr="00BA41FC">
        <w:rPr>
          <w:rFonts w:ascii="Aptos" w:hAnsi="Aptos"/>
        </w:rPr>
        <w:t xml:space="preserve"> or xlsx format.</w:t>
      </w:r>
      <w:r w:rsidR="003220A0">
        <w:rPr>
          <w:rFonts w:ascii="Aptos" w:hAnsi="Aptos"/>
        </w:rPr>
        <w:t xml:space="preserve"> </w:t>
      </w:r>
    </w:p>
    <w:p w14:paraId="28C74F5D" w14:textId="77777777" w:rsidR="003220A0" w:rsidRDefault="003220A0" w:rsidP="00F722A7">
      <w:pPr>
        <w:spacing w:after="0"/>
        <w:jc w:val="both"/>
        <w:rPr>
          <w:rFonts w:ascii="Aptos" w:hAnsi="Aptos"/>
        </w:rPr>
      </w:pPr>
    </w:p>
    <w:p w14:paraId="76A18C5C" w14:textId="1448CECA" w:rsidR="00F722A7" w:rsidRDefault="003220A0" w:rsidP="00F722A7">
      <w:pPr>
        <w:spacing w:after="0"/>
        <w:jc w:val="both"/>
        <w:rPr>
          <w:rFonts w:ascii="Aptos" w:hAnsi="Aptos"/>
        </w:rPr>
      </w:pPr>
      <w:r>
        <w:rPr>
          <w:rFonts w:ascii="Aptos" w:hAnsi="Aptos"/>
        </w:rPr>
        <w:t>CMPL requests that responding bidders update “Bidder Name” on the Pricing Attachment file name with the bidd</w:t>
      </w:r>
      <w:r w:rsidR="002557BF">
        <w:rPr>
          <w:rFonts w:ascii="Aptos" w:hAnsi="Aptos"/>
        </w:rPr>
        <w:t>ing</w:t>
      </w:r>
      <w:r>
        <w:rPr>
          <w:rFonts w:ascii="Aptos" w:hAnsi="Aptos"/>
        </w:rPr>
        <w:t xml:space="preserve"> compan</w:t>
      </w:r>
      <w:r w:rsidR="002557BF">
        <w:rPr>
          <w:rFonts w:ascii="Aptos" w:hAnsi="Aptos"/>
        </w:rPr>
        <w:t>y’s</w:t>
      </w:r>
      <w:r>
        <w:rPr>
          <w:rFonts w:ascii="Aptos" w:hAnsi="Aptos"/>
        </w:rPr>
        <w:t xml:space="preserve"> name.</w:t>
      </w:r>
    </w:p>
    <w:p w14:paraId="4C1012BE" w14:textId="77777777" w:rsidR="0013592B" w:rsidRDefault="0013592B" w:rsidP="00F722A7">
      <w:pPr>
        <w:spacing w:after="0"/>
        <w:jc w:val="both"/>
        <w:rPr>
          <w:rFonts w:ascii="Aptos" w:hAnsi="Aptos"/>
        </w:rPr>
      </w:pPr>
    </w:p>
    <w:p w14:paraId="605A6F64" w14:textId="10D21FE4" w:rsidR="0013592B" w:rsidRPr="0013592B" w:rsidRDefault="0013592B" w:rsidP="0013592B">
      <w:pPr>
        <w:spacing w:after="0"/>
        <w:jc w:val="both"/>
        <w:rPr>
          <w:rFonts w:ascii="Aptos" w:hAnsi="Aptos"/>
        </w:rPr>
      </w:pPr>
      <w:r w:rsidRPr="0013592B">
        <w:rPr>
          <w:rFonts w:ascii="Aptos" w:hAnsi="Aptos"/>
        </w:rPr>
        <w:t xml:space="preserve">Proposed </w:t>
      </w:r>
      <w:r>
        <w:rPr>
          <w:rFonts w:ascii="Aptos" w:hAnsi="Aptos"/>
        </w:rPr>
        <w:t>costs</w:t>
      </w:r>
      <w:r w:rsidR="00B2475A">
        <w:rPr>
          <w:rFonts w:ascii="Aptos" w:hAnsi="Aptos"/>
        </w:rPr>
        <w:t>/</w:t>
      </w:r>
      <w:r w:rsidRPr="0013592B">
        <w:rPr>
          <w:rFonts w:ascii="Aptos" w:hAnsi="Aptos"/>
        </w:rPr>
        <w:t xml:space="preserve">fees for </w:t>
      </w:r>
      <w:r w:rsidR="00B2475A">
        <w:rPr>
          <w:rFonts w:ascii="Aptos" w:hAnsi="Aptos"/>
        </w:rPr>
        <w:t xml:space="preserve">network hardware </w:t>
      </w:r>
      <w:r w:rsidRPr="0013592B">
        <w:rPr>
          <w:rFonts w:ascii="Aptos" w:hAnsi="Aptos"/>
          <w:b/>
          <w:bCs/>
        </w:rPr>
        <w:t>must</w:t>
      </w:r>
      <w:r w:rsidRPr="0013592B">
        <w:rPr>
          <w:rFonts w:ascii="Aptos" w:hAnsi="Aptos"/>
        </w:rPr>
        <w:t>:</w:t>
      </w:r>
    </w:p>
    <w:p w14:paraId="544DA5F2" w14:textId="6475DB07" w:rsidR="0013592B" w:rsidRDefault="0013592B" w:rsidP="0013592B">
      <w:pPr>
        <w:pStyle w:val="ListParagraph"/>
        <w:numPr>
          <w:ilvl w:val="0"/>
          <w:numId w:val="3"/>
        </w:numPr>
        <w:spacing w:after="0"/>
        <w:jc w:val="both"/>
        <w:rPr>
          <w:rFonts w:ascii="Aptos" w:hAnsi="Aptos"/>
        </w:rPr>
      </w:pPr>
      <w:r w:rsidRPr="0013592B">
        <w:rPr>
          <w:rFonts w:ascii="Aptos" w:hAnsi="Aptos"/>
        </w:rPr>
        <w:t>be shown as unit pricing with separate line-item charges for each SKU</w:t>
      </w:r>
    </w:p>
    <w:p w14:paraId="044D9436" w14:textId="27A08651" w:rsidR="0013592B" w:rsidRDefault="0013592B" w:rsidP="0013592B">
      <w:pPr>
        <w:pStyle w:val="ListParagraph"/>
        <w:numPr>
          <w:ilvl w:val="0"/>
          <w:numId w:val="3"/>
        </w:numPr>
        <w:spacing w:after="0"/>
        <w:jc w:val="both"/>
        <w:rPr>
          <w:rFonts w:ascii="Aptos" w:hAnsi="Aptos"/>
        </w:rPr>
      </w:pPr>
      <w:r w:rsidRPr="0013592B">
        <w:rPr>
          <w:rFonts w:ascii="Aptos" w:hAnsi="Aptos"/>
        </w:rPr>
        <w:t>identify the percentage of each SKU that is eligible for E-rate support as agreed upon by USAC and the manufacturer</w:t>
      </w:r>
    </w:p>
    <w:p w14:paraId="5E7CDC18" w14:textId="12B29843" w:rsidR="00E20F43" w:rsidRPr="0013592B" w:rsidRDefault="00E20F43" w:rsidP="0013592B">
      <w:pPr>
        <w:pStyle w:val="ListParagraph"/>
        <w:numPr>
          <w:ilvl w:val="0"/>
          <w:numId w:val="3"/>
        </w:numPr>
        <w:spacing w:after="0"/>
        <w:jc w:val="both"/>
        <w:rPr>
          <w:rFonts w:ascii="Aptos" w:hAnsi="Aptos"/>
        </w:rPr>
      </w:pPr>
      <w:r>
        <w:rPr>
          <w:rFonts w:ascii="Aptos" w:hAnsi="Aptos"/>
        </w:rPr>
        <w:t xml:space="preserve">Separated </w:t>
      </w:r>
      <w:r w:rsidR="00E71883">
        <w:rPr>
          <w:rFonts w:ascii="Aptos" w:hAnsi="Aptos"/>
        </w:rPr>
        <w:t xml:space="preserve">on the Pricing Template </w:t>
      </w:r>
      <w:r>
        <w:rPr>
          <w:rFonts w:ascii="Aptos" w:hAnsi="Aptos"/>
        </w:rPr>
        <w:t>by library location with totals for each</w:t>
      </w:r>
      <w:r w:rsidR="00E71883">
        <w:rPr>
          <w:rFonts w:ascii="Aptos" w:hAnsi="Aptos"/>
        </w:rPr>
        <w:t xml:space="preserve"> location.</w:t>
      </w:r>
    </w:p>
    <w:bookmarkEnd w:id="6"/>
    <w:p w14:paraId="2E929DE8" w14:textId="77777777" w:rsidR="00F722A7" w:rsidRPr="00BA41FC" w:rsidRDefault="00F722A7" w:rsidP="008537C3">
      <w:pPr>
        <w:spacing w:after="0"/>
        <w:jc w:val="both"/>
        <w:rPr>
          <w:rFonts w:ascii="Aptos" w:hAnsi="Aptos"/>
        </w:rPr>
      </w:pPr>
    </w:p>
    <w:p w14:paraId="49C0AA1E" w14:textId="44F71AAF" w:rsidR="009951BF" w:rsidRDefault="009951BF" w:rsidP="008537C3">
      <w:pPr>
        <w:spacing w:after="0"/>
        <w:jc w:val="both"/>
        <w:rPr>
          <w:rFonts w:ascii="Aptos" w:hAnsi="Aptos"/>
        </w:rPr>
      </w:pPr>
      <w:r w:rsidRPr="00BA41FC">
        <w:rPr>
          <w:rFonts w:ascii="Aptos" w:hAnsi="Aptos"/>
        </w:rPr>
        <w:t xml:space="preserve">Proposals </w:t>
      </w:r>
      <w:r w:rsidRPr="00BA41FC">
        <w:rPr>
          <w:rFonts w:ascii="Aptos" w:hAnsi="Aptos"/>
          <w:b/>
          <w:bCs/>
        </w:rPr>
        <w:t>must</w:t>
      </w:r>
      <w:r w:rsidRPr="00BA41FC">
        <w:rPr>
          <w:rFonts w:ascii="Aptos" w:hAnsi="Aptos"/>
        </w:rPr>
        <w:t xml:space="preserve"> be in response to the </w:t>
      </w:r>
      <w:r w:rsidR="00250B7F">
        <w:rPr>
          <w:rFonts w:ascii="Aptos" w:hAnsi="Aptos"/>
        </w:rPr>
        <w:t>service</w:t>
      </w:r>
      <w:r w:rsidRPr="00BA41FC">
        <w:rPr>
          <w:rFonts w:ascii="Aptos" w:hAnsi="Aptos"/>
        </w:rPr>
        <w:t xml:space="preserve"> </w:t>
      </w:r>
      <w:r w:rsidR="00750587">
        <w:rPr>
          <w:rFonts w:ascii="Aptos" w:hAnsi="Aptos"/>
        </w:rPr>
        <w:t>requests</w:t>
      </w:r>
      <w:r w:rsidRPr="00BA41FC">
        <w:rPr>
          <w:rFonts w:ascii="Aptos" w:hAnsi="Aptos"/>
        </w:rPr>
        <w:t xml:space="preserve"> </w:t>
      </w:r>
      <w:r w:rsidR="00250B7F">
        <w:rPr>
          <w:rFonts w:ascii="Aptos" w:hAnsi="Aptos"/>
        </w:rPr>
        <w:t>described in</w:t>
      </w:r>
      <w:r w:rsidRPr="00BA41FC">
        <w:rPr>
          <w:rFonts w:ascii="Aptos" w:hAnsi="Aptos"/>
        </w:rPr>
        <w:t xml:space="preserve"> this solicitation. </w:t>
      </w:r>
      <w:r w:rsidR="0029748A">
        <w:rPr>
          <w:rFonts w:ascii="Aptos" w:hAnsi="Aptos"/>
        </w:rPr>
        <w:t>Proposal</w:t>
      </w:r>
      <w:r w:rsidRPr="00BA41FC">
        <w:rPr>
          <w:rFonts w:ascii="Aptos" w:hAnsi="Aptos"/>
        </w:rPr>
        <w:t xml:space="preserve">s including a generic </w:t>
      </w:r>
      <w:r w:rsidR="000028E0" w:rsidRPr="00BA41FC">
        <w:rPr>
          <w:rFonts w:ascii="Aptos" w:hAnsi="Aptos"/>
        </w:rPr>
        <w:t>list</w:t>
      </w:r>
      <w:r w:rsidRPr="00BA41FC">
        <w:rPr>
          <w:rFonts w:ascii="Aptos" w:hAnsi="Aptos"/>
        </w:rPr>
        <w:t xml:space="preserve"> of services beyond the scope of this solicitation and/or encyclopedic price lists will be disqualified. SPAM and/or robotic responses will not be considered valid responses and will be disqualified from consideration.</w:t>
      </w:r>
    </w:p>
    <w:p w14:paraId="5E8B635D" w14:textId="77777777" w:rsidR="00AF62D6" w:rsidRDefault="00AF62D6" w:rsidP="008537C3">
      <w:pPr>
        <w:spacing w:after="0"/>
        <w:jc w:val="both"/>
        <w:rPr>
          <w:rFonts w:ascii="Aptos" w:hAnsi="Aptos"/>
        </w:rPr>
      </w:pPr>
    </w:p>
    <w:p w14:paraId="7FFA3F63" w14:textId="75825A3A" w:rsidR="008537C3" w:rsidRPr="00BA41FC" w:rsidRDefault="001C055B" w:rsidP="008537C3">
      <w:pPr>
        <w:spacing w:after="0"/>
        <w:jc w:val="both"/>
        <w:rPr>
          <w:rFonts w:ascii="Aptos" w:hAnsi="Aptos"/>
        </w:rPr>
      </w:pPr>
      <w:r w:rsidRPr="001C055B">
        <w:rPr>
          <w:rFonts w:ascii="Aptos" w:hAnsi="Aptos"/>
        </w:rPr>
        <w:t xml:space="preserve">Partial bids </w:t>
      </w:r>
      <w:r w:rsidRPr="001C055B">
        <w:rPr>
          <w:rFonts w:ascii="Aptos" w:hAnsi="Aptos"/>
          <w:b/>
          <w:bCs/>
        </w:rPr>
        <w:t>will not</w:t>
      </w:r>
      <w:r w:rsidRPr="001C055B">
        <w:rPr>
          <w:rFonts w:ascii="Aptos" w:hAnsi="Aptos"/>
        </w:rPr>
        <w:t xml:space="preserve"> be considered.</w:t>
      </w:r>
      <w:r>
        <w:rPr>
          <w:rFonts w:ascii="Aptos" w:hAnsi="Aptos"/>
        </w:rPr>
        <w:t xml:space="preserve"> </w:t>
      </w:r>
      <w:r w:rsidR="00730383">
        <w:rPr>
          <w:rFonts w:ascii="Aptos" w:hAnsi="Aptos"/>
        </w:rPr>
        <w:t xml:space="preserve">Proposals </w:t>
      </w:r>
      <w:r w:rsidR="00730383" w:rsidRPr="006452AE">
        <w:rPr>
          <w:rFonts w:ascii="Aptos" w:hAnsi="Aptos"/>
          <w:b/>
          <w:bCs/>
        </w:rPr>
        <w:t>must</w:t>
      </w:r>
      <w:r w:rsidR="00730383">
        <w:rPr>
          <w:rFonts w:ascii="Aptos" w:hAnsi="Aptos"/>
        </w:rPr>
        <w:t xml:space="preserve"> include pricing information for all products and services</w:t>
      </w:r>
      <w:r w:rsidR="000074E5">
        <w:rPr>
          <w:rFonts w:ascii="Aptos" w:hAnsi="Aptos"/>
        </w:rPr>
        <w:t xml:space="preserve"> listed on the Pricing Attachment</w:t>
      </w:r>
      <w:r w:rsidR="00E80F05">
        <w:rPr>
          <w:rFonts w:ascii="Aptos" w:hAnsi="Aptos"/>
        </w:rPr>
        <w:t>,</w:t>
      </w:r>
      <w:r w:rsidR="00DB18CD">
        <w:rPr>
          <w:rFonts w:ascii="Aptos" w:hAnsi="Aptos"/>
        </w:rPr>
        <w:t xml:space="preserve"> unless stated otherwise.</w:t>
      </w:r>
    </w:p>
    <w:p w14:paraId="4E43FE01" w14:textId="77777777" w:rsidR="00FA60B9" w:rsidRDefault="00FA60B9" w:rsidP="008537C3">
      <w:pPr>
        <w:tabs>
          <w:tab w:val="left" w:pos="1620"/>
        </w:tabs>
        <w:spacing w:after="0"/>
        <w:rPr>
          <w:rFonts w:ascii="Aptos" w:hAnsi="Aptos"/>
          <w:b/>
          <w:sz w:val="28"/>
          <w:szCs w:val="28"/>
          <w:u w:val="single"/>
        </w:rPr>
      </w:pPr>
    </w:p>
    <w:p w14:paraId="3E5EBEB6" w14:textId="2DC8FA36" w:rsidR="009951BF" w:rsidRPr="00BA41FC" w:rsidRDefault="005D5B5A" w:rsidP="008537C3">
      <w:pPr>
        <w:tabs>
          <w:tab w:val="left" w:pos="1620"/>
        </w:tabs>
        <w:spacing w:after="0"/>
        <w:rPr>
          <w:rFonts w:ascii="Aptos" w:hAnsi="Aptos"/>
          <w:b/>
          <w:sz w:val="28"/>
          <w:szCs w:val="28"/>
          <w:u w:val="single"/>
        </w:rPr>
      </w:pPr>
      <w:r>
        <w:rPr>
          <w:rFonts w:ascii="Aptos" w:hAnsi="Aptos"/>
          <w:b/>
          <w:sz w:val="28"/>
          <w:szCs w:val="28"/>
          <w:u w:val="single"/>
        </w:rPr>
        <w:t>Equipment</w:t>
      </w:r>
      <w:r w:rsidR="005B1F54">
        <w:rPr>
          <w:rFonts w:ascii="Aptos" w:hAnsi="Aptos"/>
          <w:b/>
          <w:sz w:val="28"/>
          <w:szCs w:val="28"/>
          <w:u w:val="single"/>
        </w:rPr>
        <w:t>/Service</w:t>
      </w:r>
      <w:r w:rsidR="009951BF" w:rsidRPr="00BA41FC">
        <w:rPr>
          <w:rFonts w:ascii="Aptos" w:hAnsi="Aptos"/>
          <w:b/>
          <w:sz w:val="28"/>
          <w:szCs w:val="28"/>
          <w:u w:val="single"/>
        </w:rPr>
        <w:t xml:space="preserve"> </w:t>
      </w:r>
      <w:r w:rsidR="002C25FA" w:rsidRPr="00BA41FC">
        <w:rPr>
          <w:rFonts w:ascii="Aptos" w:hAnsi="Aptos"/>
          <w:b/>
          <w:sz w:val="28"/>
          <w:szCs w:val="28"/>
          <w:u w:val="single"/>
        </w:rPr>
        <w:t>Requirements</w:t>
      </w:r>
    </w:p>
    <w:p w14:paraId="186329EA" w14:textId="444DAB70" w:rsidR="00303F06" w:rsidRDefault="002442DD" w:rsidP="00CD3E3B">
      <w:pPr>
        <w:spacing w:after="0"/>
        <w:jc w:val="both"/>
        <w:rPr>
          <w:rFonts w:ascii="Aptos" w:hAnsi="Aptos"/>
        </w:rPr>
      </w:pPr>
      <w:r w:rsidRPr="002442DD">
        <w:rPr>
          <w:rFonts w:ascii="Aptos" w:hAnsi="Aptos"/>
        </w:rPr>
        <w:t xml:space="preserve">CMPL requests proposals for </w:t>
      </w:r>
      <w:r w:rsidR="00056989">
        <w:rPr>
          <w:rFonts w:ascii="Aptos" w:hAnsi="Aptos"/>
        </w:rPr>
        <w:t>switches, access points,</w:t>
      </w:r>
      <w:r w:rsidRPr="002442DD">
        <w:rPr>
          <w:rFonts w:ascii="Aptos" w:hAnsi="Aptos"/>
        </w:rPr>
        <w:t xml:space="preserve"> and related services detailed on the Pricing Attachment. Proposals featuring equipment that is used, open box, refurbished, or categorized in any way other than new will be disqualified.</w:t>
      </w:r>
    </w:p>
    <w:p w14:paraId="059080BD" w14:textId="77777777" w:rsidR="00FA60B9" w:rsidRDefault="00FA60B9" w:rsidP="00CD3E3B">
      <w:pPr>
        <w:spacing w:after="0"/>
        <w:jc w:val="both"/>
        <w:rPr>
          <w:rFonts w:ascii="Aptos" w:hAnsi="Aptos"/>
        </w:rPr>
      </w:pPr>
    </w:p>
    <w:p w14:paraId="68C01D1A" w14:textId="23FE07B0" w:rsidR="00EE22AF" w:rsidRDefault="005B1F54" w:rsidP="00CD3E3B">
      <w:pPr>
        <w:spacing w:after="0"/>
        <w:jc w:val="both"/>
        <w:rPr>
          <w:rFonts w:ascii="Aptos" w:hAnsi="Aptos"/>
        </w:rPr>
      </w:pPr>
      <w:r>
        <w:rPr>
          <w:rFonts w:ascii="Aptos" w:hAnsi="Aptos"/>
        </w:rPr>
        <w:t>The s</w:t>
      </w:r>
      <w:r w:rsidR="00FA60B9">
        <w:rPr>
          <w:rFonts w:ascii="Aptos" w:hAnsi="Aptos"/>
        </w:rPr>
        <w:t>tated e</w:t>
      </w:r>
      <w:r w:rsidR="00364B7C">
        <w:rPr>
          <w:rFonts w:ascii="Aptos" w:hAnsi="Aptos"/>
        </w:rPr>
        <w:t>quipment m</w:t>
      </w:r>
      <w:r w:rsidR="00AC6509">
        <w:rPr>
          <w:rFonts w:ascii="Aptos" w:hAnsi="Aptos"/>
        </w:rPr>
        <w:t xml:space="preserve">ake, model, and quantities </w:t>
      </w:r>
      <w:r>
        <w:rPr>
          <w:rFonts w:ascii="Aptos" w:hAnsi="Aptos"/>
        </w:rPr>
        <w:t>is</w:t>
      </w:r>
      <w:r w:rsidR="00AC6509">
        <w:rPr>
          <w:rFonts w:ascii="Aptos" w:hAnsi="Aptos"/>
        </w:rPr>
        <w:t xml:space="preserve"> CMPL’s requested solution.</w:t>
      </w:r>
      <w:r w:rsidR="00791D3C">
        <w:rPr>
          <w:rFonts w:ascii="Aptos" w:hAnsi="Aptos"/>
        </w:rPr>
        <w:t xml:space="preserve"> </w:t>
      </w:r>
      <w:r w:rsidR="00791D3C" w:rsidRPr="00791D3C">
        <w:rPr>
          <w:rFonts w:ascii="Aptos" w:hAnsi="Aptos"/>
        </w:rPr>
        <w:t>CMPL reserves the right to increase or reduce quantities</w:t>
      </w:r>
      <w:r w:rsidR="00AA0118">
        <w:rPr>
          <w:rFonts w:ascii="Aptos" w:hAnsi="Aptos"/>
        </w:rPr>
        <w:t xml:space="preserve">, </w:t>
      </w:r>
      <w:r w:rsidR="00791D3C" w:rsidRPr="00791D3C">
        <w:rPr>
          <w:rFonts w:ascii="Aptos" w:hAnsi="Aptos"/>
        </w:rPr>
        <w:t>buy some, all, or none of the listed equipment.</w:t>
      </w:r>
    </w:p>
    <w:p w14:paraId="12CA0DE4" w14:textId="77777777" w:rsidR="00EE22AF" w:rsidRDefault="00EE22AF" w:rsidP="00CD3E3B">
      <w:pPr>
        <w:spacing w:after="0"/>
        <w:jc w:val="both"/>
        <w:rPr>
          <w:rFonts w:ascii="Aptos" w:hAnsi="Aptos"/>
        </w:rPr>
      </w:pPr>
    </w:p>
    <w:p w14:paraId="01BBBABA" w14:textId="26C94789" w:rsidR="00364B7C" w:rsidRDefault="005F1573" w:rsidP="00CD3E3B">
      <w:pPr>
        <w:spacing w:after="0"/>
        <w:jc w:val="both"/>
        <w:rPr>
          <w:rFonts w:ascii="Aptos" w:hAnsi="Aptos"/>
        </w:rPr>
      </w:pPr>
      <w:r>
        <w:rPr>
          <w:rFonts w:ascii="Aptos" w:hAnsi="Aptos"/>
        </w:rPr>
        <w:t xml:space="preserve">Prospective bidders are invited to submit proposals for </w:t>
      </w:r>
      <w:r w:rsidR="0084745C">
        <w:rPr>
          <w:rFonts w:ascii="Aptos" w:hAnsi="Aptos"/>
        </w:rPr>
        <w:t xml:space="preserve">equivalent products and services. </w:t>
      </w:r>
      <w:r w:rsidR="00364B7C" w:rsidRPr="00364B7C">
        <w:rPr>
          <w:rFonts w:ascii="Aptos" w:hAnsi="Aptos"/>
        </w:rPr>
        <w:t xml:space="preserve">Proposals containing alternative make/models are </w:t>
      </w:r>
      <w:r w:rsidR="00364B7C" w:rsidRPr="006E2BF4">
        <w:rPr>
          <w:rFonts w:ascii="Aptos" w:hAnsi="Aptos"/>
          <w:b/>
          <w:bCs/>
        </w:rPr>
        <w:t>required</w:t>
      </w:r>
      <w:r w:rsidR="00364B7C" w:rsidRPr="00364B7C">
        <w:rPr>
          <w:rFonts w:ascii="Aptos" w:hAnsi="Aptos"/>
        </w:rPr>
        <w:t xml:space="preserve"> to submit product specifications and documentation to establish that the equipment is equivalent to the requested solution. CMPL will be the arbiter of whether the proposed solution is functionally and technically equivalent to the requested solution.</w:t>
      </w:r>
    </w:p>
    <w:p w14:paraId="57B47176" w14:textId="4970149A" w:rsidR="005A400D" w:rsidRDefault="005A400D" w:rsidP="00CD3E3B">
      <w:pPr>
        <w:spacing w:after="0"/>
        <w:jc w:val="both"/>
        <w:rPr>
          <w:rFonts w:ascii="Aptos" w:hAnsi="Aptos"/>
        </w:rPr>
      </w:pPr>
    </w:p>
    <w:p w14:paraId="200A1F1E" w14:textId="74060ECE" w:rsidR="005A400D" w:rsidRPr="00BA41FC" w:rsidRDefault="005A400D" w:rsidP="005A400D">
      <w:pPr>
        <w:spacing w:after="0"/>
        <w:jc w:val="both"/>
        <w:rPr>
          <w:rFonts w:ascii="Aptos" w:hAnsi="Aptos"/>
          <w:b/>
          <w:sz w:val="28"/>
          <w:szCs w:val="28"/>
          <w:u w:val="single"/>
        </w:rPr>
      </w:pPr>
      <w:r>
        <w:rPr>
          <w:rFonts w:ascii="Aptos" w:hAnsi="Aptos"/>
          <w:b/>
          <w:sz w:val="28"/>
          <w:szCs w:val="28"/>
          <w:u w:val="single"/>
        </w:rPr>
        <w:t>S</w:t>
      </w:r>
      <w:r w:rsidR="00CE730B">
        <w:rPr>
          <w:rFonts w:ascii="Aptos" w:hAnsi="Aptos"/>
          <w:b/>
          <w:sz w:val="28"/>
          <w:szCs w:val="28"/>
          <w:u w:val="single"/>
        </w:rPr>
        <w:t xml:space="preserve">ite Locations and </w:t>
      </w:r>
      <w:r>
        <w:rPr>
          <w:rFonts w:ascii="Aptos" w:hAnsi="Aptos"/>
          <w:b/>
          <w:sz w:val="28"/>
          <w:szCs w:val="28"/>
          <w:u w:val="single"/>
        </w:rPr>
        <w:t xml:space="preserve">Installation </w:t>
      </w:r>
      <w:r w:rsidR="00CE730B">
        <w:rPr>
          <w:rFonts w:ascii="Aptos" w:hAnsi="Aptos"/>
          <w:b/>
          <w:sz w:val="28"/>
          <w:szCs w:val="28"/>
          <w:u w:val="single"/>
        </w:rPr>
        <w:t>Information</w:t>
      </w:r>
    </w:p>
    <w:p w14:paraId="20889912" w14:textId="5D1F01D8" w:rsidR="004348D7" w:rsidRDefault="004348D7" w:rsidP="007114EB">
      <w:pPr>
        <w:rPr>
          <w:rFonts w:ascii="Aptos" w:hAnsi="Aptos"/>
        </w:rPr>
      </w:pPr>
      <w:r>
        <w:rPr>
          <w:rFonts w:ascii="Aptos" w:hAnsi="Aptos"/>
        </w:rPr>
        <w:t xml:space="preserve">CMPL </w:t>
      </w:r>
      <w:r w:rsidR="008E225D" w:rsidRPr="002F576B">
        <w:rPr>
          <w:rFonts w:ascii="Aptos" w:hAnsi="Aptos"/>
          <w:b/>
          <w:bCs/>
        </w:rPr>
        <w:t>requires</w:t>
      </w:r>
      <w:r>
        <w:rPr>
          <w:rFonts w:ascii="Aptos" w:hAnsi="Aptos"/>
        </w:rPr>
        <w:t xml:space="preserve"> </w:t>
      </w:r>
      <w:r w:rsidR="002F576B">
        <w:rPr>
          <w:rFonts w:ascii="Aptos" w:hAnsi="Aptos"/>
        </w:rPr>
        <w:t xml:space="preserve">vendor </w:t>
      </w:r>
      <w:r>
        <w:rPr>
          <w:rFonts w:ascii="Aptos" w:hAnsi="Aptos"/>
        </w:rPr>
        <w:t xml:space="preserve">installation of </w:t>
      </w:r>
      <w:r w:rsidR="002F576B">
        <w:rPr>
          <w:rFonts w:ascii="Aptos" w:hAnsi="Aptos"/>
        </w:rPr>
        <w:t>access points</w:t>
      </w:r>
      <w:r w:rsidR="007C6220">
        <w:rPr>
          <w:rFonts w:ascii="Aptos" w:hAnsi="Aptos"/>
        </w:rPr>
        <w:t xml:space="preserve"> at the libraries listed below.</w:t>
      </w:r>
      <w:r w:rsidR="007114EB">
        <w:rPr>
          <w:rFonts w:ascii="Aptos" w:hAnsi="Aptos"/>
        </w:rPr>
        <w:t xml:space="preserve"> Vendor i</w:t>
      </w:r>
      <w:r w:rsidR="007114EB" w:rsidRPr="007C6220">
        <w:rPr>
          <w:rFonts w:ascii="Aptos" w:hAnsi="Aptos"/>
        </w:rPr>
        <w:t xml:space="preserve">nstallation of switches is </w:t>
      </w:r>
      <w:r w:rsidR="007114EB" w:rsidRPr="00CD31AA">
        <w:rPr>
          <w:rFonts w:ascii="Aptos" w:hAnsi="Aptos"/>
          <w:b/>
          <w:bCs/>
        </w:rPr>
        <w:t>not requested</w:t>
      </w:r>
      <w:r w:rsidR="007114EB" w:rsidRPr="007C6220">
        <w:rPr>
          <w:rFonts w:ascii="Aptos" w:hAnsi="Aptos"/>
        </w:rPr>
        <w:t>.</w:t>
      </w:r>
    </w:p>
    <w:tbl>
      <w:tblPr>
        <w:tblStyle w:val="TableGrid"/>
        <w:tblW w:w="5000" w:type="pct"/>
        <w:tblLook w:val="04A0" w:firstRow="1" w:lastRow="0" w:firstColumn="1" w:lastColumn="0" w:noHBand="0" w:noVBand="1"/>
      </w:tblPr>
      <w:tblGrid>
        <w:gridCol w:w="3293"/>
        <w:gridCol w:w="2473"/>
        <w:gridCol w:w="1923"/>
        <w:gridCol w:w="748"/>
        <w:gridCol w:w="913"/>
      </w:tblGrid>
      <w:tr w:rsidR="00D4355E" w:rsidRPr="00D4355E" w14:paraId="0926EE64" w14:textId="77777777" w:rsidTr="00D4355E">
        <w:tc>
          <w:tcPr>
            <w:tcW w:w="1763" w:type="pct"/>
            <w:vAlign w:val="center"/>
          </w:tcPr>
          <w:p w14:paraId="69842397" w14:textId="77777777" w:rsidR="00D4355E" w:rsidRPr="00D4355E" w:rsidRDefault="00D4355E" w:rsidP="00D4355E">
            <w:pPr>
              <w:spacing w:after="0"/>
              <w:jc w:val="both"/>
              <w:rPr>
                <w:rFonts w:ascii="Aptos" w:hAnsi="Aptos"/>
                <w:b/>
                <w:u w:val="single"/>
              </w:rPr>
            </w:pPr>
            <w:r w:rsidRPr="00D4355E">
              <w:rPr>
                <w:rFonts w:ascii="Aptos" w:hAnsi="Aptos"/>
                <w:b/>
              </w:rPr>
              <w:t>Location Name</w:t>
            </w:r>
          </w:p>
        </w:tc>
        <w:tc>
          <w:tcPr>
            <w:tcW w:w="1324" w:type="pct"/>
            <w:vAlign w:val="center"/>
          </w:tcPr>
          <w:p w14:paraId="0D563D3D" w14:textId="77777777" w:rsidR="00D4355E" w:rsidRPr="00D4355E" w:rsidRDefault="00D4355E" w:rsidP="00D4355E">
            <w:pPr>
              <w:spacing w:after="0"/>
              <w:jc w:val="both"/>
              <w:rPr>
                <w:rFonts w:ascii="Aptos" w:hAnsi="Aptos"/>
                <w:b/>
                <w:u w:val="single"/>
              </w:rPr>
            </w:pPr>
            <w:r w:rsidRPr="00D4355E">
              <w:rPr>
                <w:rFonts w:ascii="Aptos" w:hAnsi="Aptos"/>
                <w:b/>
              </w:rPr>
              <w:t>Street</w:t>
            </w:r>
          </w:p>
        </w:tc>
        <w:tc>
          <w:tcPr>
            <w:tcW w:w="1030" w:type="pct"/>
            <w:vAlign w:val="center"/>
          </w:tcPr>
          <w:p w14:paraId="4077F76C" w14:textId="77777777" w:rsidR="00D4355E" w:rsidRPr="00D4355E" w:rsidRDefault="00D4355E" w:rsidP="00D4355E">
            <w:pPr>
              <w:spacing w:after="0"/>
              <w:jc w:val="both"/>
              <w:rPr>
                <w:rFonts w:ascii="Aptos" w:hAnsi="Aptos"/>
                <w:b/>
                <w:u w:val="single"/>
              </w:rPr>
            </w:pPr>
            <w:r w:rsidRPr="00D4355E">
              <w:rPr>
                <w:rFonts w:ascii="Aptos" w:hAnsi="Aptos"/>
                <w:b/>
              </w:rPr>
              <w:t>City</w:t>
            </w:r>
          </w:p>
        </w:tc>
        <w:tc>
          <w:tcPr>
            <w:tcW w:w="392" w:type="pct"/>
            <w:vAlign w:val="center"/>
          </w:tcPr>
          <w:p w14:paraId="555BAECB" w14:textId="77777777" w:rsidR="00D4355E" w:rsidRPr="00D4355E" w:rsidRDefault="00D4355E" w:rsidP="00D4355E">
            <w:pPr>
              <w:spacing w:after="0"/>
              <w:jc w:val="both"/>
              <w:rPr>
                <w:rFonts w:ascii="Aptos" w:hAnsi="Aptos"/>
                <w:b/>
                <w:u w:val="single"/>
              </w:rPr>
            </w:pPr>
            <w:r w:rsidRPr="00D4355E">
              <w:rPr>
                <w:rFonts w:ascii="Aptos" w:hAnsi="Aptos"/>
                <w:b/>
              </w:rPr>
              <w:t>State</w:t>
            </w:r>
          </w:p>
        </w:tc>
        <w:tc>
          <w:tcPr>
            <w:tcW w:w="490" w:type="pct"/>
            <w:vAlign w:val="center"/>
          </w:tcPr>
          <w:p w14:paraId="394D834E" w14:textId="77777777" w:rsidR="00D4355E" w:rsidRPr="00D4355E" w:rsidRDefault="00D4355E" w:rsidP="00D4355E">
            <w:pPr>
              <w:spacing w:after="0"/>
              <w:jc w:val="both"/>
              <w:rPr>
                <w:rFonts w:ascii="Aptos" w:hAnsi="Aptos"/>
                <w:b/>
                <w:u w:val="single"/>
              </w:rPr>
            </w:pPr>
            <w:r w:rsidRPr="00D4355E">
              <w:rPr>
                <w:rFonts w:ascii="Aptos" w:hAnsi="Aptos"/>
                <w:b/>
              </w:rPr>
              <w:t>Zip</w:t>
            </w:r>
          </w:p>
        </w:tc>
      </w:tr>
      <w:tr w:rsidR="00D4355E" w:rsidRPr="00D4355E" w14:paraId="7DB8E1D4" w14:textId="77777777" w:rsidTr="00D4355E">
        <w:tc>
          <w:tcPr>
            <w:tcW w:w="1763" w:type="pct"/>
            <w:vAlign w:val="center"/>
          </w:tcPr>
          <w:p w14:paraId="35941A6A" w14:textId="77777777" w:rsidR="00D4355E" w:rsidRPr="00D4355E" w:rsidRDefault="00D4355E" w:rsidP="00D4355E">
            <w:pPr>
              <w:spacing w:after="0"/>
              <w:jc w:val="both"/>
              <w:rPr>
                <w:rFonts w:ascii="Aptos" w:hAnsi="Aptos"/>
              </w:rPr>
            </w:pPr>
            <w:r w:rsidRPr="00D4355E">
              <w:rPr>
                <w:rFonts w:ascii="Aptos" w:hAnsi="Aptos"/>
              </w:rPr>
              <w:t>Clinton-Macomb Public Library (Main)</w:t>
            </w:r>
          </w:p>
        </w:tc>
        <w:tc>
          <w:tcPr>
            <w:tcW w:w="1324" w:type="pct"/>
            <w:vAlign w:val="center"/>
          </w:tcPr>
          <w:p w14:paraId="0DC6352B" w14:textId="77777777" w:rsidR="00D4355E" w:rsidRPr="00D4355E" w:rsidRDefault="00D4355E" w:rsidP="00D4355E">
            <w:pPr>
              <w:spacing w:after="0"/>
              <w:jc w:val="both"/>
              <w:rPr>
                <w:rFonts w:ascii="Aptos" w:hAnsi="Aptos"/>
              </w:rPr>
            </w:pPr>
            <w:r w:rsidRPr="00D4355E">
              <w:rPr>
                <w:rFonts w:ascii="Aptos" w:hAnsi="Aptos"/>
              </w:rPr>
              <w:t>40900 Romeo Plank Rd.</w:t>
            </w:r>
          </w:p>
        </w:tc>
        <w:tc>
          <w:tcPr>
            <w:tcW w:w="1030" w:type="pct"/>
            <w:vAlign w:val="center"/>
          </w:tcPr>
          <w:p w14:paraId="07F2723D" w14:textId="77777777" w:rsidR="00D4355E" w:rsidRPr="00D4355E" w:rsidRDefault="00D4355E" w:rsidP="00D4355E">
            <w:pPr>
              <w:spacing w:after="0"/>
              <w:jc w:val="both"/>
              <w:rPr>
                <w:rFonts w:ascii="Aptos" w:hAnsi="Aptos"/>
              </w:rPr>
            </w:pPr>
            <w:r w:rsidRPr="00D4355E">
              <w:rPr>
                <w:rFonts w:ascii="Aptos" w:hAnsi="Aptos"/>
              </w:rPr>
              <w:t>Clinton Township</w:t>
            </w:r>
          </w:p>
        </w:tc>
        <w:tc>
          <w:tcPr>
            <w:tcW w:w="392" w:type="pct"/>
            <w:vAlign w:val="center"/>
          </w:tcPr>
          <w:p w14:paraId="7B1549CD" w14:textId="77777777" w:rsidR="00D4355E" w:rsidRPr="00D4355E" w:rsidRDefault="00D4355E" w:rsidP="00D4355E">
            <w:pPr>
              <w:spacing w:after="0"/>
              <w:jc w:val="both"/>
              <w:rPr>
                <w:rFonts w:ascii="Aptos" w:hAnsi="Aptos"/>
              </w:rPr>
            </w:pPr>
            <w:r w:rsidRPr="00D4355E">
              <w:rPr>
                <w:rFonts w:ascii="Aptos" w:hAnsi="Aptos"/>
              </w:rPr>
              <w:t>MI</w:t>
            </w:r>
          </w:p>
        </w:tc>
        <w:tc>
          <w:tcPr>
            <w:tcW w:w="490" w:type="pct"/>
            <w:vAlign w:val="center"/>
          </w:tcPr>
          <w:p w14:paraId="7ABD2DC9" w14:textId="77777777" w:rsidR="00D4355E" w:rsidRPr="00D4355E" w:rsidRDefault="00D4355E" w:rsidP="00D4355E">
            <w:pPr>
              <w:spacing w:after="0"/>
              <w:jc w:val="both"/>
              <w:rPr>
                <w:rFonts w:ascii="Aptos" w:hAnsi="Aptos"/>
              </w:rPr>
            </w:pPr>
            <w:r w:rsidRPr="00D4355E">
              <w:rPr>
                <w:rFonts w:ascii="Aptos" w:hAnsi="Aptos"/>
              </w:rPr>
              <w:t>48038</w:t>
            </w:r>
          </w:p>
        </w:tc>
      </w:tr>
      <w:tr w:rsidR="00D4355E" w:rsidRPr="00D4355E" w14:paraId="2886EDF9" w14:textId="77777777" w:rsidTr="00D4355E">
        <w:tc>
          <w:tcPr>
            <w:tcW w:w="1763" w:type="pct"/>
            <w:vAlign w:val="center"/>
          </w:tcPr>
          <w:p w14:paraId="38BC76C1" w14:textId="77777777" w:rsidR="00D4355E" w:rsidRPr="00D4355E" w:rsidRDefault="00D4355E" w:rsidP="00D4355E">
            <w:pPr>
              <w:spacing w:after="0"/>
              <w:jc w:val="both"/>
              <w:rPr>
                <w:rFonts w:ascii="Aptos" w:hAnsi="Aptos"/>
              </w:rPr>
            </w:pPr>
            <w:r w:rsidRPr="00D4355E">
              <w:rPr>
                <w:rFonts w:ascii="Aptos" w:hAnsi="Aptos"/>
              </w:rPr>
              <w:t>Clinton-Macomb Public Library (North)</w:t>
            </w:r>
          </w:p>
        </w:tc>
        <w:tc>
          <w:tcPr>
            <w:tcW w:w="1324" w:type="pct"/>
            <w:vAlign w:val="center"/>
          </w:tcPr>
          <w:p w14:paraId="3124A3F4" w14:textId="77777777" w:rsidR="00D4355E" w:rsidRPr="00D4355E" w:rsidRDefault="00D4355E" w:rsidP="00D4355E">
            <w:pPr>
              <w:spacing w:after="0"/>
              <w:jc w:val="both"/>
              <w:rPr>
                <w:rFonts w:ascii="Aptos" w:hAnsi="Aptos"/>
              </w:rPr>
            </w:pPr>
            <w:r w:rsidRPr="00D4355E">
              <w:rPr>
                <w:rFonts w:ascii="Aptos" w:hAnsi="Aptos"/>
              </w:rPr>
              <w:t>54100 Broughton Rd.</w:t>
            </w:r>
          </w:p>
        </w:tc>
        <w:tc>
          <w:tcPr>
            <w:tcW w:w="1030" w:type="pct"/>
            <w:vAlign w:val="center"/>
          </w:tcPr>
          <w:p w14:paraId="65B2994F" w14:textId="77777777" w:rsidR="00D4355E" w:rsidRPr="00D4355E" w:rsidRDefault="00D4355E" w:rsidP="00D4355E">
            <w:pPr>
              <w:spacing w:after="0"/>
              <w:jc w:val="both"/>
              <w:rPr>
                <w:rFonts w:ascii="Aptos" w:hAnsi="Aptos"/>
              </w:rPr>
            </w:pPr>
            <w:r w:rsidRPr="00D4355E">
              <w:rPr>
                <w:rFonts w:ascii="Aptos" w:hAnsi="Aptos"/>
              </w:rPr>
              <w:t>Macomb</w:t>
            </w:r>
          </w:p>
        </w:tc>
        <w:tc>
          <w:tcPr>
            <w:tcW w:w="392" w:type="pct"/>
            <w:vAlign w:val="center"/>
          </w:tcPr>
          <w:p w14:paraId="0FB06B75" w14:textId="77777777" w:rsidR="00D4355E" w:rsidRPr="00D4355E" w:rsidRDefault="00D4355E" w:rsidP="00D4355E">
            <w:pPr>
              <w:spacing w:after="0"/>
              <w:jc w:val="both"/>
              <w:rPr>
                <w:rFonts w:ascii="Aptos" w:hAnsi="Aptos"/>
              </w:rPr>
            </w:pPr>
            <w:r w:rsidRPr="00D4355E">
              <w:rPr>
                <w:rFonts w:ascii="Aptos" w:hAnsi="Aptos"/>
              </w:rPr>
              <w:t>MI</w:t>
            </w:r>
          </w:p>
        </w:tc>
        <w:tc>
          <w:tcPr>
            <w:tcW w:w="490" w:type="pct"/>
            <w:vAlign w:val="center"/>
          </w:tcPr>
          <w:p w14:paraId="7E170F5D" w14:textId="77777777" w:rsidR="00D4355E" w:rsidRPr="00D4355E" w:rsidRDefault="00D4355E" w:rsidP="00D4355E">
            <w:pPr>
              <w:spacing w:after="0"/>
              <w:jc w:val="both"/>
              <w:rPr>
                <w:rFonts w:ascii="Aptos" w:hAnsi="Aptos"/>
              </w:rPr>
            </w:pPr>
            <w:r w:rsidRPr="00D4355E">
              <w:rPr>
                <w:rFonts w:ascii="Aptos" w:hAnsi="Aptos"/>
              </w:rPr>
              <w:t>48042</w:t>
            </w:r>
          </w:p>
        </w:tc>
      </w:tr>
      <w:tr w:rsidR="00D4355E" w:rsidRPr="00D4355E" w14:paraId="546F6878" w14:textId="77777777" w:rsidTr="00D4355E">
        <w:tc>
          <w:tcPr>
            <w:tcW w:w="1763" w:type="pct"/>
            <w:vAlign w:val="center"/>
          </w:tcPr>
          <w:p w14:paraId="5B642AF1" w14:textId="77777777" w:rsidR="00D4355E" w:rsidRPr="00D4355E" w:rsidRDefault="00D4355E" w:rsidP="00D4355E">
            <w:pPr>
              <w:spacing w:after="0"/>
              <w:jc w:val="both"/>
              <w:rPr>
                <w:rFonts w:ascii="Aptos" w:hAnsi="Aptos"/>
              </w:rPr>
            </w:pPr>
            <w:r w:rsidRPr="00D4355E">
              <w:rPr>
                <w:rFonts w:ascii="Aptos" w:hAnsi="Aptos"/>
              </w:rPr>
              <w:t>Clinton-Macomb Public Library (South)</w:t>
            </w:r>
          </w:p>
        </w:tc>
        <w:tc>
          <w:tcPr>
            <w:tcW w:w="1324" w:type="pct"/>
            <w:vAlign w:val="center"/>
          </w:tcPr>
          <w:p w14:paraId="2CD05650" w14:textId="77777777" w:rsidR="00D4355E" w:rsidRPr="00D4355E" w:rsidRDefault="00D4355E" w:rsidP="00D4355E">
            <w:pPr>
              <w:spacing w:after="0"/>
              <w:jc w:val="both"/>
              <w:rPr>
                <w:rFonts w:ascii="Aptos" w:hAnsi="Aptos"/>
              </w:rPr>
            </w:pPr>
            <w:r w:rsidRPr="00D4355E">
              <w:rPr>
                <w:rFonts w:ascii="Aptos" w:hAnsi="Aptos"/>
              </w:rPr>
              <w:t>35679 South Gratiot Rd.</w:t>
            </w:r>
          </w:p>
        </w:tc>
        <w:tc>
          <w:tcPr>
            <w:tcW w:w="1030" w:type="pct"/>
            <w:vAlign w:val="center"/>
          </w:tcPr>
          <w:p w14:paraId="4F8C1114" w14:textId="77777777" w:rsidR="00D4355E" w:rsidRPr="00D4355E" w:rsidRDefault="00D4355E" w:rsidP="00D4355E">
            <w:pPr>
              <w:spacing w:after="0"/>
              <w:jc w:val="both"/>
              <w:rPr>
                <w:rFonts w:ascii="Aptos" w:hAnsi="Aptos"/>
              </w:rPr>
            </w:pPr>
            <w:r w:rsidRPr="00D4355E">
              <w:rPr>
                <w:rFonts w:ascii="Aptos" w:hAnsi="Aptos"/>
              </w:rPr>
              <w:t>Clinton Township</w:t>
            </w:r>
          </w:p>
        </w:tc>
        <w:tc>
          <w:tcPr>
            <w:tcW w:w="392" w:type="pct"/>
            <w:vAlign w:val="center"/>
          </w:tcPr>
          <w:p w14:paraId="4B781A2F" w14:textId="77777777" w:rsidR="00D4355E" w:rsidRPr="00D4355E" w:rsidRDefault="00D4355E" w:rsidP="00D4355E">
            <w:pPr>
              <w:spacing w:after="0"/>
              <w:jc w:val="both"/>
              <w:rPr>
                <w:rFonts w:ascii="Aptos" w:hAnsi="Aptos"/>
              </w:rPr>
            </w:pPr>
            <w:r w:rsidRPr="00D4355E">
              <w:rPr>
                <w:rFonts w:ascii="Aptos" w:hAnsi="Aptos"/>
              </w:rPr>
              <w:t>MI</w:t>
            </w:r>
          </w:p>
        </w:tc>
        <w:tc>
          <w:tcPr>
            <w:tcW w:w="490" w:type="pct"/>
            <w:vAlign w:val="center"/>
          </w:tcPr>
          <w:p w14:paraId="599168D2" w14:textId="77777777" w:rsidR="00D4355E" w:rsidRPr="00D4355E" w:rsidRDefault="00D4355E" w:rsidP="00D4355E">
            <w:pPr>
              <w:spacing w:after="0"/>
              <w:jc w:val="both"/>
              <w:rPr>
                <w:rFonts w:ascii="Aptos" w:hAnsi="Aptos"/>
              </w:rPr>
            </w:pPr>
            <w:r w:rsidRPr="00D4355E">
              <w:rPr>
                <w:rFonts w:ascii="Aptos" w:hAnsi="Aptos"/>
              </w:rPr>
              <w:t>48035</w:t>
            </w:r>
          </w:p>
        </w:tc>
      </w:tr>
    </w:tbl>
    <w:p w14:paraId="42D6A7B8" w14:textId="77777777" w:rsidR="005A0DFD" w:rsidRPr="007F4564" w:rsidRDefault="005A0DFD" w:rsidP="00CD3E3B">
      <w:pPr>
        <w:spacing w:after="0"/>
        <w:jc w:val="both"/>
        <w:rPr>
          <w:rFonts w:ascii="Aptos" w:hAnsi="Aptos"/>
        </w:rPr>
      </w:pPr>
    </w:p>
    <w:p w14:paraId="667CC180" w14:textId="712CCD80" w:rsidR="00F601E5" w:rsidRPr="007F4564" w:rsidRDefault="007F4564" w:rsidP="007F4564">
      <w:pPr>
        <w:rPr>
          <w:rFonts w:ascii="Aptos" w:hAnsi="Aptos"/>
        </w:rPr>
      </w:pPr>
      <w:r>
        <w:rPr>
          <w:rFonts w:ascii="Aptos" w:hAnsi="Aptos"/>
        </w:rPr>
        <w:lastRenderedPageBreak/>
        <w:t xml:space="preserve">Main Library: </w:t>
      </w:r>
      <w:r w:rsidR="00840EE3">
        <w:rPr>
          <w:rFonts w:ascii="Aptos" w:hAnsi="Aptos"/>
        </w:rPr>
        <w:t>Main level ceiling</w:t>
      </w:r>
      <w:r w:rsidR="00AD1BD0">
        <w:rPr>
          <w:rFonts w:ascii="Aptos" w:hAnsi="Aptos"/>
        </w:rPr>
        <w:t>s</w:t>
      </w:r>
      <w:r w:rsidR="00840EE3">
        <w:rPr>
          <w:rFonts w:ascii="Aptos" w:hAnsi="Aptos"/>
        </w:rPr>
        <w:t xml:space="preserve"> are approximately 12 feet high</w:t>
      </w:r>
      <w:r w:rsidR="00AD1BD0">
        <w:rPr>
          <w:rFonts w:ascii="Aptos" w:hAnsi="Aptos"/>
        </w:rPr>
        <w:t>. Ceiling height in the Main Library Auditorium is approximately 16 feet high.</w:t>
      </w:r>
    </w:p>
    <w:p w14:paraId="7ADA85E1" w14:textId="27F4D617" w:rsidR="00606F68" w:rsidRDefault="00084DF0" w:rsidP="00CD3E3B">
      <w:pPr>
        <w:tabs>
          <w:tab w:val="left" w:pos="1620"/>
        </w:tabs>
        <w:spacing w:after="0"/>
        <w:jc w:val="both"/>
        <w:rPr>
          <w:rFonts w:ascii="Aptos" w:hAnsi="Aptos"/>
        </w:rPr>
      </w:pPr>
      <w:r>
        <w:rPr>
          <w:rFonts w:ascii="Aptos" w:hAnsi="Aptos"/>
        </w:rPr>
        <w:t>North Branch: Main level ceilings are approximately 12 feet high. Ceiling height in the North Branch lobby is approximately 18 feet high.</w:t>
      </w:r>
    </w:p>
    <w:p w14:paraId="2400EEAD" w14:textId="77777777" w:rsidR="00084DF0" w:rsidRDefault="00084DF0" w:rsidP="00CD3E3B">
      <w:pPr>
        <w:tabs>
          <w:tab w:val="left" w:pos="1620"/>
        </w:tabs>
        <w:spacing w:after="0"/>
        <w:jc w:val="both"/>
        <w:rPr>
          <w:rFonts w:ascii="Aptos" w:hAnsi="Aptos"/>
        </w:rPr>
      </w:pPr>
    </w:p>
    <w:p w14:paraId="3FC1813B" w14:textId="20A7B7ED" w:rsidR="00084DF0" w:rsidRDefault="00084DF0" w:rsidP="00CD3E3B">
      <w:pPr>
        <w:tabs>
          <w:tab w:val="left" w:pos="1620"/>
        </w:tabs>
        <w:spacing w:after="0"/>
        <w:jc w:val="both"/>
        <w:rPr>
          <w:rFonts w:ascii="Aptos" w:hAnsi="Aptos"/>
        </w:rPr>
      </w:pPr>
      <w:r>
        <w:rPr>
          <w:rFonts w:ascii="Aptos" w:hAnsi="Aptos"/>
        </w:rPr>
        <w:t>South Branch: Main level ceilings are approximately 12 feet high.</w:t>
      </w:r>
    </w:p>
    <w:p w14:paraId="09CC2E90" w14:textId="77777777" w:rsidR="00297C96" w:rsidRDefault="00297C96" w:rsidP="00CD3E3B">
      <w:pPr>
        <w:tabs>
          <w:tab w:val="left" w:pos="1620"/>
        </w:tabs>
        <w:spacing w:after="0"/>
        <w:jc w:val="both"/>
        <w:rPr>
          <w:rFonts w:ascii="Aptos" w:hAnsi="Aptos"/>
        </w:rPr>
      </w:pPr>
    </w:p>
    <w:p w14:paraId="507188E8" w14:textId="5B09DE63" w:rsidR="00297C96" w:rsidRPr="007F4564" w:rsidRDefault="00297C96" w:rsidP="00CD3E3B">
      <w:pPr>
        <w:tabs>
          <w:tab w:val="left" w:pos="1620"/>
        </w:tabs>
        <w:spacing w:after="0"/>
        <w:jc w:val="both"/>
        <w:rPr>
          <w:rFonts w:ascii="Aptos" w:hAnsi="Aptos"/>
        </w:rPr>
      </w:pPr>
      <w:r>
        <w:rPr>
          <w:rFonts w:ascii="Aptos" w:hAnsi="Aptos"/>
        </w:rPr>
        <w:t xml:space="preserve">Prospective bidders should consider lifts or other equipment needed for installation of access points in their </w:t>
      </w:r>
      <w:r w:rsidR="0051750B">
        <w:rPr>
          <w:rFonts w:ascii="Aptos" w:hAnsi="Aptos"/>
        </w:rPr>
        <w:t>bid response.</w:t>
      </w:r>
    </w:p>
    <w:p w14:paraId="7061687F" w14:textId="77777777" w:rsidR="00606F68" w:rsidRPr="00EE22AF" w:rsidRDefault="00606F68" w:rsidP="00CD3E3B">
      <w:pPr>
        <w:tabs>
          <w:tab w:val="left" w:pos="1620"/>
        </w:tabs>
        <w:spacing w:after="0"/>
        <w:jc w:val="both"/>
        <w:rPr>
          <w:rFonts w:ascii="Aptos Slab SemiBold" w:hAnsi="Aptos Slab SemiBold"/>
        </w:rPr>
      </w:pPr>
    </w:p>
    <w:p w14:paraId="5B18372C" w14:textId="77777777" w:rsidR="009951BF" w:rsidRPr="00BA41FC" w:rsidRDefault="009951BF" w:rsidP="008537C3">
      <w:pPr>
        <w:spacing w:after="0"/>
        <w:jc w:val="both"/>
        <w:rPr>
          <w:rFonts w:ascii="Aptos" w:hAnsi="Aptos"/>
          <w:b/>
          <w:sz w:val="28"/>
          <w:szCs w:val="28"/>
          <w:u w:val="single"/>
        </w:rPr>
      </w:pPr>
      <w:r w:rsidRPr="00BA41FC">
        <w:rPr>
          <w:rFonts w:ascii="Aptos" w:hAnsi="Aptos"/>
          <w:b/>
          <w:sz w:val="28"/>
          <w:szCs w:val="28"/>
          <w:u w:val="single"/>
        </w:rPr>
        <w:t>Contract Term and Modifications</w:t>
      </w:r>
    </w:p>
    <w:p w14:paraId="359942AF" w14:textId="77777777" w:rsidR="003465FB" w:rsidRDefault="00BC1D82" w:rsidP="00B60AB6">
      <w:pPr>
        <w:spacing w:after="0"/>
        <w:jc w:val="both"/>
        <w:rPr>
          <w:rFonts w:ascii="Aptos" w:hAnsi="Aptos"/>
        </w:rPr>
      </w:pPr>
      <w:r>
        <w:rPr>
          <w:rFonts w:ascii="Aptos" w:hAnsi="Aptos"/>
        </w:rPr>
        <w:t>If a</w:t>
      </w:r>
      <w:r w:rsidR="007005DB">
        <w:rPr>
          <w:rFonts w:ascii="Aptos" w:hAnsi="Aptos"/>
        </w:rPr>
        <w:t>n</w:t>
      </w:r>
      <w:r>
        <w:rPr>
          <w:rFonts w:ascii="Aptos" w:hAnsi="Aptos"/>
        </w:rPr>
        <w:t xml:space="preserve"> award is issued,</w:t>
      </w:r>
      <w:r w:rsidR="007005DB">
        <w:rPr>
          <w:rFonts w:ascii="Aptos" w:hAnsi="Aptos"/>
        </w:rPr>
        <w:t xml:space="preserve"> the resulting contract shall </w:t>
      </w:r>
      <w:r w:rsidR="00465DB2">
        <w:rPr>
          <w:rFonts w:ascii="Aptos" w:hAnsi="Aptos"/>
        </w:rPr>
        <w:t xml:space="preserve">start April 1, </w:t>
      </w:r>
      <w:r w:rsidR="002B7BBA">
        <w:rPr>
          <w:rFonts w:ascii="Aptos" w:hAnsi="Aptos"/>
        </w:rPr>
        <w:t>2027,</w:t>
      </w:r>
      <w:r w:rsidR="00465DB2">
        <w:rPr>
          <w:rFonts w:ascii="Aptos" w:hAnsi="Aptos"/>
        </w:rPr>
        <w:t xml:space="preserve"> and expire September 30, 2028</w:t>
      </w:r>
      <w:r w:rsidR="002B7BBA">
        <w:rPr>
          <w:rFonts w:ascii="Aptos" w:hAnsi="Aptos"/>
        </w:rPr>
        <w:t>,</w:t>
      </w:r>
      <w:r w:rsidR="00465DB2">
        <w:rPr>
          <w:rFonts w:ascii="Aptos" w:hAnsi="Aptos"/>
        </w:rPr>
        <w:t xml:space="preserve"> </w:t>
      </w:r>
      <w:r w:rsidR="00B60AB6" w:rsidRPr="00B60AB6">
        <w:rPr>
          <w:rFonts w:ascii="Aptos" w:hAnsi="Aptos"/>
        </w:rPr>
        <w:t>with</w:t>
      </w:r>
      <w:r w:rsidR="00DA2EC9">
        <w:rPr>
          <w:rFonts w:ascii="Aptos" w:hAnsi="Aptos"/>
        </w:rPr>
        <w:t xml:space="preserve"> a</w:t>
      </w:r>
      <w:r w:rsidR="00B60AB6" w:rsidRPr="00B60AB6">
        <w:rPr>
          <w:rFonts w:ascii="Aptos" w:hAnsi="Aptos"/>
        </w:rPr>
        <w:t xml:space="preserve"> one-year renewal to align with an extended E-rate service delivery</w:t>
      </w:r>
      <w:r w:rsidR="002B7BBA">
        <w:rPr>
          <w:rFonts w:ascii="Aptos" w:hAnsi="Aptos"/>
        </w:rPr>
        <w:t xml:space="preserve"> to be exercised at CMPL’s discretion.</w:t>
      </w:r>
      <w:r w:rsidR="003465FB">
        <w:rPr>
          <w:rFonts w:ascii="Aptos" w:hAnsi="Aptos"/>
        </w:rPr>
        <w:t xml:space="preserve"> </w:t>
      </w:r>
    </w:p>
    <w:p w14:paraId="3B9D2ACC" w14:textId="77777777" w:rsidR="003465FB" w:rsidRDefault="003465FB" w:rsidP="00B60AB6">
      <w:pPr>
        <w:spacing w:after="0"/>
        <w:jc w:val="both"/>
        <w:rPr>
          <w:rFonts w:ascii="Aptos" w:hAnsi="Aptos"/>
        </w:rPr>
      </w:pPr>
    </w:p>
    <w:p w14:paraId="0F665915" w14:textId="51AC8490" w:rsidR="00B60AB6" w:rsidRDefault="00B60AB6" w:rsidP="00B60AB6">
      <w:pPr>
        <w:spacing w:after="0"/>
        <w:jc w:val="both"/>
        <w:rPr>
          <w:rFonts w:ascii="Aptos" w:hAnsi="Aptos"/>
        </w:rPr>
      </w:pPr>
      <w:r w:rsidRPr="00B60AB6">
        <w:rPr>
          <w:rFonts w:ascii="Aptos" w:hAnsi="Aptos"/>
        </w:rPr>
        <w:t xml:space="preserve">The quoted pricing must not assume CMPL will purchase full quantities listed in the proposal. CMPL reserves the right to place orders on an as-needed basis and will be under no obligation to order all products/services at once. </w:t>
      </w:r>
    </w:p>
    <w:p w14:paraId="281404D0" w14:textId="77777777" w:rsidR="00B60AB6" w:rsidRPr="00B60AB6" w:rsidRDefault="00B60AB6" w:rsidP="00B60AB6">
      <w:pPr>
        <w:spacing w:after="0"/>
        <w:jc w:val="both"/>
        <w:rPr>
          <w:rFonts w:ascii="Aptos" w:hAnsi="Aptos"/>
        </w:rPr>
      </w:pPr>
    </w:p>
    <w:p w14:paraId="5DF9058B" w14:textId="64743BAA" w:rsidR="00715CDD" w:rsidRDefault="00B60AB6" w:rsidP="00B60AB6">
      <w:pPr>
        <w:spacing w:after="0"/>
        <w:jc w:val="both"/>
        <w:rPr>
          <w:rFonts w:ascii="Aptos" w:hAnsi="Aptos"/>
        </w:rPr>
      </w:pPr>
      <w:r w:rsidRPr="00B60AB6">
        <w:rPr>
          <w:rFonts w:ascii="Aptos" w:hAnsi="Aptos"/>
        </w:rPr>
        <w:t>Substitutions for equivalent equipment must be agreed upon in writing by both parties prior to finalization of any changes/deviations from the original agreed upon equipment list.</w:t>
      </w:r>
    </w:p>
    <w:p w14:paraId="3C63C306" w14:textId="77777777" w:rsidR="00B60AB6" w:rsidRPr="00BA41FC" w:rsidRDefault="00B60AB6" w:rsidP="00B60AB6">
      <w:pPr>
        <w:spacing w:after="0"/>
        <w:jc w:val="both"/>
        <w:rPr>
          <w:rFonts w:ascii="Aptos" w:hAnsi="Aptos"/>
        </w:rPr>
      </w:pPr>
    </w:p>
    <w:p w14:paraId="71ABE3C1" w14:textId="4E02604E" w:rsidR="00715CDD" w:rsidRPr="00BA41FC" w:rsidRDefault="0029748A" w:rsidP="008537C3">
      <w:pPr>
        <w:spacing w:after="0"/>
        <w:jc w:val="both"/>
        <w:rPr>
          <w:rFonts w:ascii="Aptos" w:hAnsi="Aptos"/>
        </w:rPr>
      </w:pPr>
      <w:r>
        <w:rPr>
          <w:rFonts w:ascii="Aptos" w:hAnsi="Aptos"/>
        </w:rPr>
        <w:t>Bidders</w:t>
      </w:r>
      <w:r w:rsidR="009951BF" w:rsidRPr="00BA41FC">
        <w:rPr>
          <w:rFonts w:ascii="Aptos" w:hAnsi="Aptos"/>
        </w:rPr>
        <w:t xml:space="preserve"> proposing equipment whose prices may increase depending upon </w:t>
      </w:r>
      <w:r>
        <w:rPr>
          <w:rFonts w:ascii="Aptos" w:hAnsi="Aptos"/>
        </w:rPr>
        <w:t xml:space="preserve">new </w:t>
      </w:r>
      <w:r w:rsidR="009951BF" w:rsidRPr="00BA41FC">
        <w:rPr>
          <w:rFonts w:ascii="Aptos" w:hAnsi="Aptos"/>
        </w:rPr>
        <w:t xml:space="preserve">U.S. government tariffs imposed on imports are </w:t>
      </w:r>
      <w:r w:rsidR="006A000A" w:rsidRPr="006A000A">
        <w:rPr>
          <w:rFonts w:ascii="Aptos" w:hAnsi="Aptos"/>
          <w:b/>
          <w:bCs/>
        </w:rPr>
        <w:t>required</w:t>
      </w:r>
      <w:r w:rsidR="006A000A" w:rsidRPr="00BA41FC">
        <w:rPr>
          <w:rFonts w:ascii="Aptos" w:hAnsi="Aptos"/>
        </w:rPr>
        <w:t xml:space="preserve"> </w:t>
      </w:r>
      <w:r w:rsidR="009951BF" w:rsidRPr="00BA41FC">
        <w:rPr>
          <w:rFonts w:ascii="Aptos" w:hAnsi="Aptos"/>
        </w:rPr>
        <w:t xml:space="preserve">to (a) identify such products in their </w:t>
      </w:r>
      <w:r>
        <w:rPr>
          <w:rFonts w:ascii="Aptos" w:hAnsi="Aptos"/>
        </w:rPr>
        <w:t>proposal</w:t>
      </w:r>
      <w:r w:rsidR="009951BF" w:rsidRPr="00BA41FC">
        <w:rPr>
          <w:rFonts w:ascii="Aptos" w:hAnsi="Aptos"/>
        </w:rPr>
        <w:t>s, and (b) propose an acceptable methodology for limiting price adjustments over the life of the contract.</w:t>
      </w:r>
    </w:p>
    <w:p w14:paraId="6A4D45F1" w14:textId="77777777" w:rsidR="009951BF" w:rsidRPr="00BA41FC" w:rsidRDefault="001833C1" w:rsidP="008537C3">
      <w:pPr>
        <w:spacing w:after="0"/>
        <w:jc w:val="both"/>
        <w:rPr>
          <w:rFonts w:ascii="Aptos" w:hAnsi="Aptos"/>
        </w:rPr>
      </w:pPr>
      <w:r w:rsidRPr="00BA41FC">
        <w:rPr>
          <w:rFonts w:ascii="Aptos" w:hAnsi="Aptos"/>
        </w:rPr>
        <w:t xml:space="preserve"> </w:t>
      </w:r>
    </w:p>
    <w:p w14:paraId="31811EDF" w14:textId="31F52C9C" w:rsidR="009951BF" w:rsidRDefault="009951BF" w:rsidP="008537C3">
      <w:pPr>
        <w:spacing w:after="0"/>
        <w:jc w:val="both"/>
        <w:rPr>
          <w:rFonts w:ascii="Aptos" w:hAnsi="Aptos"/>
        </w:rPr>
      </w:pPr>
      <w:r w:rsidRPr="00BA41FC">
        <w:rPr>
          <w:rFonts w:ascii="Aptos" w:hAnsi="Aptos"/>
        </w:rPr>
        <w:t xml:space="preserve">Subject to contract restrictions, services may be reevaluated for cost-effectiveness at any time during the </w:t>
      </w:r>
      <w:r w:rsidR="0029748A">
        <w:rPr>
          <w:rFonts w:ascii="Aptos" w:hAnsi="Aptos"/>
        </w:rPr>
        <w:t>term of the contract</w:t>
      </w:r>
      <w:r w:rsidRPr="00BA41FC">
        <w:rPr>
          <w:rFonts w:ascii="Aptos" w:hAnsi="Aptos"/>
        </w:rPr>
        <w:t xml:space="preserve"> including renewal periods.</w:t>
      </w:r>
    </w:p>
    <w:p w14:paraId="62DEDF6E" w14:textId="77777777" w:rsidR="005D3BB1" w:rsidRDefault="005D3BB1" w:rsidP="008537C3">
      <w:pPr>
        <w:spacing w:after="0"/>
        <w:jc w:val="both"/>
        <w:rPr>
          <w:rFonts w:ascii="Aptos" w:hAnsi="Aptos"/>
        </w:rPr>
      </w:pPr>
    </w:p>
    <w:p w14:paraId="5E02CBC5" w14:textId="4CC76AD3" w:rsidR="005D3BB1" w:rsidRPr="00BA41FC" w:rsidRDefault="005D3BB1" w:rsidP="008537C3">
      <w:pPr>
        <w:spacing w:after="0"/>
        <w:jc w:val="both"/>
        <w:rPr>
          <w:rFonts w:ascii="Aptos" w:hAnsi="Aptos"/>
        </w:rPr>
      </w:pPr>
      <w:r>
        <w:rPr>
          <w:rFonts w:ascii="Aptos" w:hAnsi="Aptos"/>
        </w:rPr>
        <w:t>CMPL elects to use the Billed Entity Applicant Reimbursement (BEAR) method for invoices.</w:t>
      </w:r>
    </w:p>
    <w:p w14:paraId="418A0F34" w14:textId="77777777" w:rsidR="009951BF" w:rsidRPr="00BA41FC" w:rsidRDefault="001833C1" w:rsidP="008537C3">
      <w:pPr>
        <w:spacing w:after="0"/>
        <w:jc w:val="both"/>
        <w:rPr>
          <w:rFonts w:ascii="Aptos" w:hAnsi="Aptos"/>
        </w:rPr>
      </w:pPr>
      <w:r w:rsidRPr="00BA41FC">
        <w:rPr>
          <w:rFonts w:ascii="Aptos" w:hAnsi="Aptos"/>
        </w:rPr>
        <w:t xml:space="preserve"> </w:t>
      </w:r>
    </w:p>
    <w:p w14:paraId="68760E96" w14:textId="77777777" w:rsidR="009951BF" w:rsidRPr="00BA41FC" w:rsidRDefault="009951BF" w:rsidP="008537C3">
      <w:pPr>
        <w:spacing w:after="0"/>
        <w:jc w:val="both"/>
        <w:rPr>
          <w:rFonts w:ascii="Aptos" w:hAnsi="Aptos"/>
        </w:rPr>
      </w:pPr>
      <w:r w:rsidRPr="00BA41FC">
        <w:rPr>
          <w:rFonts w:ascii="Aptos" w:hAnsi="Aptos"/>
          <w:b/>
          <w:sz w:val="28"/>
          <w:szCs w:val="28"/>
          <w:u w:val="single"/>
        </w:rPr>
        <w:t>E-rate Specific Considerations/Information</w:t>
      </w:r>
    </w:p>
    <w:p w14:paraId="63C89183" w14:textId="3B36FB44" w:rsidR="009951BF" w:rsidRPr="00BA41FC" w:rsidRDefault="009951BF" w:rsidP="008537C3">
      <w:pPr>
        <w:spacing w:after="0"/>
        <w:jc w:val="both"/>
        <w:rPr>
          <w:rFonts w:ascii="Aptos" w:hAnsi="Aptos"/>
        </w:rPr>
      </w:pPr>
      <w:r w:rsidRPr="00BA41FC">
        <w:rPr>
          <w:rFonts w:ascii="Aptos" w:hAnsi="Aptos"/>
        </w:rPr>
        <w:t xml:space="preserve">Per </w:t>
      </w:r>
      <w:r w:rsidR="0029748A">
        <w:rPr>
          <w:rFonts w:ascii="Aptos" w:hAnsi="Aptos"/>
        </w:rPr>
        <w:t>the Universal Service Administrative Company (</w:t>
      </w:r>
      <w:r w:rsidRPr="00BA41FC">
        <w:rPr>
          <w:rFonts w:ascii="Aptos" w:hAnsi="Aptos"/>
        </w:rPr>
        <w:t>USAC</w:t>
      </w:r>
      <w:r w:rsidR="0029748A">
        <w:rPr>
          <w:rFonts w:ascii="Aptos" w:hAnsi="Aptos"/>
        </w:rPr>
        <w:t>)</w:t>
      </w:r>
      <w:r w:rsidRPr="00BA41FC">
        <w:rPr>
          <w:rFonts w:ascii="Aptos" w:hAnsi="Aptos"/>
        </w:rPr>
        <w:t xml:space="preserve"> E-rate rules, </w:t>
      </w:r>
      <w:r w:rsidR="0029748A">
        <w:rPr>
          <w:rFonts w:ascii="Aptos" w:hAnsi="Aptos"/>
        </w:rPr>
        <w:t xml:space="preserve">the </w:t>
      </w:r>
      <w:r w:rsidRPr="00BA41FC">
        <w:rPr>
          <w:rFonts w:ascii="Aptos" w:hAnsi="Aptos"/>
        </w:rPr>
        <w:t>“cost of eligible services” will be the highest valued criterion in the evaluation process; however, other criteria with a lesser value may also be considered.</w:t>
      </w:r>
    </w:p>
    <w:p w14:paraId="2083485A" w14:textId="77777777" w:rsidR="00E673D1" w:rsidRPr="00BA41FC" w:rsidRDefault="00E673D1" w:rsidP="008537C3">
      <w:pPr>
        <w:spacing w:after="0"/>
        <w:jc w:val="both"/>
        <w:rPr>
          <w:rFonts w:ascii="Aptos" w:hAnsi="Aptos"/>
        </w:rPr>
      </w:pPr>
    </w:p>
    <w:p w14:paraId="677B5E8A" w14:textId="1B772367" w:rsidR="009951BF" w:rsidRPr="00BA41FC" w:rsidRDefault="00236E57" w:rsidP="008537C3">
      <w:pPr>
        <w:spacing w:after="0"/>
        <w:jc w:val="both"/>
        <w:rPr>
          <w:rFonts w:ascii="Aptos" w:hAnsi="Aptos"/>
        </w:rPr>
      </w:pPr>
      <w:r>
        <w:rPr>
          <w:rFonts w:ascii="Aptos" w:hAnsi="Aptos"/>
        </w:rPr>
        <w:t xml:space="preserve">If applicable, </w:t>
      </w:r>
      <w:r w:rsidR="0029748A">
        <w:rPr>
          <w:rFonts w:ascii="Aptos" w:hAnsi="Aptos"/>
        </w:rPr>
        <w:t>Bidders</w:t>
      </w:r>
      <w:r w:rsidR="009951BF" w:rsidRPr="00BA41FC">
        <w:rPr>
          <w:rFonts w:ascii="Aptos" w:hAnsi="Aptos"/>
        </w:rPr>
        <w:t xml:space="preserve"> proposing to temporarily loan equipment for product demonstration and/or evaluation purposes are </w:t>
      </w:r>
      <w:r w:rsidR="009951BF" w:rsidRPr="00BA41FC">
        <w:rPr>
          <w:rFonts w:ascii="Aptos" w:hAnsi="Aptos"/>
          <w:b/>
          <w:bCs/>
        </w:rPr>
        <w:t>required</w:t>
      </w:r>
      <w:r w:rsidR="009951BF" w:rsidRPr="00BA41FC">
        <w:rPr>
          <w:rFonts w:ascii="Aptos" w:hAnsi="Aptos"/>
        </w:rPr>
        <w:t xml:space="preserve"> to clearly state that such loans are of limited duration. Product demo</w:t>
      </w:r>
      <w:r w:rsidR="0029748A">
        <w:rPr>
          <w:rFonts w:ascii="Aptos" w:hAnsi="Aptos"/>
        </w:rPr>
        <w:t>nstrations</w:t>
      </w:r>
      <w:r w:rsidR="009951BF" w:rsidRPr="00BA41FC">
        <w:rPr>
          <w:rFonts w:ascii="Aptos" w:hAnsi="Aptos"/>
        </w:rPr>
        <w:t xml:space="preserve"> extending beyond thirty (30) days must be explicitly authorized by both parties and provided at a fair market rate.</w:t>
      </w:r>
    </w:p>
    <w:p w14:paraId="02E6B6AB" w14:textId="77777777" w:rsidR="009648EC" w:rsidRPr="00BA41FC" w:rsidRDefault="009648EC" w:rsidP="008537C3">
      <w:pPr>
        <w:spacing w:after="0"/>
        <w:jc w:val="both"/>
        <w:rPr>
          <w:rFonts w:ascii="Aptos" w:hAnsi="Aptos"/>
        </w:rPr>
      </w:pPr>
    </w:p>
    <w:p w14:paraId="67FA6C20" w14:textId="25F4A9BF" w:rsidR="009951BF" w:rsidRPr="00BA41FC" w:rsidRDefault="009951BF" w:rsidP="008537C3">
      <w:pPr>
        <w:spacing w:after="0"/>
        <w:jc w:val="both"/>
        <w:rPr>
          <w:rFonts w:ascii="Aptos" w:hAnsi="Aptos"/>
        </w:rPr>
      </w:pPr>
      <w:r w:rsidRPr="00BA41FC">
        <w:rPr>
          <w:rFonts w:ascii="Aptos" w:hAnsi="Aptos"/>
        </w:rPr>
        <w:t xml:space="preserve">By submitting a proposal on the requested services herein, the </w:t>
      </w:r>
      <w:r w:rsidR="0029748A">
        <w:rPr>
          <w:rFonts w:ascii="Aptos" w:hAnsi="Aptos"/>
        </w:rPr>
        <w:t>Bidder</w:t>
      </w:r>
      <w:r w:rsidRPr="00BA41FC">
        <w:rPr>
          <w:rFonts w:ascii="Aptos" w:hAnsi="Aptos"/>
        </w:rPr>
        <w:t xml:space="preserve"> certifies its proposed services and/or products comply with Part 47 Section 54.9 and 54.10 of the FCC rules which prohibits the sale, provision, maintenance, modification, or other support of equipment or services provided or manufactured by Huawei, ZTE, or any other covered company posing a national security threat to the integrity of communications networks or the communications supply chain. See </w:t>
      </w:r>
      <w:hyperlink r:id="rId13" w:tgtFrame="_blank" w:tooltip="https://www.usac.org/about/reports-orders/supply-chain/" w:history="1">
        <w:r w:rsidRPr="00BA41FC">
          <w:rPr>
            <w:rStyle w:val="Hyperlink"/>
            <w:rFonts w:ascii="Aptos" w:hAnsi="Aptos"/>
          </w:rPr>
          <w:t>https://www.usac.org/about/reports-orders/supply-chain/</w:t>
        </w:r>
      </w:hyperlink>
      <w:r w:rsidRPr="00BA41FC">
        <w:rPr>
          <w:rFonts w:ascii="Aptos" w:hAnsi="Aptos"/>
        </w:rPr>
        <w:t> for more details.</w:t>
      </w:r>
    </w:p>
    <w:p w14:paraId="0D12F5B3" w14:textId="77777777" w:rsidR="009951BF" w:rsidRPr="00BA41FC" w:rsidRDefault="009951BF" w:rsidP="008537C3">
      <w:pPr>
        <w:spacing w:after="0"/>
        <w:jc w:val="both"/>
        <w:rPr>
          <w:rFonts w:ascii="Aptos" w:hAnsi="Aptos"/>
        </w:rPr>
      </w:pPr>
    </w:p>
    <w:p w14:paraId="2B6897FD" w14:textId="79E2A8E9" w:rsidR="009951BF" w:rsidRPr="00BA41FC" w:rsidRDefault="009951BF" w:rsidP="008537C3">
      <w:pPr>
        <w:spacing w:after="0"/>
        <w:jc w:val="both"/>
        <w:rPr>
          <w:rFonts w:ascii="Aptos" w:hAnsi="Aptos"/>
        </w:rPr>
      </w:pPr>
      <w:r w:rsidRPr="00BA41FC">
        <w:rPr>
          <w:rFonts w:ascii="Aptos" w:hAnsi="Aptos"/>
        </w:rPr>
        <w:t xml:space="preserve">As required by Section 54.500(f) of Part 47 of the Code of Federal Regulation all bids in response to this RFP </w:t>
      </w:r>
      <w:r w:rsidRPr="00BA41FC">
        <w:rPr>
          <w:rFonts w:ascii="Aptos" w:hAnsi="Aptos"/>
          <w:b/>
          <w:bCs/>
        </w:rPr>
        <w:t>must</w:t>
      </w:r>
      <w:r w:rsidRPr="00BA41FC">
        <w:rPr>
          <w:rFonts w:ascii="Aptos" w:hAnsi="Aptos"/>
        </w:rPr>
        <w:t xml:space="preserve"> offer the lowest corresponding price (LCP) which is defined as the lowest price that a service provider charges to nonresidential customers who are similarly situated to a particular E-rate </w:t>
      </w:r>
      <w:r w:rsidR="0029748A">
        <w:rPr>
          <w:rFonts w:ascii="Aptos" w:hAnsi="Aptos"/>
        </w:rPr>
        <w:t>applicant</w:t>
      </w:r>
      <w:r w:rsidRPr="00BA41FC">
        <w:rPr>
          <w:rFonts w:ascii="Aptos" w:hAnsi="Aptos"/>
        </w:rPr>
        <w:t xml:space="preserve"> (school, library, or consortium) for similar services. See </w:t>
      </w:r>
      <w:hyperlink r:id="rId14" w:history="1">
        <w:r w:rsidRPr="00BA41FC">
          <w:rPr>
            <w:rStyle w:val="Hyperlink"/>
            <w:rFonts w:ascii="Aptos" w:hAnsi="Aptos"/>
          </w:rPr>
          <w:t>https://www.usac.org/e-rate/service-providers/step-2-responding-to-bids/lowest-corresponding-price/</w:t>
        </w:r>
      </w:hyperlink>
      <w:r w:rsidR="00A66785" w:rsidRPr="00BA41FC">
        <w:rPr>
          <w:rFonts w:ascii="Aptos" w:hAnsi="Aptos"/>
        </w:rPr>
        <w:t xml:space="preserve"> for more details.</w:t>
      </w:r>
    </w:p>
    <w:p w14:paraId="669B9515" w14:textId="77777777" w:rsidR="009951BF" w:rsidRPr="00BA41FC" w:rsidRDefault="009951BF" w:rsidP="008537C3">
      <w:pPr>
        <w:spacing w:after="0"/>
        <w:jc w:val="both"/>
        <w:rPr>
          <w:rFonts w:ascii="Aptos" w:hAnsi="Aptos"/>
        </w:rPr>
      </w:pPr>
      <w:r w:rsidRPr="00BA41FC">
        <w:rPr>
          <w:rFonts w:ascii="Aptos" w:hAnsi="Aptos"/>
        </w:rPr>
        <w:t xml:space="preserve"> </w:t>
      </w:r>
    </w:p>
    <w:p w14:paraId="79B32E1A" w14:textId="77777777" w:rsidR="009951BF" w:rsidRPr="00BA41FC" w:rsidRDefault="009951BF" w:rsidP="008537C3">
      <w:pPr>
        <w:spacing w:after="0"/>
        <w:jc w:val="both"/>
        <w:rPr>
          <w:rFonts w:ascii="Aptos" w:hAnsi="Aptos"/>
        </w:rPr>
      </w:pPr>
      <w:r w:rsidRPr="00BA41FC">
        <w:rPr>
          <w:rFonts w:ascii="Aptos" w:hAnsi="Aptos"/>
          <w:b/>
          <w:sz w:val="28"/>
          <w:szCs w:val="28"/>
          <w:u w:val="single"/>
        </w:rPr>
        <w:t>Additional Considerations/Information</w:t>
      </w:r>
    </w:p>
    <w:p w14:paraId="6333A2D8" w14:textId="4F5A0112" w:rsidR="009951BF" w:rsidRDefault="009951BF" w:rsidP="008537C3">
      <w:pPr>
        <w:spacing w:after="0"/>
        <w:jc w:val="both"/>
        <w:rPr>
          <w:rFonts w:ascii="Aptos" w:hAnsi="Aptos"/>
        </w:rPr>
      </w:pPr>
      <w:r w:rsidRPr="00BA41FC">
        <w:rPr>
          <w:rFonts w:ascii="Aptos" w:hAnsi="Aptos"/>
        </w:rPr>
        <w:t>The language in this solicitation has been standardized</w:t>
      </w:r>
      <w:r w:rsidR="0029748A">
        <w:rPr>
          <w:rFonts w:ascii="Aptos" w:hAnsi="Aptos"/>
        </w:rPr>
        <w:t xml:space="preserve"> so that</w:t>
      </w:r>
      <w:r w:rsidRPr="00BA41FC">
        <w:rPr>
          <w:rFonts w:ascii="Aptos" w:hAnsi="Aptos"/>
        </w:rPr>
        <w:t xml:space="preserve"> "must," "shall," "mandatory," and "required" </w:t>
      </w:r>
      <w:r w:rsidR="0029748A">
        <w:rPr>
          <w:rFonts w:ascii="Aptos" w:hAnsi="Aptos"/>
        </w:rPr>
        <w:t>are</w:t>
      </w:r>
      <w:r w:rsidRPr="00BA41FC">
        <w:rPr>
          <w:rFonts w:ascii="Aptos" w:hAnsi="Aptos"/>
        </w:rPr>
        <w:t xml:space="preserve"> mandatory specifications that </w:t>
      </w:r>
      <w:r w:rsidR="00FC79FF">
        <w:rPr>
          <w:rFonts w:ascii="Aptos" w:hAnsi="Aptos"/>
        </w:rPr>
        <w:t>CMPL</w:t>
      </w:r>
      <w:r w:rsidRPr="00BA41FC">
        <w:rPr>
          <w:rFonts w:ascii="Aptos" w:hAnsi="Aptos"/>
        </w:rPr>
        <w:t xml:space="preserve"> expects </w:t>
      </w:r>
      <w:r w:rsidR="0029748A">
        <w:rPr>
          <w:rFonts w:ascii="Aptos" w:hAnsi="Aptos"/>
        </w:rPr>
        <w:t xml:space="preserve">to be included </w:t>
      </w:r>
      <w:r w:rsidRPr="00BA41FC">
        <w:rPr>
          <w:rFonts w:ascii="Aptos" w:hAnsi="Aptos"/>
        </w:rPr>
        <w:t>in the proposed solution. Proposals failing to meet</w:t>
      </w:r>
      <w:r w:rsidR="0029748A">
        <w:rPr>
          <w:rFonts w:ascii="Aptos" w:hAnsi="Aptos"/>
        </w:rPr>
        <w:t xml:space="preserve"> or address</w:t>
      </w:r>
      <w:r w:rsidRPr="00BA41FC">
        <w:rPr>
          <w:rFonts w:ascii="Aptos" w:hAnsi="Aptos"/>
        </w:rPr>
        <w:t xml:space="preserve"> these</w:t>
      </w:r>
      <w:r w:rsidR="0029748A">
        <w:rPr>
          <w:rFonts w:ascii="Aptos" w:hAnsi="Aptos"/>
        </w:rPr>
        <w:t xml:space="preserve"> mandatory specifications</w:t>
      </w:r>
      <w:r w:rsidRPr="00BA41FC">
        <w:rPr>
          <w:rFonts w:ascii="Aptos" w:hAnsi="Aptos"/>
        </w:rPr>
        <w:t xml:space="preserve"> will be disqualified. </w:t>
      </w:r>
      <w:r w:rsidR="00830291">
        <w:rPr>
          <w:rFonts w:ascii="Aptos" w:hAnsi="Aptos"/>
        </w:rPr>
        <w:t>T</w:t>
      </w:r>
      <w:r w:rsidR="00B95B1C">
        <w:rPr>
          <w:rFonts w:ascii="Aptos" w:hAnsi="Aptos"/>
        </w:rPr>
        <w:t xml:space="preserve">he terms </w:t>
      </w:r>
      <w:r w:rsidRPr="00BA41FC">
        <w:rPr>
          <w:rFonts w:ascii="Aptos" w:hAnsi="Aptos"/>
        </w:rPr>
        <w:t>"</w:t>
      </w:r>
      <w:r w:rsidR="00B95B1C">
        <w:rPr>
          <w:rFonts w:ascii="Aptos" w:hAnsi="Aptos"/>
        </w:rPr>
        <w:t>s</w:t>
      </w:r>
      <w:r w:rsidRPr="00BA41FC">
        <w:rPr>
          <w:rFonts w:ascii="Aptos" w:hAnsi="Aptos"/>
        </w:rPr>
        <w:t>hould" and "may" indicate desirable specifications.</w:t>
      </w:r>
      <w:r w:rsidR="001833C1" w:rsidRPr="00BA41FC">
        <w:rPr>
          <w:rFonts w:ascii="Aptos" w:hAnsi="Aptos"/>
        </w:rPr>
        <w:t xml:space="preserve"> </w:t>
      </w:r>
      <w:r w:rsidRPr="00BA41FC">
        <w:rPr>
          <w:rFonts w:ascii="Aptos" w:hAnsi="Aptos"/>
        </w:rPr>
        <w:t xml:space="preserve">A mandatory requirement may be waived if all </w:t>
      </w:r>
      <w:r w:rsidR="0029748A">
        <w:rPr>
          <w:rFonts w:ascii="Aptos" w:hAnsi="Aptos"/>
        </w:rPr>
        <w:t>Bidders</w:t>
      </w:r>
      <w:r w:rsidRPr="00BA41FC">
        <w:rPr>
          <w:rFonts w:ascii="Aptos" w:hAnsi="Aptos"/>
        </w:rPr>
        <w:t xml:space="preserve"> fail to meet a mandatory requirement. </w:t>
      </w:r>
    </w:p>
    <w:p w14:paraId="3C9B9C3D" w14:textId="77777777" w:rsidR="00A1195B" w:rsidRDefault="00A1195B" w:rsidP="008537C3">
      <w:pPr>
        <w:spacing w:after="0"/>
        <w:jc w:val="both"/>
        <w:rPr>
          <w:rFonts w:ascii="Aptos" w:hAnsi="Aptos"/>
        </w:rPr>
      </w:pPr>
    </w:p>
    <w:p w14:paraId="12203349" w14:textId="01C6826C" w:rsidR="00A1195B" w:rsidRPr="00BA41FC" w:rsidRDefault="00A1195B" w:rsidP="008537C3">
      <w:pPr>
        <w:spacing w:after="0"/>
        <w:jc w:val="both"/>
        <w:rPr>
          <w:rFonts w:ascii="Aptos" w:hAnsi="Aptos"/>
        </w:rPr>
      </w:pPr>
      <w:r>
        <w:rPr>
          <w:rFonts w:ascii="Aptos" w:hAnsi="Aptos"/>
        </w:rPr>
        <w:t>CMPL</w:t>
      </w:r>
      <w:r w:rsidRPr="00A1195B">
        <w:rPr>
          <w:rFonts w:ascii="Aptos" w:hAnsi="Aptos"/>
        </w:rPr>
        <w:t xml:space="preserve"> reserves the right to request Best and Final Offers (BAFOs) from one or more Offerors. BAFOs must be received by the date and time specified during discussions or negotiations. If an Offeror does not submit a BAFO by the stated deadline, </w:t>
      </w:r>
      <w:r>
        <w:rPr>
          <w:rFonts w:ascii="Aptos" w:hAnsi="Aptos"/>
        </w:rPr>
        <w:t>CMPL</w:t>
      </w:r>
      <w:r w:rsidRPr="00A1195B">
        <w:rPr>
          <w:rFonts w:ascii="Aptos" w:hAnsi="Aptos"/>
        </w:rPr>
        <w:t xml:space="preserve"> will evaluate that Offeror based on its originally submitted proposal. If BAFOs are requested, </w:t>
      </w:r>
      <w:r w:rsidR="00224FEC">
        <w:rPr>
          <w:rFonts w:ascii="Aptos" w:hAnsi="Aptos"/>
        </w:rPr>
        <w:t>CMPL</w:t>
      </w:r>
      <w:r w:rsidRPr="00A1195B">
        <w:rPr>
          <w:rFonts w:ascii="Aptos" w:hAnsi="Aptos"/>
        </w:rPr>
        <w:t xml:space="preserve"> reserves the right to conduct a subsequent evaluation and scoring of proposals, including any revised pricing and other information submitted in response to the BAFO request, in accordance with the evaluation criteria set forth in this solicitation.</w:t>
      </w:r>
    </w:p>
    <w:p w14:paraId="4EFB35D3" w14:textId="77777777" w:rsidR="001B35CD" w:rsidRPr="00BA41FC" w:rsidRDefault="001B35CD" w:rsidP="008537C3">
      <w:pPr>
        <w:spacing w:after="0"/>
        <w:jc w:val="both"/>
        <w:rPr>
          <w:rFonts w:ascii="Aptos" w:hAnsi="Aptos"/>
        </w:rPr>
      </w:pPr>
    </w:p>
    <w:p w14:paraId="164CB513" w14:textId="3E279D74" w:rsidR="009951BF" w:rsidRPr="00BA41FC" w:rsidRDefault="00FC79FF" w:rsidP="008537C3">
      <w:pPr>
        <w:spacing w:after="0"/>
        <w:jc w:val="both"/>
        <w:rPr>
          <w:rFonts w:ascii="Aptos" w:hAnsi="Aptos"/>
        </w:rPr>
      </w:pPr>
      <w:r>
        <w:rPr>
          <w:rFonts w:ascii="Aptos" w:hAnsi="Aptos"/>
        </w:rPr>
        <w:t>CMPL</w:t>
      </w:r>
      <w:r w:rsidR="009951BF" w:rsidRPr="00BA41FC">
        <w:rPr>
          <w:rFonts w:ascii="Aptos" w:hAnsi="Aptos"/>
        </w:rPr>
        <w:t xml:space="preserve"> reserves the right to waive any irregularities or informalities in the proposals received.</w:t>
      </w:r>
    </w:p>
    <w:p w14:paraId="17CB5014" w14:textId="77777777" w:rsidR="001B35CD" w:rsidRPr="00BA41FC" w:rsidRDefault="001B35CD" w:rsidP="008537C3">
      <w:pPr>
        <w:spacing w:after="0"/>
        <w:jc w:val="both"/>
        <w:rPr>
          <w:rFonts w:ascii="Aptos" w:hAnsi="Aptos"/>
        </w:rPr>
      </w:pPr>
    </w:p>
    <w:p w14:paraId="0C408A4F" w14:textId="77777777" w:rsidR="009D1A1F" w:rsidRDefault="00FC79FF" w:rsidP="009D1A1F">
      <w:pPr>
        <w:spacing w:after="0"/>
        <w:jc w:val="both"/>
        <w:rPr>
          <w:rFonts w:ascii="Aptos" w:hAnsi="Aptos"/>
        </w:rPr>
      </w:pPr>
      <w:r>
        <w:rPr>
          <w:rFonts w:ascii="Aptos" w:hAnsi="Aptos"/>
        </w:rPr>
        <w:t>CMPL</w:t>
      </w:r>
      <w:r w:rsidR="009951BF" w:rsidRPr="00BA41FC">
        <w:rPr>
          <w:rFonts w:ascii="Aptos" w:hAnsi="Aptos"/>
        </w:rPr>
        <w:t xml:space="preserve"> reserves the right to award all, part or none of the services set forth in this procurement. This procurement does not obligate </w:t>
      </w:r>
      <w:r>
        <w:rPr>
          <w:rFonts w:ascii="Aptos" w:hAnsi="Aptos"/>
        </w:rPr>
        <w:t>CMPL</w:t>
      </w:r>
      <w:r w:rsidR="009951BF" w:rsidRPr="00BA41FC">
        <w:rPr>
          <w:rFonts w:ascii="Aptos" w:hAnsi="Aptos"/>
        </w:rPr>
        <w:t xml:space="preserve"> until a valid agreement and/or valid Purchase Order is executed.</w:t>
      </w:r>
      <w:r w:rsidR="009D1A1F">
        <w:rPr>
          <w:rFonts w:ascii="Aptos" w:hAnsi="Aptos"/>
        </w:rPr>
        <w:t xml:space="preserve"> Furthermore, Bidders</w:t>
      </w:r>
      <w:r w:rsidR="009D1A1F" w:rsidRPr="00FD30F9">
        <w:rPr>
          <w:rFonts w:ascii="Aptos" w:hAnsi="Aptos"/>
        </w:rPr>
        <w:t xml:space="preserve"> must accept that </w:t>
      </w:r>
      <w:r w:rsidR="009D1A1F">
        <w:rPr>
          <w:rFonts w:ascii="Aptos" w:hAnsi="Aptos"/>
        </w:rPr>
        <w:t>CMPL</w:t>
      </w:r>
      <w:r w:rsidR="009D1A1F" w:rsidRPr="00FD30F9">
        <w:rPr>
          <w:rFonts w:ascii="Aptos" w:hAnsi="Aptos"/>
        </w:rPr>
        <w:t xml:space="preserve"> obligations are contingent on appropriation and availability of funds and may be reduced or terminated without penalty if funds are unavailable.</w:t>
      </w:r>
    </w:p>
    <w:p w14:paraId="3EDACF19" w14:textId="77777777" w:rsidR="001B35CD" w:rsidRPr="00BA41FC" w:rsidRDefault="001B35CD" w:rsidP="008537C3">
      <w:pPr>
        <w:spacing w:after="0"/>
        <w:jc w:val="both"/>
        <w:rPr>
          <w:rFonts w:ascii="Aptos" w:hAnsi="Aptos"/>
        </w:rPr>
      </w:pPr>
    </w:p>
    <w:p w14:paraId="06FBA655" w14:textId="5BA516E7" w:rsidR="009951BF" w:rsidRPr="00BA41FC" w:rsidRDefault="00FC79FF" w:rsidP="008537C3">
      <w:pPr>
        <w:spacing w:after="0"/>
        <w:jc w:val="both"/>
        <w:rPr>
          <w:rFonts w:ascii="Aptos" w:hAnsi="Aptos"/>
        </w:rPr>
      </w:pPr>
      <w:r>
        <w:rPr>
          <w:rFonts w:ascii="Aptos" w:hAnsi="Aptos"/>
        </w:rPr>
        <w:t>CMPL</w:t>
      </w:r>
      <w:r w:rsidR="009951BF" w:rsidRPr="00BA41FC">
        <w:rPr>
          <w:rFonts w:ascii="Aptos" w:hAnsi="Aptos"/>
        </w:rPr>
        <w:t xml:space="preserve"> may, at its sole discretion, extend the due date for the submission of proposals and any extensions shall be done via an addendum posted in EPC.</w:t>
      </w:r>
    </w:p>
    <w:p w14:paraId="7F28BC7A" w14:textId="77777777" w:rsidR="001B35CD" w:rsidRPr="00BA41FC" w:rsidRDefault="001B35CD" w:rsidP="008537C3">
      <w:pPr>
        <w:spacing w:after="0"/>
        <w:jc w:val="both"/>
        <w:rPr>
          <w:rFonts w:ascii="Aptos" w:hAnsi="Aptos"/>
        </w:rPr>
      </w:pPr>
    </w:p>
    <w:p w14:paraId="58D39DF6" w14:textId="75E3BC1A" w:rsidR="009951BF" w:rsidRPr="00BA41FC" w:rsidRDefault="009951BF" w:rsidP="008537C3">
      <w:pPr>
        <w:spacing w:after="0"/>
        <w:jc w:val="both"/>
        <w:rPr>
          <w:rFonts w:ascii="Aptos" w:hAnsi="Aptos"/>
        </w:rPr>
      </w:pPr>
      <w:r w:rsidRPr="00BA41FC">
        <w:rPr>
          <w:rFonts w:ascii="Aptos" w:hAnsi="Aptos"/>
        </w:rPr>
        <w:t xml:space="preserve">The </w:t>
      </w:r>
      <w:r w:rsidR="0029748A">
        <w:rPr>
          <w:rFonts w:ascii="Aptos" w:hAnsi="Aptos"/>
        </w:rPr>
        <w:t>Bidder’s</w:t>
      </w:r>
      <w:r w:rsidRPr="00BA41FC">
        <w:rPr>
          <w:rFonts w:ascii="Aptos" w:hAnsi="Aptos"/>
        </w:rPr>
        <w:t xml:space="preserve"> </w:t>
      </w:r>
      <w:r w:rsidR="0029748A">
        <w:rPr>
          <w:rFonts w:ascii="Aptos" w:hAnsi="Aptos"/>
        </w:rPr>
        <w:t>proposal</w:t>
      </w:r>
      <w:r w:rsidRPr="00BA41FC">
        <w:rPr>
          <w:rFonts w:ascii="Aptos" w:hAnsi="Aptos"/>
        </w:rPr>
        <w:t xml:space="preserve"> is subject to open records requests and, as such, the records will be released in accordance with those policies. </w:t>
      </w:r>
      <w:r w:rsidR="0029748A">
        <w:rPr>
          <w:rFonts w:ascii="Aptos" w:hAnsi="Aptos"/>
        </w:rPr>
        <w:t>Bidder</w:t>
      </w:r>
      <w:r w:rsidRPr="00BA41FC">
        <w:rPr>
          <w:rFonts w:ascii="Aptos" w:hAnsi="Aptos"/>
        </w:rPr>
        <w:t xml:space="preserve">s are encouraged to mark pages as “Proprietary” or </w:t>
      </w:r>
      <w:r w:rsidRPr="00BA41FC">
        <w:rPr>
          <w:rFonts w:ascii="Aptos" w:hAnsi="Aptos"/>
        </w:rPr>
        <w:lastRenderedPageBreak/>
        <w:t xml:space="preserve">“Confidential” as appropriate, but the entire </w:t>
      </w:r>
      <w:r w:rsidR="0029748A">
        <w:rPr>
          <w:rFonts w:ascii="Aptos" w:hAnsi="Aptos"/>
        </w:rPr>
        <w:t>proposal</w:t>
      </w:r>
      <w:r w:rsidRPr="00BA41FC">
        <w:rPr>
          <w:rFonts w:ascii="Aptos" w:hAnsi="Aptos"/>
        </w:rPr>
        <w:t xml:space="preserve"> may not be marked as such. Identifying information as “Proprietary” or “Confidential” does not guarantee that the information will not be released but will be considered in determining whether the information is required to be released in accordance with </w:t>
      </w:r>
      <w:r w:rsidR="00FC79FF">
        <w:rPr>
          <w:rFonts w:ascii="Aptos" w:hAnsi="Aptos"/>
        </w:rPr>
        <w:t>CMPL</w:t>
      </w:r>
      <w:r w:rsidR="0029748A">
        <w:rPr>
          <w:rFonts w:ascii="Aptos" w:hAnsi="Aptos"/>
        </w:rPr>
        <w:t>’s</w:t>
      </w:r>
      <w:r w:rsidRPr="00BA41FC">
        <w:rPr>
          <w:rFonts w:ascii="Aptos" w:hAnsi="Aptos"/>
        </w:rPr>
        <w:t xml:space="preserve"> open records policies</w:t>
      </w:r>
      <w:r w:rsidR="0029748A">
        <w:rPr>
          <w:rFonts w:ascii="Aptos" w:hAnsi="Aptos"/>
        </w:rPr>
        <w:t xml:space="preserve"> and those of the State of </w:t>
      </w:r>
      <w:r w:rsidR="00F30F51">
        <w:rPr>
          <w:rFonts w:ascii="Aptos" w:hAnsi="Aptos"/>
        </w:rPr>
        <w:t>Michigan</w:t>
      </w:r>
      <w:r w:rsidRPr="00BA41FC">
        <w:rPr>
          <w:rFonts w:ascii="Aptos" w:hAnsi="Aptos"/>
        </w:rPr>
        <w:t xml:space="preserve">. Generally, pricing is not exempt from being publicly released. </w:t>
      </w:r>
    </w:p>
    <w:p w14:paraId="495FDA22" w14:textId="77777777" w:rsidR="001B35CD" w:rsidRPr="00BA41FC" w:rsidRDefault="001B35CD" w:rsidP="008537C3">
      <w:pPr>
        <w:spacing w:after="0"/>
        <w:jc w:val="both"/>
        <w:rPr>
          <w:rFonts w:ascii="Aptos" w:hAnsi="Aptos"/>
        </w:rPr>
      </w:pPr>
    </w:p>
    <w:p w14:paraId="51ECA48B" w14:textId="5A9F7A66" w:rsidR="006A452C" w:rsidRDefault="009951BF" w:rsidP="0029748A">
      <w:pPr>
        <w:spacing w:after="0"/>
        <w:jc w:val="both"/>
        <w:rPr>
          <w:rFonts w:ascii="Aptos" w:hAnsi="Aptos"/>
        </w:rPr>
      </w:pPr>
      <w:r w:rsidRPr="00BA41FC">
        <w:rPr>
          <w:rFonts w:ascii="Aptos" w:hAnsi="Aptos"/>
        </w:rPr>
        <w:t xml:space="preserve">By submitting a proposal, the </w:t>
      </w:r>
      <w:r w:rsidR="0029748A">
        <w:rPr>
          <w:rFonts w:ascii="Aptos" w:hAnsi="Aptos"/>
        </w:rPr>
        <w:t>Bidder</w:t>
      </w:r>
      <w:r w:rsidRPr="00BA41FC">
        <w:rPr>
          <w:rFonts w:ascii="Aptos" w:hAnsi="Aptos"/>
        </w:rPr>
        <w:t xml:space="preserve"> certifies that no relationship exists between the </w:t>
      </w:r>
      <w:r w:rsidR="0029748A">
        <w:rPr>
          <w:rFonts w:ascii="Aptos" w:hAnsi="Aptos"/>
        </w:rPr>
        <w:t>Bidder</w:t>
      </w:r>
      <w:r w:rsidRPr="00BA41FC">
        <w:rPr>
          <w:rFonts w:ascii="Aptos" w:hAnsi="Aptos"/>
        </w:rPr>
        <w:t xml:space="preserve"> and </w:t>
      </w:r>
      <w:r w:rsidR="00FC79FF">
        <w:rPr>
          <w:rFonts w:ascii="Aptos" w:hAnsi="Aptos"/>
        </w:rPr>
        <w:t>CMPL</w:t>
      </w:r>
      <w:r w:rsidRPr="00BA41FC">
        <w:rPr>
          <w:rFonts w:ascii="Aptos" w:hAnsi="Aptos"/>
        </w:rPr>
        <w:t xml:space="preserve"> that would interfere with a fair and open competition or is a conflict of interest. </w:t>
      </w:r>
    </w:p>
    <w:p w14:paraId="662ACD9B" w14:textId="210750A6" w:rsidR="006C071F" w:rsidRDefault="006C071F">
      <w:pPr>
        <w:widowControl/>
        <w:spacing w:after="160" w:line="259" w:lineRule="auto"/>
        <w:rPr>
          <w:rFonts w:ascii="Aptos" w:hAnsi="Aptos"/>
          <w:b/>
          <w:sz w:val="28"/>
          <w:szCs w:val="28"/>
          <w:u w:val="single"/>
        </w:rPr>
      </w:pPr>
    </w:p>
    <w:p w14:paraId="0C38D881" w14:textId="43DBE69C" w:rsidR="006C071F" w:rsidRPr="00087A0B" w:rsidRDefault="006C071F" w:rsidP="006C071F">
      <w:pPr>
        <w:spacing w:after="0"/>
        <w:jc w:val="both"/>
        <w:rPr>
          <w:rFonts w:ascii="Aptos" w:hAnsi="Aptos"/>
          <w:b/>
          <w:sz w:val="28"/>
          <w:szCs w:val="28"/>
          <w:u w:val="single"/>
        </w:rPr>
      </w:pPr>
      <w:r w:rsidRPr="00087A0B">
        <w:rPr>
          <w:rFonts w:ascii="Aptos" w:hAnsi="Aptos"/>
          <w:b/>
          <w:sz w:val="28"/>
          <w:szCs w:val="28"/>
          <w:u w:val="single"/>
        </w:rPr>
        <w:t>Evaluation Criteria</w:t>
      </w:r>
    </w:p>
    <w:p w14:paraId="7BD67193" w14:textId="38B7C21F" w:rsidR="006C071F" w:rsidRDefault="006C071F" w:rsidP="006C071F">
      <w:pPr>
        <w:spacing w:after="0"/>
        <w:jc w:val="both"/>
        <w:rPr>
          <w:rFonts w:ascii="Aptos" w:hAnsi="Aptos"/>
        </w:rPr>
      </w:pPr>
      <w:r>
        <w:rPr>
          <w:rFonts w:ascii="Aptos" w:hAnsi="Aptos"/>
        </w:rPr>
        <w:t xml:space="preserve">Evaluation of all responsive bids will use the following criteria. Each criterion has been assigned a weight to reflect relative importance. </w:t>
      </w:r>
      <w:r w:rsidR="00BE02C5">
        <w:rPr>
          <w:rFonts w:ascii="Aptos" w:hAnsi="Aptos"/>
        </w:rPr>
        <w:t>Bidders</w:t>
      </w:r>
      <w:r>
        <w:rPr>
          <w:rFonts w:ascii="Aptos" w:hAnsi="Aptos"/>
        </w:rPr>
        <w:t xml:space="preserve"> are encouraged to provide details in their proposals addressing the following criteria.</w:t>
      </w:r>
    </w:p>
    <w:p w14:paraId="6CD014C1" w14:textId="77777777" w:rsidR="006C071F" w:rsidRPr="00087A0B" w:rsidRDefault="006C071F" w:rsidP="006C071F">
      <w:pPr>
        <w:spacing w:after="0"/>
        <w:jc w:val="both"/>
        <w:rPr>
          <w:rFonts w:ascii="Aptos" w:hAnsi="Aptos"/>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65"/>
        <w:gridCol w:w="995"/>
      </w:tblGrid>
      <w:tr w:rsidR="006C071F" w:rsidRPr="00087A0B" w14:paraId="3AF9A4CC" w14:textId="77777777" w:rsidTr="007114EB">
        <w:trPr>
          <w:trHeight w:hRule="exact" w:val="379"/>
        </w:trPr>
        <w:tc>
          <w:tcPr>
            <w:tcW w:w="83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5B90FCD" w14:textId="77777777" w:rsidR="006C071F" w:rsidRPr="00087A0B" w:rsidRDefault="006C071F" w:rsidP="00C532BB">
            <w:pPr>
              <w:spacing w:after="0"/>
              <w:rPr>
                <w:rFonts w:ascii="Aptos" w:hAnsi="Aptos" w:cs="Arial"/>
                <w:kern w:val="2"/>
              </w:rPr>
            </w:pPr>
            <w:r w:rsidRPr="00087A0B">
              <w:rPr>
                <w:rFonts w:ascii="Aptos" w:eastAsia="Arial" w:hAnsi="Aptos" w:cs="Arial"/>
                <w:b/>
                <w:kern w:val="2"/>
              </w:rPr>
              <w:t>Criteria</w:t>
            </w:r>
          </w:p>
        </w:tc>
        <w:tc>
          <w:tcPr>
            <w:tcW w:w="9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79FDD4D" w14:textId="77777777" w:rsidR="006C071F" w:rsidRPr="00087A0B" w:rsidRDefault="006C071F" w:rsidP="00C532BB">
            <w:pPr>
              <w:spacing w:after="0"/>
              <w:jc w:val="center"/>
              <w:rPr>
                <w:rFonts w:ascii="Aptos" w:eastAsia="Arial" w:hAnsi="Aptos" w:cs="Arial"/>
                <w:b/>
                <w:kern w:val="2"/>
              </w:rPr>
            </w:pPr>
            <w:r w:rsidRPr="00087A0B">
              <w:rPr>
                <w:rFonts w:ascii="Aptos" w:eastAsia="Arial" w:hAnsi="Aptos" w:cs="Arial"/>
                <w:b/>
                <w:kern w:val="2"/>
              </w:rPr>
              <w:t>Weight</w:t>
            </w:r>
          </w:p>
        </w:tc>
      </w:tr>
      <w:tr w:rsidR="006C071F" w:rsidRPr="00087A0B" w14:paraId="5A9A95F7" w14:textId="77777777" w:rsidTr="007114EB">
        <w:trPr>
          <w:trHeight w:hRule="exact" w:val="388"/>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1633E713" w14:textId="77777777" w:rsidR="006C071F" w:rsidRPr="00087A0B" w:rsidRDefault="006C071F" w:rsidP="00C532BB">
            <w:pPr>
              <w:spacing w:after="0"/>
              <w:rPr>
                <w:rFonts w:ascii="Aptos" w:hAnsi="Aptos" w:cs="Arial"/>
                <w:kern w:val="2"/>
                <w:sz w:val="21"/>
                <w:szCs w:val="21"/>
                <w:vertAlign w:val="superscript"/>
              </w:rPr>
            </w:pPr>
            <w:r w:rsidRPr="00087A0B">
              <w:rPr>
                <w:rFonts w:ascii="Aptos" w:eastAsia="Arial" w:hAnsi="Aptos" w:cs="Arial"/>
                <w:b/>
                <w:bCs/>
                <w:kern w:val="2"/>
                <w:sz w:val="21"/>
                <w:szCs w:val="21"/>
              </w:rPr>
              <w:t xml:space="preserve">Eligible Costs: </w:t>
            </w:r>
            <w:r w:rsidRPr="00087A0B">
              <w:rPr>
                <w:rFonts w:ascii="Aptos" w:eastAsia="Arial" w:hAnsi="Aptos" w:cs="Arial"/>
                <w:kern w:val="2"/>
                <w:sz w:val="21"/>
                <w:szCs w:val="21"/>
              </w:rPr>
              <w:t>E-rate eligible recurring and one-time costs</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603489E2" w14:textId="591C0140" w:rsidR="006C071F" w:rsidRPr="00087A0B" w:rsidRDefault="006A000A" w:rsidP="00090B09">
            <w:pPr>
              <w:spacing w:after="0"/>
              <w:jc w:val="center"/>
              <w:rPr>
                <w:rFonts w:ascii="Aptos" w:eastAsia="Arial" w:hAnsi="Aptos" w:cs="Arial"/>
                <w:b/>
                <w:bCs/>
                <w:kern w:val="2"/>
                <w:sz w:val="21"/>
                <w:szCs w:val="21"/>
              </w:rPr>
            </w:pPr>
            <w:r>
              <w:rPr>
                <w:rFonts w:ascii="Aptos" w:eastAsia="Arial" w:hAnsi="Aptos" w:cs="Arial"/>
                <w:b/>
                <w:bCs/>
                <w:kern w:val="2"/>
                <w:sz w:val="21"/>
                <w:szCs w:val="21"/>
              </w:rPr>
              <w:t>30</w:t>
            </w:r>
            <w:r w:rsidR="006C071F" w:rsidRPr="00087A0B">
              <w:rPr>
                <w:rFonts w:ascii="Aptos" w:eastAsia="Arial" w:hAnsi="Aptos" w:cs="Arial"/>
                <w:b/>
                <w:bCs/>
                <w:kern w:val="2"/>
                <w:sz w:val="21"/>
                <w:szCs w:val="21"/>
              </w:rPr>
              <w:t>%</w:t>
            </w:r>
          </w:p>
        </w:tc>
      </w:tr>
      <w:tr w:rsidR="00BE1E47" w:rsidRPr="00087A0B" w14:paraId="59698C0D" w14:textId="77777777" w:rsidTr="007114EB">
        <w:trPr>
          <w:trHeight w:hRule="exact" w:val="631"/>
        </w:trPr>
        <w:tc>
          <w:tcPr>
            <w:tcW w:w="8365" w:type="dxa"/>
            <w:tcBorders>
              <w:top w:val="single" w:sz="4" w:space="0" w:color="000000"/>
              <w:left w:val="single" w:sz="4" w:space="0" w:color="000000"/>
              <w:bottom w:val="single" w:sz="4" w:space="0" w:color="000000"/>
              <w:right w:val="single" w:sz="4" w:space="0" w:color="000000"/>
            </w:tcBorders>
            <w:vAlign w:val="center"/>
          </w:tcPr>
          <w:p w14:paraId="4E9116EC" w14:textId="32FEA2C5" w:rsidR="00BE1E47" w:rsidRPr="00087A0B" w:rsidRDefault="00BE1E47" w:rsidP="00C532BB">
            <w:pPr>
              <w:spacing w:after="0"/>
              <w:rPr>
                <w:rFonts w:ascii="Aptos" w:eastAsia="Arial" w:hAnsi="Aptos" w:cs="Arial"/>
                <w:b/>
                <w:bCs/>
                <w:kern w:val="2"/>
                <w:sz w:val="21"/>
                <w:szCs w:val="21"/>
              </w:rPr>
            </w:pPr>
            <w:r>
              <w:rPr>
                <w:rFonts w:ascii="Aptos" w:eastAsia="Arial" w:hAnsi="Aptos" w:cs="Arial"/>
                <w:b/>
                <w:bCs/>
                <w:kern w:val="2"/>
                <w:sz w:val="21"/>
                <w:szCs w:val="21"/>
              </w:rPr>
              <w:t xml:space="preserve">Ineligible Costs: </w:t>
            </w:r>
            <w:r w:rsidRPr="00077C0F">
              <w:rPr>
                <w:rFonts w:ascii="Aptos" w:eastAsia="Arial" w:hAnsi="Aptos" w:cs="Arial"/>
                <w:kern w:val="2"/>
                <w:sz w:val="21"/>
                <w:szCs w:val="21"/>
              </w:rPr>
              <w:t xml:space="preserve">Recurring and one-time costs </w:t>
            </w:r>
            <w:r w:rsidR="00077C0F" w:rsidRPr="00077C0F">
              <w:rPr>
                <w:rFonts w:ascii="Aptos" w:eastAsia="Arial" w:hAnsi="Aptos" w:cs="Arial"/>
                <w:kern w:val="2"/>
                <w:sz w:val="21"/>
                <w:szCs w:val="21"/>
              </w:rPr>
              <w:t>that are not eligible services under the E-Rate program</w:t>
            </w:r>
            <w:r w:rsidR="00AD0C45">
              <w:rPr>
                <w:rFonts w:ascii="Aptos" w:eastAsia="Arial" w:hAnsi="Aptos" w:cs="Arial"/>
                <w:kern w:val="2"/>
                <w:sz w:val="21"/>
                <w:szCs w:val="21"/>
              </w:rPr>
              <w:t>.</w:t>
            </w:r>
          </w:p>
        </w:tc>
        <w:tc>
          <w:tcPr>
            <w:tcW w:w="995" w:type="dxa"/>
            <w:tcBorders>
              <w:top w:val="single" w:sz="4" w:space="0" w:color="000000"/>
              <w:left w:val="single" w:sz="4" w:space="0" w:color="000000"/>
              <w:bottom w:val="single" w:sz="4" w:space="0" w:color="000000"/>
              <w:right w:val="single" w:sz="4" w:space="0" w:color="000000"/>
            </w:tcBorders>
            <w:vAlign w:val="center"/>
          </w:tcPr>
          <w:p w14:paraId="2F292B29" w14:textId="3312865C" w:rsidR="00090B09" w:rsidRDefault="00DB29C9" w:rsidP="00090B09">
            <w:pPr>
              <w:spacing w:after="0"/>
              <w:jc w:val="center"/>
              <w:rPr>
                <w:rFonts w:ascii="Aptos" w:eastAsia="Arial" w:hAnsi="Aptos" w:cs="Arial"/>
                <w:b/>
                <w:bCs/>
                <w:kern w:val="2"/>
                <w:sz w:val="21"/>
                <w:szCs w:val="21"/>
              </w:rPr>
            </w:pPr>
            <w:r>
              <w:rPr>
                <w:rFonts w:ascii="Aptos" w:eastAsia="Arial" w:hAnsi="Aptos" w:cs="Arial"/>
                <w:b/>
                <w:bCs/>
                <w:kern w:val="2"/>
                <w:sz w:val="21"/>
                <w:szCs w:val="21"/>
              </w:rPr>
              <w:t>1</w:t>
            </w:r>
            <w:r w:rsidR="00C15CB5">
              <w:rPr>
                <w:rFonts w:ascii="Aptos" w:eastAsia="Arial" w:hAnsi="Aptos" w:cs="Arial"/>
                <w:b/>
                <w:bCs/>
                <w:kern w:val="2"/>
                <w:sz w:val="21"/>
                <w:szCs w:val="21"/>
              </w:rPr>
              <w:t>5</w:t>
            </w:r>
            <w:r w:rsidR="00090B09">
              <w:rPr>
                <w:rFonts w:ascii="Aptos" w:eastAsia="Arial" w:hAnsi="Aptos" w:cs="Arial"/>
                <w:b/>
                <w:bCs/>
                <w:kern w:val="2"/>
                <w:sz w:val="21"/>
                <w:szCs w:val="21"/>
              </w:rPr>
              <w:t>%</w:t>
            </w:r>
          </w:p>
        </w:tc>
      </w:tr>
      <w:tr w:rsidR="006C071F" w:rsidRPr="00087A0B" w14:paraId="25B0F572" w14:textId="77777777" w:rsidTr="00A97CBA">
        <w:trPr>
          <w:trHeight w:hRule="exact" w:val="478"/>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7BBF3FDC" w14:textId="7A2B4E30" w:rsidR="006C071F" w:rsidRPr="00087A0B" w:rsidRDefault="00A97CBA" w:rsidP="00C532BB">
            <w:pPr>
              <w:spacing w:after="0"/>
              <w:rPr>
                <w:rFonts w:ascii="Aptos" w:hAnsi="Aptos" w:cs="Arial"/>
                <w:kern w:val="2"/>
                <w:sz w:val="21"/>
                <w:szCs w:val="21"/>
                <w:vertAlign w:val="superscript"/>
              </w:rPr>
            </w:pPr>
            <w:r w:rsidRPr="00A97CBA">
              <w:rPr>
                <w:rFonts w:ascii="Aptos" w:eastAsia="Calibri" w:hAnsi="Aptos" w:cs="Calibri"/>
                <w:b/>
                <w:bCs/>
                <w:spacing w:val="1"/>
                <w:kern w:val="2"/>
                <w:sz w:val="21"/>
                <w:szCs w:val="21"/>
              </w:rPr>
              <w:t>Prior Experience:</w:t>
            </w:r>
            <w:r>
              <w:rPr>
                <w:rFonts w:ascii="Aptos" w:eastAsia="Calibri" w:hAnsi="Aptos" w:cs="Calibri"/>
                <w:spacing w:val="1"/>
                <w:kern w:val="2"/>
                <w:sz w:val="21"/>
                <w:szCs w:val="21"/>
              </w:rPr>
              <w:t xml:space="preserve"> CMPL’</w:t>
            </w:r>
            <w:r w:rsidRPr="00B43B26">
              <w:rPr>
                <w:rFonts w:ascii="Aptos" w:eastAsia="Calibri" w:hAnsi="Aptos" w:cs="Calibri"/>
                <w:spacing w:val="1"/>
                <w:kern w:val="2"/>
                <w:sz w:val="21"/>
                <w:szCs w:val="21"/>
              </w:rPr>
              <w:t>s</w:t>
            </w:r>
            <w:r w:rsidRPr="00B43B26">
              <w:rPr>
                <w:rFonts w:ascii="Aptos" w:eastAsia="Arial" w:hAnsi="Aptos" w:cs="Arial"/>
                <w:kern w:val="2"/>
                <w:sz w:val="21"/>
                <w:szCs w:val="21"/>
              </w:rPr>
              <w:t xml:space="preserve"> previous experience with </w:t>
            </w:r>
            <w:r>
              <w:rPr>
                <w:rFonts w:ascii="Aptos" w:eastAsia="Arial" w:hAnsi="Aptos" w:cs="Arial"/>
                <w:kern w:val="2"/>
                <w:sz w:val="21"/>
                <w:szCs w:val="21"/>
              </w:rPr>
              <w:t>bidders based on similar projects.</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7301C35E" w14:textId="5432998B" w:rsidR="006C071F" w:rsidRPr="00087A0B" w:rsidRDefault="00783EF1" w:rsidP="00C532BB">
            <w:pPr>
              <w:spacing w:after="0"/>
              <w:jc w:val="center"/>
              <w:rPr>
                <w:rFonts w:ascii="Aptos" w:eastAsia="Arial" w:hAnsi="Aptos" w:cs="Arial"/>
                <w:b/>
                <w:bCs/>
                <w:kern w:val="2"/>
                <w:sz w:val="21"/>
                <w:szCs w:val="21"/>
              </w:rPr>
            </w:pPr>
            <w:r>
              <w:rPr>
                <w:rFonts w:ascii="Aptos" w:hAnsi="Aptos" w:cs="Arial"/>
                <w:b/>
                <w:bCs/>
                <w:kern w:val="2"/>
                <w:sz w:val="21"/>
                <w:szCs w:val="21"/>
              </w:rPr>
              <w:t>2</w:t>
            </w:r>
            <w:r w:rsidR="00A97CBA">
              <w:rPr>
                <w:rFonts w:ascii="Aptos" w:hAnsi="Aptos" w:cs="Arial"/>
                <w:b/>
                <w:bCs/>
                <w:kern w:val="2"/>
                <w:sz w:val="21"/>
                <w:szCs w:val="21"/>
              </w:rPr>
              <w:t>5</w:t>
            </w:r>
            <w:r w:rsidR="006C071F" w:rsidRPr="00087A0B">
              <w:rPr>
                <w:rFonts w:ascii="Aptos" w:hAnsi="Aptos" w:cs="Arial"/>
                <w:b/>
                <w:bCs/>
                <w:kern w:val="2"/>
                <w:sz w:val="21"/>
                <w:szCs w:val="21"/>
              </w:rPr>
              <w:t>%</w:t>
            </w:r>
          </w:p>
        </w:tc>
      </w:tr>
      <w:tr w:rsidR="007114EB" w:rsidRPr="00087A0B" w14:paraId="77B66E25" w14:textId="77777777" w:rsidTr="007114EB">
        <w:trPr>
          <w:trHeight w:hRule="exact" w:val="1000"/>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3ADB7635" w14:textId="77777777" w:rsidR="007114EB" w:rsidRDefault="007114EB" w:rsidP="007114EB">
            <w:pPr>
              <w:spacing w:after="0"/>
              <w:rPr>
                <w:rFonts w:ascii="Aptos" w:eastAsia="Arial" w:hAnsi="Aptos" w:cs="Arial"/>
                <w:kern w:val="2"/>
                <w:sz w:val="21"/>
                <w:szCs w:val="21"/>
              </w:rPr>
            </w:pPr>
            <w:r>
              <w:rPr>
                <w:rFonts w:ascii="Aptos" w:eastAsia="Arial" w:hAnsi="Aptos" w:cs="Arial"/>
                <w:b/>
                <w:bCs/>
                <w:kern w:val="2"/>
                <w:sz w:val="21"/>
                <w:szCs w:val="21"/>
              </w:rPr>
              <w:t>In-State Bidder Preference:</w:t>
            </w:r>
            <w:r>
              <w:rPr>
                <w:rFonts w:ascii="Aptos" w:eastAsia="Arial" w:hAnsi="Aptos" w:cs="Arial"/>
                <w:kern w:val="2"/>
                <w:sz w:val="21"/>
                <w:szCs w:val="21"/>
              </w:rPr>
              <w:t xml:space="preserve"> Pursuant to the State of Michigan Code of Law under the Management and Budget Act (Act 431 of 1984); preference is given to Michigan-based bidders.</w:t>
            </w:r>
          </w:p>
          <w:p w14:paraId="10C4D97A" w14:textId="22D0AF22" w:rsidR="007114EB" w:rsidRPr="00087A0B" w:rsidRDefault="007114EB" w:rsidP="007114EB">
            <w:pPr>
              <w:spacing w:after="0"/>
              <w:rPr>
                <w:rFonts w:ascii="Aptos" w:eastAsia="Arial" w:hAnsi="Aptos" w:cs="Arial"/>
                <w:kern w:val="2"/>
                <w:sz w:val="21"/>
                <w:szCs w:val="21"/>
              </w:rPr>
            </w:pP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6AD7E699" w14:textId="303AB0C9" w:rsidR="007114EB" w:rsidRPr="00087A0B" w:rsidRDefault="00783EF1" w:rsidP="007114EB">
            <w:pPr>
              <w:spacing w:after="0"/>
              <w:jc w:val="center"/>
              <w:rPr>
                <w:rFonts w:ascii="Aptos" w:eastAsia="Arial" w:hAnsi="Aptos" w:cs="Arial"/>
                <w:b/>
                <w:bCs/>
                <w:kern w:val="2"/>
                <w:sz w:val="21"/>
                <w:szCs w:val="21"/>
              </w:rPr>
            </w:pPr>
            <w:r>
              <w:rPr>
                <w:rFonts w:ascii="Aptos" w:hAnsi="Aptos" w:cs="Arial"/>
                <w:b/>
                <w:bCs/>
                <w:kern w:val="2"/>
                <w:sz w:val="21"/>
                <w:szCs w:val="21"/>
              </w:rPr>
              <w:t>2</w:t>
            </w:r>
            <w:r w:rsidR="007114EB">
              <w:rPr>
                <w:rFonts w:ascii="Aptos" w:hAnsi="Aptos" w:cs="Arial"/>
                <w:b/>
                <w:bCs/>
                <w:kern w:val="2"/>
                <w:sz w:val="21"/>
                <w:szCs w:val="21"/>
              </w:rPr>
              <w:t>0</w:t>
            </w:r>
            <w:r w:rsidR="007114EB" w:rsidRPr="00087A0B">
              <w:rPr>
                <w:rFonts w:ascii="Aptos" w:hAnsi="Aptos" w:cs="Arial"/>
                <w:b/>
                <w:bCs/>
                <w:kern w:val="2"/>
                <w:sz w:val="21"/>
                <w:szCs w:val="21"/>
              </w:rPr>
              <w:t>%</w:t>
            </w:r>
          </w:p>
        </w:tc>
      </w:tr>
      <w:tr w:rsidR="00A97CBA" w:rsidRPr="00087A0B" w14:paraId="64C3A98D" w14:textId="77777777" w:rsidTr="00A97CBA">
        <w:trPr>
          <w:trHeight w:hRule="exact" w:val="892"/>
        </w:trPr>
        <w:tc>
          <w:tcPr>
            <w:tcW w:w="8365" w:type="dxa"/>
            <w:tcBorders>
              <w:top w:val="single" w:sz="4" w:space="0" w:color="000000"/>
              <w:left w:val="single" w:sz="4" w:space="0" w:color="000000"/>
              <w:bottom w:val="single" w:sz="4" w:space="0" w:color="000000"/>
              <w:right w:val="single" w:sz="4" w:space="0" w:color="000000"/>
            </w:tcBorders>
            <w:vAlign w:val="center"/>
          </w:tcPr>
          <w:p w14:paraId="7FBE2DEA" w14:textId="35654B59" w:rsidR="00A97CBA" w:rsidRPr="00A97CBA" w:rsidRDefault="00A97CBA" w:rsidP="007114EB">
            <w:pPr>
              <w:spacing w:after="0"/>
              <w:rPr>
                <w:rFonts w:ascii="Aptos" w:eastAsia="Arial" w:hAnsi="Aptos" w:cs="Arial"/>
                <w:kern w:val="2"/>
                <w:sz w:val="21"/>
                <w:szCs w:val="21"/>
              </w:rPr>
            </w:pPr>
            <w:r>
              <w:rPr>
                <w:rFonts w:ascii="Aptos" w:eastAsia="Arial" w:hAnsi="Aptos" w:cs="Arial"/>
                <w:b/>
                <w:bCs/>
                <w:kern w:val="2"/>
                <w:sz w:val="21"/>
                <w:szCs w:val="21"/>
              </w:rPr>
              <w:t xml:space="preserve">Technical Ability: </w:t>
            </w:r>
            <w:r>
              <w:rPr>
                <w:rFonts w:ascii="Aptos" w:eastAsia="Arial" w:hAnsi="Aptos" w:cs="Arial"/>
                <w:kern w:val="2"/>
                <w:sz w:val="21"/>
                <w:szCs w:val="21"/>
              </w:rPr>
              <w:t>The degree to which the bidder’s understand and can complete the project correctly and within the requested timeline.</w:t>
            </w:r>
          </w:p>
        </w:tc>
        <w:tc>
          <w:tcPr>
            <w:tcW w:w="995" w:type="dxa"/>
            <w:tcBorders>
              <w:top w:val="single" w:sz="4" w:space="0" w:color="000000"/>
              <w:left w:val="single" w:sz="4" w:space="0" w:color="000000"/>
              <w:bottom w:val="single" w:sz="4" w:space="0" w:color="000000"/>
              <w:right w:val="single" w:sz="4" w:space="0" w:color="000000"/>
            </w:tcBorders>
            <w:vAlign w:val="center"/>
          </w:tcPr>
          <w:p w14:paraId="3DF46B42" w14:textId="01168B6A" w:rsidR="00A97CBA" w:rsidRDefault="00A97CBA" w:rsidP="007114EB">
            <w:pPr>
              <w:spacing w:after="0"/>
              <w:jc w:val="center"/>
              <w:rPr>
                <w:rFonts w:ascii="Aptos" w:hAnsi="Aptos" w:cs="Arial"/>
                <w:b/>
                <w:bCs/>
                <w:kern w:val="2"/>
                <w:sz w:val="21"/>
                <w:szCs w:val="21"/>
              </w:rPr>
            </w:pPr>
            <w:r>
              <w:rPr>
                <w:rFonts w:ascii="Aptos" w:hAnsi="Aptos" w:cs="Arial"/>
                <w:b/>
                <w:bCs/>
                <w:kern w:val="2"/>
                <w:sz w:val="21"/>
                <w:szCs w:val="21"/>
              </w:rPr>
              <w:t>10%</w:t>
            </w:r>
          </w:p>
        </w:tc>
      </w:tr>
    </w:tbl>
    <w:p w14:paraId="646A8EA5" w14:textId="77777777" w:rsidR="00C6065A" w:rsidRDefault="00C6065A" w:rsidP="007114EB">
      <w:pPr>
        <w:spacing w:after="0"/>
        <w:rPr>
          <w:rFonts w:ascii="Aptos" w:hAnsi="Aptos"/>
        </w:rPr>
      </w:pPr>
    </w:p>
    <w:p w14:paraId="16D2D748" w14:textId="27ABD799" w:rsidR="00A97CBA" w:rsidRDefault="00A97CBA" w:rsidP="00A97CBA">
      <w:pPr>
        <w:spacing w:after="0"/>
        <w:jc w:val="center"/>
        <w:rPr>
          <w:rFonts w:ascii="Aptos" w:hAnsi="Aptos"/>
        </w:rPr>
      </w:pPr>
      <w:r>
        <w:rPr>
          <w:rFonts w:ascii="Aptos" w:hAnsi="Aptos"/>
        </w:rPr>
        <w:t>###</w:t>
      </w:r>
    </w:p>
    <w:sectPr w:rsidR="00A97CBA" w:rsidSect="009951BF">
      <w:footerReference w:type="default" r:id="rId15"/>
      <w:footerReference w:type="first" r:id="rId16"/>
      <w:pgSz w:w="12240" w:h="15840" w:code="1"/>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8C92B" w14:textId="77777777" w:rsidR="008652EE" w:rsidRDefault="008652EE">
      <w:pPr>
        <w:spacing w:after="0" w:line="240" w:lineRule="auto"/>
      </w:pPr>
      <w:r>
        <w:separator/>
      </w:r>
    </w:p>
  </w:endnote>
  <w:endnote w:type="continuationSeparator" w:id="0">
    <w:p w14:paraId="1BE3A74E" w14:textId="77777777" w:rsidR="008652EE" w:rsidRDefault="008652EE">
      <w:pPr>
        <w:spacing w:after="0" w:line="240" w:lineRule="auto"/>
      </w:pPr>
      <w:r>
        <w:continuationSeparator/>
      </w:r>
    </w:p>
  </w:endnote>
  <w:endnote w:type="continuationNotice" w:id="1">
    <w:p w14:paraId="2227DA38" w14:textId="77777777" w:rsidR="008652EE" w:rsidRDefault="008652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Slab SemiBold">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2058384308"/>
      <w:docPartObj>
        <w:docPartGallery w:val="Page Numbers (Bottom of Page)"/>
        <w:docPartUnique/>
      </w:docPartObj>
    </w:sdtPr>
    <w:sdtEndPr/>
    <w:sdtContent>
      <w:sdt>
        <w:sdtPr>
          <w:rPr>
            <w:rFonts w:ascii="Aptos" w:hAnsi="Aptos"/>
            <w:sz w:val="18"/>
            <w:szCs w:val="18"/>
          </w:rPr>
          <w:id w:val="1728636285"/>
          <w:docPartObj>
            <w:docPartGallery w:val="Page Numbers (Top of Page)"/>
            <w:docPartUnique/>
          </w:docPartObj>
        </w:sdtPr>
        <w:sdtEndPr/>
        <w:sdtContent>
          <w:p w14:paraId="673BDE7F" w14:textId="77777777" w:rsidR="0074552F" w:rsidRPr="00BA41FC" w:rsidRDefault="001113C6">
            <w:pPr>
              <w:pStyle w:val="Footer"/>
              <w:jc w:val="center"/>
              <w:rPr>
                <w:rFonts w:ascii="Aptos" w:hAnsi="Aptos"/>
                <w:sz w:val="18"/>
                <w:szCs w:val="18"/>
              </w:rPr>
            </w:pPr>
            <w:r w:rsidRPr="00BA41FC">
              <w:rPr>
                <w:rFonts w:ascii="Aptos" w:hAnsi="Aptos"/>
                <w:sz w:val="18"/>
                <w:szCs w:val="18"/>
              </w:rPr>
              <w:t xml:space="preserve">Page </w:t>
            </w:r>
            <w:r w:rsidRPr="00BA41FC">
              <w:rPr>
                <w:rFonts w:ascii="Aptos" w:hAnsi="Aptos"/>
                <w:b/>
                <w:bCs/>
                <w:sz w:val="18"/>
                <w:szCs w:val="18"/>
              </w:rPr>
              <w:fldChar w:fldCharType="begin"/>
            </w:r>
            <w:r w:rsidRPr="00BA41FC">
              <w:rPr>
                <w:rFonts w:ascii="Aptos" w:hAnsi="Aptos"/>
                <w:b/>
                <w:bCs/>
                <w:sz w:val="18"/>
                <w:szCs w:val="18"/>
              </w:rPr>
              <w:instrText xml:space="preserve"> PAGE </w:instrText>
            </w:r>
            <w:r w:rsidRPr="00BA41FC">
              <w:rPr>
                <w:rFonts w:ascii="Aptos" w:hAnsi="Aptos"/>
                <w:b/>
                <w:bCs/>
                <w:sz w:val="18"/>
                <w:szCs w:val="18"/>
              </w:rPr>
              <w:fldChar w:fldCharType="separate"/>
            </w:r>
            <w:r w:rsidRPr="00BA41FC">
              <w:rPr>
                <w:rFonts w:ascii="Aptos" w:hAnsi="Aptos"/>
                <w:b/>
                <w:bCs/>
                <w:noProof/>
                <w:sz w:val="18"/>
                <w:szCs w:val="18"/>
              </w:rPr>
              <w:t>2</w:t>
            </w:r>
            <w:r w:rsidRPr="00BA41FC">
              <w:rPr>
                <w:rFonts w:ascii="Aptos" w:hAnsi="Aptos"/>
                <w:b/>
                <w:bCs/>
                <w:sz w:val="18"/>
                <w:szCs w:val="18"/>
              </w:rPr>
              <w:fldChar w:fldCharType="end"/>
            </w:r>
            <w:r w:rsidRPr="00BA41FC">
              <w:rPr>
                <w:rFonts w:ascii="Aptos" w:hAnsi="Aptos"/>
                <w:sz w:val="18"/>
                <w:szCs w:val="18"/>
              </w:rPr>
              <w:t xml:space="preserve"> of </w:t>
            </w:r>
            <w:r w:rsidRPr="00BA41FC">
              <w:rPr>
                <w:rFonts w:ascii="Aptos" w:hAnsi="Aptos"/>
                <w:b/>
                <w:bCs/>
                <w:sz w:val="18"/>
                <w:szCs w:val="18"/>
              </w:rPr>
              <w:fldChar w:fldCharType="begin"/>
            </w:r>
            <w:r w:rsidRPr="00BA41FC">
              <w:rPr>
                <w:rFonts w:ascii="Aptos" w:hAnsi="Aptos"/>
                <w:b/>
                <w:bCs/>
                <w:sz w:val="18"/>
                <w:szCs w:val="18"/>
              </w:rPr>
              <w:instrText xml:space="preserve"> NUMPAGES  </w:instrText>
            </w:r>
            <w:r w:rsidRPr="00BA41FC">
              <w:rPr>
                <w:rFonts w:ascii="Aptos" w:hAnsi="Aptos"/>
                <w:b/>
                <w:bCs/>
                <w:sz w:val="18"/>
                <w:szCs w:val="18"/>
              </w:rPr>
              <w:fldChar w:fldCharType="separate"/>
            </w:r>
            <w:r w:rsidRPr="00BA41FC">
              <w:rPr>
                <w:rFonts w:ascii="Aptos" w:hAnsi="Aptos"/>
                <w:b/>
                <w:bCs/>
                <w:noProof/>
                <w:sz w:val="18"/>
                <w:szCs w:val="18"/>
              </w:rPr>
              <w:t>2</w:t>
            </w:r>
            <w:r w:rsidRPr="00BA41FC">
              <w:rPr>
                <w:rFonts w:ascii="Aptos" w:hAnsi="Aptos"/>
                <w:b/>
                <w:bCs/>
                <w:sz w:val="18"/>
                <w:szCs w:val="18"/>
              </w:rPr>
              <w:fldChar w:fldCharType="end"/>
            </w:r>
          </w:p>
        </w:sdtContent>
      </w:sdt>
    </w:sdtContent>
  </w:sdt>
  <w:p w14:paraId="7ED3996E" w14:textId="77777777" w:rsidR="0074552F" w:rsidRDefault="00745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523524370"/>
      <w:docPartObj>
        <w:docPartGallery w:val="Page Numbers (Top of Page)"/>
        <w:docPartUnique/>
      </w:docPartObj>
    </w:sdtPr>
    <w:sdtEndPr/>
    <w:sdtContent>
      <w:p w14:paraId="48EA42C3" w14:textId="77777777" w:rsidR="0074552F" w:rsidRPr="00BA41FC" w:rsidRDefault="001113C6">
        <w:pPr>
          <w:pStyle w:val="Footer"/>
          <w:jc w:val="center"/>
          <w:rPr>
            <w:rFonts w:ascii="Aptos" w:hAnsi="Aptos"/>
            <w:sz w:val="18"/>
            <w:szCs w:val="18"/>
          </w:rPr>
        </w:pPr>
        <w:r w:rsidRPr="00BA41FC">
          <w:rPr>
            <w:rFonts w:ascii="Aptos" w:hAnsi="Aptos"/>
            <w:sz w:val="18"/>
            <w:szCs w:val="18"/>
          </w:rPr>
          <w:t xml:space="preserve">Page </w:t>
        </w:r>
        <w:r w:rsidRPr="00BA41FC">
          <w:rPr>
            <w:rFonts w:ascii="Aptos" w:hAnsi="Aptos"/>
            <w:b/>
            <w:bCs/>
            <w:sz w:val="18"/>
            <w:szCs w:val="18"/>
          </w:rPr>
          <w:fldChar w:fldCharType="begin"/>
        </w:r>
        <w:r w:rsidRPr="00BA41FC">
          <w:rPr>
            <w:rFonts w:ascii="Aptos" w:hAnsi="Aptos"/>
            <w:b/>
            <w:bCs/>
            <w:sz w:val="18"/>
            <w:szCs w:val="18"/>
          </w:rPr>
          <w:instrText xml:space="preserve"> PAGE </w:instrText>
        </w:r>
        <w:r w:rsidRPr="00BA41FC">
          <w:rPr>
            <w:rFonts w:ascii="Aptos" w:hAnsi="Aptos"/>
            <w:b/>
            <w:bCs/>
            <w:sz w:val="18"/>
            <w:szCs w:val="18"/>
          </w:rPr>
          <w:fldChar w:fldCharType="separate"/>
        </w:r>
        <w:r w:rsidRPr="00BA41FC">
          <w:rPr>
            <w:rFonts w:ascii="Aptos" w:hAnsi="Aptos"/>
            <w:b/>
            <w:bCs/>
            <w:sz w:val="18"/>
            <w:szCs w:val="18"/>
          </w:rPr>
          <w:t>2</w:t>
        </w:r>
        <w:r w:rsidRPr="00BA41FC">
          <w:rPr>
            <w:rFonts w:ascii="Aptos" w:hAnsi="Aptos"/>
            <w:b/>
            <w:bCs/>
            <w:sz w:val="18"/>
            <w:szCs w:val="18"/>
          </w:rPr>
          <w:fldChar w:fldCharType="end"/>
        </w:r>
        <w:r w:rsidRPr="00BA41FC">
          <w:rPr>
            <w:rFonts w:ascii="Aptos" w:hAnsi="Aptos"/>
            <w:sz w:val="18"/>
            <w:szCs w:val="18"/>
          </w:rPr>
          <w:t xml:space="preserve"> of </w:t>
        </w:r>
        <w:r w:rsidRPr="00BA41FC">
          <w:rPr>
            <w:rFonts w:ascii="Aptos" w:hAnsi="Aptos"/>
            <w:b/>
            <w:bCs/>
            <w:sz w:val="18"/>
            <w:szCs w:val="18"/>
          </w:rPr>
          <w:fldChar w:fldCharType="begin"/>
        </w:r>
        <w:r w:rsidRPr="00BA41FC">
          <w:rPr>
            <w:rFonts w:ascii="Aptos" w:hAnsi="Aptos"/>
            <w:b/>
            <w:bCs/>
            <w:sz w:val="18"/>
            <w:szCs w:val="18"/>
          </w:rPr>
          <w:instrText xml:space="preserve"> NUMPAGES  </w:instrText>
        </w:r>
        <w:r w:rsidRPr="00BA41FC">
          <w:rPr>
            <w:rFonts w:ascii="Aptos" w:hAnsi="Aptos"/>
            <w:b/>
            <w:bCs/>
            <w:sz w:val="18"/>
            <w:szCs w:val="18"/>
          </w:rPr>
          <w:fldChar w:fldCharType="separate"/>
        </w:r>
        <w:r w:rsidRPr="00BA41FC">
          <w:rPr>
            <w:rFonts w:ascii="Aptos" w:hAnsi="Aptos"/>
            <w:b/>
            <w:bCs/>
            <w:sz w:val="18"/>
            <w:szCs w:val="18"/>
          </w:rPr>
          <w:t>3</w:t>
        </w:r>
        <w:r w:rsidRPr="00BA41FC">
          <w:rPr>
            <w:rFonts w:ascii="Aptos" w:hAnsi="Aptos"/>
            <w:b/>
            <w:bCs/>
            <w:sz w:val="18"/>
            <w:szCs w:val="18"/>
          </w:rPr>
          <w:fldChar w:fldCharType="end"/>
        </w:r>
      </w:p>
    </w:sdtContent>
  </w:sdt>
  <w:p w14:paraId="5E101299" w14:textId="77777777" w:rsidR="0074552F" w:rsidRDefault="0074552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CD70E" w14:textId="77777777" w:rsidR="008652EE" w:rsidRDefault="008652EE">
      <w:pPr>
        <w:spacing w:after="0" w:line="240" w:lineRule="auto"/>
      </w:pPr>
      <w:r>
        <w:separator/>
      </w:r>
    </w:p>
  </w:footnote>
  <w:footnote w:type="continuationSeparator" w:id="0">
    <w:p w14:paraId="0E07F7E6" w14:textId="77777777" w:rsidR="008652EE" w:rsidRDefault="008652EE">
      <w:pPr>
        <w:spacing w:after="0" w:line="240" w:lineRule="auto"/>
      </w:pPr>
      <w:r>
        <w:continuationSeparator/>
      </w:r>
    </w:p>
  </w:footnote>
  <w:footnote w:type="continuationNotice" w:id="1">
    <w:p w14:paraId="2B0908C0" w14:textId="77777777" w:rsidR="008652EE" w:rsidRDefault="008652E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DD14A4"/>
    <w:multiLevelType w:val="hybridMultilevel"/>
    <w:tmpl w:val="0194E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AD1EEC"/>
    <w:multiLevelType w:val="hybridMultilevel"/>
    <w:tmpl w:val="EF90F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4704CB"/>
    <w:multiLevelType w:val="hybridMultilevel"/>
    <w:tmpl w:val="142E8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8941459">
    <w:abstractNumId w:val="2"/>
  </w:num>
  <w:num w:numId="2" w16cid:durableId="1125469967">
    <w:abstractNumId w:val="1"/>
  </w:num>
  <w:num w:numId="3" w16cid:durableId="182426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0M7YwMjA0MjEyMTRV0lEKTi0uzszPAykwrAUAZ91NbCwAAAA="/>
  </w:docVars>
  <w:rsids>
    <w:rsidRoot w:val="005F3539"/>
    <w:rsid w:val="0000023A"/>
    <w:rsid w:val="00002407"/>
    <w:rsid w:val="000028E0"/>
    <w:rsid w:val="000062AF"/>
    <w:rsid w:val="0000649D"/>
    <w:rsid w:val="00006B4A"/>
    <w:rsid w:val="000074E5"/>
    <w:rsid w:val="00007B63"/>
    <w:rsid w:val="00014BCA"/>
    <w:rsid w:val="00014F10"/>
    <w:rsid w:val="00016FB0"/>
    <w:rsid w:val="000204F2"/>
    <w:rsid w:val="00022B5B"/>
    <w:rsid w:val="00022EA0"/>
    <w:rsid w:val="00022FD0"/>
    <w:rsid w:val="00023C0A"/>
    <w:rsid w:val="000250FF"/>
    <w:rsid w:val="0003149D"/>
    <w:rsid w:val="00041BB4"/>
    <w:rsid w:val="00043A12"/>
    <w:rsid w:val="000453D9"/>
    <w:rsid w:val="00052E21"/>
    <w:rsid w:val="0005575F"/>
    <w:rsid w:val="00056596"/>
    <w:rsid w:val="00056989"/>
    <w:rsid w:val="0006572C"/>
    <w:rsid w:val="00076554"/>
    <w:rsid w:val="00076FB0"/>
    <w:rsid w:val="00077C0F"/>
    <w:rsid w:val="00082AB5"/>
    <w:rsid w:val="00082E31"/>
    <w:rsid w:val="00083A6C"/>
    <w:rsid w:val="00084DF0"/>
    <w:rsid w:val="00086AC4"/>
    <w:rsid w:val="000902AE"/>
    <w:rsid w:val="00090875"/>
    <w:rsid w:val="00090B09"/>
    <w:rsid w:val="00097A7D"/>
    <w:rsid w:val="000A0917"/>
    <w:rsid w:val="000A577D"/>
    <w:rsid w:val="000A5C1A"/>
    <w:rsid w:val="000B1DE7"/>
    <w:rsid w:val="000B5B90"/>
    <w:rsid w:val="000B7653"/>
    <w:rsid w:val="000C0A8A"/>
    <w:rsid w:val="000C1CF2"/>
    <w:rsid w:val="000C21A0"/>
    <w:rsid w:val="000C2B06"/>
    <w:rsid w:val="000C34F7"/>
    <w:rsid w:val="000C5D81"/>
    <w:rsid w:val="000C5DCC"/>
    <w:rsid w:val="000C6940"/>
    <w:rsid w:val="000C6FF2"/>
    <w:rsid w:val="000D0BF5"/>
    <w:rsid w:val="000D1EA8"/>
    <w:rsid w:val="000D3BC7"/>
    <w:rsid w:val="000D4D2B"/>
    <w:rsid w:val="000E1D03"/>
    <w:rsid w:val="000E4E6D"/>
    <w:rsid w:val="000E5DBB"/>
    <w:rsid w:val="000F135E"/>
    <w:rsid w:val="000F1DA7"/>
    <w:rsid w:val="000F21CD"/>
    <w:rsid w:val="000F2B92"/>
    <w:rsid w:val="000F3C9C"/>
    <w:rsid w:val="000F4A67"/>
    <w:rsid w:val="000F7598"/>
    <w:rsid w:val="000F7C0A"/>
    <w:rsid w:val="00101F28"/>
    <w:rsid w:val="00105E23"/>
    <w:rsid w:val="00107379"/>
    <w:rsid w:val="001101BD"/>
    <w:rsid w:val="00110C67"/>
    <w:rsid w:val="00110EB3"/>
    <w:rsid w:val="001113C6"/>
    <w:rsid w:val="001201BA"/>
    <w:rsid w:val="00124DFF"/>
    <w:rsid w:val="0013592B"/>
    <w:rsid w:val="00136B8B"/>
    <w:rsid w:val="00140762"/>
    <w:rsid w:val="00140D03"/>
    <w:rsid w:val="0014189F"/>
    <w:rsid w:val="001458F4"/>
    <w:rsid w:val="00146BD2"/>
    <w:rsid w:val="001504D3"/>
    <w:rsid w:val="0015341F"/>
    <w:rsid w:val="001556B4"/>
    <w:rsid w:val="00156CE6"/>
    <w:rsid w:val="0016372A"/>
    <w:rsid w:val="00163919"/>
    <w:rsid w:val="00165021"/>
    <w:rsid w:val="0016637E"/>
    <w:rsid w:val="0017390F"/>
    <w:rsid w:val="001760B5"/>
    <w:rsid w:val="00176798"/>
    <w:rsid w:val="00176FCA"/>
    <w:rsid w:val="00177528"/>
    <w:rsid w:val="001819FB"/>
    <w:rsid w:val="001833C1"/>
    <w:rsid w:val="001857AD"/>
    <w:rsid w:val="0018769D"/>
    <w:rsid w:val="00193CCE"/>
    <w:rsid w:val="00195B82"/>
    <w:rsid w:val="001975F9"/>
    <w:rsid w:val="001A0F1D"/>
    <w:rsid w:val="001A69D4"/>
    <w:rsid w:val="001B35CD"/>
    <w:rsid w:val="001B6C2C"/>
    <w:rsid w:val="001C02D6"/>
    <w:rsid w:val="001C055B"/>
    <w:rsid w:val="001C2541"/>
    <w:rsid w:val="001C2AB0"/>
    <w:rsid w:val="001C4E70"/>
    <w:rsid w:val="001C7907"/>
    <w:rsid w:val="001C7D39"/>
    <w:rsid w:val="001D0750"/>
    <w:rsid w:val="001D2140"/>
    <w:rsid w:val="001D392D"/>
    <w:rsid w:val="001E0D56"/>
    <w:rsid w:val="001E23AA"/>
    <w:rsid w:val="001E3143"/>
    <w:rsid w:val="001E39EB"/>
    <w:rsid w:val="001F0C70"/>
    <w:rsid w:val="001F14F1"/>
    <w:rsid w:val="001F5A23"/>
    <w:rsid w:val="002025CE"/>
    <w:rsid w:val="002028D9"/>
    <w:rsid w:val="00204837"/>
    <w:rsid w:val="0021081A"/>
    <w:rsid w:val="002131DA"/>
    <w:rsid w:val="00223F5B"/>
    <w:rsid w:val="00224FEC"/>
    <w:rsid w:val="0022688B"/>
    <w:rsid w:val="00231D5F"/>
    <w:rsid w:val="00234706"/>
    <w:rsid w:val="002363FA"/>
    <w:rsid w:val="00236E57"/>
    <w:rsid w:val="002432B0"/>
    <w:rsid w:val="002442DD"/>
    <w:rsid w:val="00245049"/>
    <w:rsid w:val="0024587C"/>
    <w:rsid w:val="00250B7F"/>
    <w:rsid w:val="0025247C"/>
    <w:rsid w:val="00252D87"/>
    <w:rsid w:val="00253312"/>
    <w:rsid w:val="002557BF"/>
    <w:rsid w:val="00260400"/>
    <w:rsid w:val="00260D17"/>
    <w:rsid w:val="00266A20"/>
    <w:rsid w:val="0027082D"/>
    <w:rsid w:val="002711BF"/>
    <w:rsid w:val="00272A8B"/>
    <w:rsid w:val="002737B0"/>
    <w:rsid w:val="002749C9"/>
    <w:rsid w:val="00276995"/>
    <w:rsid w:val="002924A1"/>
    <w:rsid w:val="00293114"/>
    <w:rsid w:val="00296E05"/>
    <w:rsid w:val="0029748A"/>
    <w:rsid w:val="00297C96"/>
    <w:rsid w:val="002A1CAE"/>
    <w:rsid w:val="002A2108"/>
    <w:rsid w:val="002A6ACC"/>
    <w:rsid w:val="002A79BF"/>
    <w:rsid w:val="002B4AF3"/>
    <w:rsid w:val="002B5FDE"/>
    <w:rsid w:val="002B7BBA"/>
    <w:rsid w:val="002B7E3F"/>
    <w:rsid w:val="002C25FA"/>
    <w:rsid w:val="002C2AB4"/>
    <w:rsid w:val="002C681E"/>
    <w:rsid w:val="002D028A"/>
    <w:rsid w:val="002D072D"/>
    <w:rsid w:val="002D654C"/>
    <w:rsid w:val="002E31E6"/>
    <w:rsid w:val="002F0360"/>
    <w:rsid w:val="002F1E0D"/>
    <w:rsid w:val="002F352C"/>
    <w:rsid w:val="002F5385"/>
    <w:rsid w:val="002F576B"/>
    <w:rsid w:val="002F7530"/>
    <w:rsid w:val="003036A3"/>
    <w:rsid w:val="00303812"/>
    <w:rsid w:val="00303F06"/>
    <w:rsid w:val="003044DA"/>
    <w:rsid w:val="0030466F"/>
    <w:rsid w:val="00307F7D"/>
    <w:rsid w:val="00312DCF"/>
    <w:rsid w:val="00314A50"/>
    <w:rsid w:val="0031640B"/>
    <w:rsid w:val="003169BC"/>
    <w:rsid w:val="00316B6F"/>
    <w:rsid w:val="00317D1E"/>
    <w:rsid w:val="00317E34"/>
    <w:rsid w:val="00321FE6"/>
    <w:rsid w:val="003220A0"/>
    <w:rsid w:val="00323340"/>
    <w:rsid w:val="00324906"/>
    <w:rsid w:val="00324FD9"/>
    <w:rsid w:val="003251B9"/>
    <w:rsid w:val="00325F38"/>
    <w:rsid w:val="003342E5"/>
    <w:rsid w:val="003345F9"/>
    <w:rsid w:val="00337284"/>
    <w:rsid w:val="003446F5"/>
    <w:rsid w:val="003465FB"/>
    <w:rsid w:val="0034761F"/>
    <w:rsid w:val="003544ED"/>
    <w:rsid w:val="00357A64"/>
    <w:rsid w:val="003604F3"/>
    <w:rsid w:val="003619F0"/>
    <w:rsid w:val="00364661"/>
    <w:rsid w:val="00364B7C"/>
    <w:rsid w:val="00372A86"/>
    <w:rsid w:val="00375D9D"/>
    <w:rsid w:val="00390404"/>
    <w:rsid w:val="003913E0"/>
    <w:rsid w:val="00393748"/>
    <w:rsid w:val="00394C82"/>
    <w:rsid w:val="003964DB"/>
    <w:rsid w:val="003976EC"/>
    <w:rsid w:val="003A06FC"/>
    <w:rsid w:val="003A0C73"/>
    <w:rsid w:val="003A3C1C"/>
    <w:rsid w:val="003A4AC8"/>
    <w:rsid w:val="003A51F2"/>
    <w:rsid w:val="003A602C"/>
    <w:rsid w:val="003A60F8"/>
    <w:rsid w:val="003A7207"/>
    <w:rsid w:val="003A749E"/>
    <w:rsid w:val="003C2531"/>
    <w:rsid w:val="003C2DBC"/>
    <w:rsid w:val="003C522E"/>
    <w:rsid w:val="003C7FF5"/>
    <w:rsid w:val="003D1440"/>
    <w:rsid w:val="003D2F33"/>
    <w:rsid w:val="003D3220"/>
    <w:rsid w:val="003D3501"/>
    <w:rsid w:val="003D4F24"/>
    <w:rsid w:val="003D634D"/>
    <w:rsid w:val="003E1ED9"/>
    <w:rsid w:val="003E548B"/>
    <w:rsid w:val="003F0984"/>
    <w:rsid w:val="003F4977"/>
    <w:rsid w:val="003F60AD"/>
    <w:rsid w:val="0040532E"/>
    <w:rsid w:val="00411E9E"/>
    <w:rsid w:val="00412FB5"/>
    <w:rsid w:val="004145CC"/>
    <w:rsid w:val="00414C35"/>
    <w:rsid w:val="00420382"/>
    <w:rsid w:val="00422721"/>
    <w:rsid w:val="00422A91"/>
    <w:rsid w:val="004251EA"/>
    <w:rsid w:val="00425270"/>
    <w:rsid w:val="00425D68"/>
    <w:rsid w:val="004348D7"/>
    <w:rsid w:val="00435E8E"/>
    <w:rsid w:val="00436384"/>
    <w:rsid w:val="00441823"/>
    <w:rsid w:val="00443C9A"/>
    <w:rsid w:val="0044433F"/>
    <w:rsid w:val="00446E12"/>
    <w:rsid w:val="00454166"/>
    <w:rsid w:val="004556B3"/>
    <w:rsid w:val="00456F7B"/>
    <w:rsid w:val="00462C49"/>
    <w:rsid w:val="00465DB2"/>
    <w:rsid w:val="00467E50"/>
    <w:rsid w:val="00470C0C"/>
    <w:rsid w:val="004713A2"/>
    <w:rsid w:val="00472F98"/>
    <w:rsid w:val="004741AE"/>
    <w:rsid w:val="00481648"/>
    <w:rsid w:val="00482DF8"/>
    <w:rsid w:val="00484A7A"/>
    <w:rsid w:val="004872FA"/>
    <w:rsid w:val="00487653"/>
    <w:rsid w:val="0049182F"/>
    <w:rsid w:val="004923C2"/>
    <w:rsid w:val="004936CF"/>
    <w:rsid w:val="00493EE8"/>
    <w:rsid w:val="004A0FAD"/>
    <w:rsid w:val="004A6E48"/>
    <w:rsid w:val="004A7800"/>
    <w:rsid w:val="004C1726"/>
    <w:rsid w:val="004C1A03"/>
    <w:rsid w:val="004C2CF6"/>
    <w:rsid w:val="004C6402"/>
    <w:rsid w:val="004C64C3"/>
    <w:rsid w:val="004D5ABA"/>
    <w:rsid w:val="004D7609"/>
    <w:rsid w:val="004E1515"/>
    <w:rsid w:val="004E1581"/>
    <w:rsid w:val="004E49D5"/>
    <w:rsid w:val="004E4F63"/>
    <w:rsid w:val="004E6EB1"/>
    <w:rsid w:val="004E7056"/>
    <w:rsid w:val="004E70DA"/>
    <w:rsid w:val="004F1314"/>
    <w:rsid w:val="004F3800"/>
    <w:rsid w:val="004F3C0F"/>
    <w:rsid w:val="004F5FAB"/>
    <w:rsid w:val="004F61D7"/>
    <w:rsid w:val="004F799C"/>
    <w:rsid w:val="004F7F45"/>
    <w:rsid w:val="005057FA"/>
    <w:rsid w:val="005060B3"/>
    <w:rsid w:val="005116DB"/>
    <w:rsid w:val="00516878"/>
    <w:rsid w:val="00516FD5"/>
    <w:rsid w:val="0051750B"/>
    <w:rsid w:val="00523216"/>
    <w:rsid w:val="00526AC4"/>
    <w:rsid w:val="0052740E"/>
    <w:rsid w:val="0053097C"/>
    <w:rsid w:val="005314E8"/>
    <w:rsid w:val="00541BAC"/>
    <w:rsid w:val="00544221"/>
    <w:rsid w:val="0054618D"/>
    <w:rsid w:val="005478E1"/>
    <w:rsid w:val="005503CD"/>
    <w:rsid w:val="00550D20"/>
    <w:rsid w:val="0055210F"/>
    <w:rsid w:val="00561743"/>
    <w:rsid w:val="005620E3"/>
    <w:rsid w:val="00562B23"/>
    <w:rsid w:val="00567C12"/>
    <w:rsid w:val="00586EFD"/>
    <w:rsid w:val="005875B8"/>
    <w:rsid w:val="0059143B"/>
    <w:rsid w:val="00591605"/>
    <w:rsid w:val="0059188D"/>
    <w:rsid w:val="0059563B"/>
    <w:rsid w:val="005A0DFD"/>
    <w:rsid w:val="005A13B8"/>
    <w:rsid w:val="005A3F2B"/>
    <w:rsid w:val="005A400D"/>
    <w:rsid w:val="005B0490"/>
    <w:rsid w:val="005B1F54"/>
    <w:rsid w:val="005B366C"/>
    <w:rsid w:val="005B4F4B"/>
    <w:rsid w:val="005B5583"/>
    <w:rsid w:val="005B595D"/>
    <w:rsid w:val="005B5EB0"/>
    <w:rsid w:val="005B6829"/>
    <w:rsid w:val="005C38E9"/>
    <w:rsid w:val="005C67BD"/>
    <w:rsid w:val="005D3BB1"/>
    <w:rsid w:val="005D5921"/>
    <w:rsid w:val="005D5B5A"/>
    <w:rsid w:val="005D5C44"/>
    <w:rsid w:val="005E08F1"/>
    <w:rsid w:val="005E0B01"/>
    <w:rsid w:val="005E1F90"/>
    <w:rsid w:val="005E3118"/>
    <w:rsid w:val="005E3206"/>
    <w:rsid w:val="005E500F"/>
    <w:rsid w:val="005E59F4"/>
    <w:rsid w:val="005E6862"/>
    <w:rsid w:val="005F1573"/>
    <w:rsid w:val="005F1B55"/>
    <w:rsid w:val="005F2749"/>
    <w:rsid w:val="005F2B2A"/>
    <w:rsid w:val="005F3301"/>
    <w:rsid w:val="005F3539"/>
    <w:rsid w:val="006002A6"/>
    <w:rsid w:val="00606F37"/>
    <w:rsid w:val="00606F68"/>
    <w:rsid w:val="00610768"/>
    <w:rsid w:val="0061079A"/>
    <w:rsid w:val="00611F3F"/>
    <w:rsid w:val="0061241F"/>
    <w:rsid w:val="00613555"/>
    <w:rsid w:val="00614294"/>
    <w:rsid w:val="006143B9"/>
    <w:rsid w:val="00621C93"/>
    <w:rsid w:val="00622E80"/>
    <w:rsid w:val="00623D30"/>
    <w:rsid w:val="0062645D"/>
    <w:rsid w:val="00627153"/>
    <w:rsid w:val="00630BF4"/>
    <w:rsid w:val="006314C3"/>
    <w:rsid w:val="0063250D"/>
    <w:rsid w:val="006350C3"/>
    <w:rsid w:val="00635ABE"/>
    <w:rsid w:val="00636E95"/>
    <w:rsid w:val="00637F8B"/>
    <w:rsid w:val="006422C7"/>
    <w:rsid w:val="00644A21"/>
    <w:rsid w:val="006452AE"/>
    <w:rsid w:val="00661052"/>
    <w:rsid w:val="00662BF0"/>
    <w:rsid w:val="00663038"/>
    <w:rsid w:val="00663E9B"/>
    <w:rsid w:val="006655A5"/>
    <w:rsid w:val="006660C4"/>
    <w:rsid w:val="00673E5C"/>
    <w:rsid w:val="00674044"/>
    <w:rsid w:val="00675907"/>
    <w:rsid w:val="006759B9"/>
    <w:rsid w:val="00676BCD"/>
    <w:rsid w:val="0067738A"/>
    <w:rsid w:val="00677FA6"/>
    <w:rsid w:val="00681FED"/>
    <w:rsid w:val="00682DF0"/>
    <w:rsid w:val="0068381F"/>
    <w:rsid w:val="00684658"/>
    <w:rsid w:val="00692C88"/>
    <w:rsid w:val="00695E89"/>
    <w:rsid w:val="00695F52"/>
    <w:rsid w:val="006A000A"/>
    <w:rsid w:val="006A0420"/>
    <w:rsid w:val="006A0A51"/>
    <w:rsid w:val="006A452C"/>
    <w:rsid w:val="006A4CCE"/>
    <w:rsid w:val="006B1A50"/>
    <w:rsid w:val="006B1EF5"/>
    <w:rsid w:val="006B5FC5"/>
    <w:rsid w:val="006B62C9"/>
    <w:rsid w:val="006C071F"/>
    <w:rsid w:val="006C2B78"/>
    <w:rsid w:val="006D0136"/>
    <w:rsid w:val="006D1C9C"/>
    <w:rsid w:val="006D1F5D"/>
    <w:rsid w:val="006D5A8D"/>
    <w:rsid w:val="006D5BEF"/>
    <w:rsid w:val="006D777A"/>
    <w:rsid w:val="006E2BF4"/>
    <w:rsid w:val="006E302F"/>
    <w:rsid w:val="006F18C6"/>
    <w:rsid w:val="006F2233"/>
    <w:rsid w:val="007005DB"/>
    <w:rsid w:val="00705FC4"/>
    <w:rsid w:val="007114EB"/>
    <w:rsid w:val="007132E5"/>
    <w:rsid w:val="00714AFF"/>
    <w:rsid w:val="00715072"/>
    <w:rsid w:val="00715C08"/>
    <w:rsid w:val="00715CDD"/>
    <w:rsid w:val="007176F5"/>
    <w:rsid w:val="00730383"/>
    <w:rsid w:val="00733F3C"/>
    <w:rsid w:val="0073689E"/>
    <w:rsid w:val="00737330"/>
    <w:rsid w:val="00740627"/>
    <w:rsid w:val="007438CF"/>
    <w:rsid w:val="0074425B"/>
    <w:rsid w:val="0074552F"/>
    <w:rsid w:val="00750587"/>
    <w:rsid w:val="0075185B"/>
    <w:rsid w:val="007606ED"/>
    <w:rsid w:val="00761F92"/>
    <w:rsid w:val="007705C6"/>
    <w:rsid w:val="007708A3"/>
    <w:rsid w:val="00772D83"/>
    <w:rsid w:val="0077671B"/>
    <w:rsid w:val="00783EF1"/>
    <w:rsid w:val="00786000"/>
    <w:rsid w:val="007867F1"/>
    <w:rsid w:val="00791D3C"/>
    <w:rsid w:val="00791FAA"/>
    <w:rsid w:val="00797696"/>
    <w:rsid w:val="007A4429"/>
    <w:rsid w:val="007A5EF6"/>
    <w:rsid w:val="007A7F8F"/>
    <w:rsid w:val="007B46D4"/>
    <w:rsid w:val="007C0FEE"/>
    <w:rsid w:val="007C186D"/>
    <w:rsid w:val="007C26D6"/>
    <w:rsid w:val="007C4C2B"/>
    <w:rsid w:val="007C4E47"/>
    <w:rsid w:val="007C4EB5"/>
    <w:rsid w:val="007C6220"/>
    <w:rsid w:val="007D2519"/>
    <w:rsid w:val="007D3D98"/>
    <w:rsid w:val="007D53A8"/>
    <w:rsid w:val="007E487B"/>
    <w:rsid w:val="007E74BD"/>
    <w:rsid w:val="007E7696"/>
    <w:rsid w:val="007F4564"/>
    <w:rsid w:val="007F52BE"/>
    <w:rsid w:val="007F60C2"/>
    <w:rsid w:val="00803EDF"/>
    <w:rsid w:val="00804F38"/>
    <w:rsid w:val="0080576D"/>
    <w:rsid w:val="00810333"/>
    <w:rsid w:val="00811B19"/>
    <w:rsid w:val="008226D8"/>
    <w:rsid w:val="00830291"/>
    <w:rsid w:val="0083350C"/>
    <w:rsid w:val="00836983"/>
    <w:rsid w:val="00837871"/>
    <w:rsid w:val="00840EE3"/>
    <w:rsid w:val="0084745C"/>
    <w:rsid w:val="008475E9"/>
    <w:rsid w:val="008502D0"/>
    <w:rsid w:val="008537C3"/>
    <w:rsid w:val="00855996"/>
    <w:rsid w:val="008559D6"/>
    <w:rsid w:val="008652EE"/>
    <w:rsid w:val="00883E72"/>
    <w:rsid w:val="0088442B"/>
    <w:rsid w:val="00886C42"/>
    <w:rsid w:val="00887770"/>
    <w:rsid w:val="0089037E"/>
    <w:rsid w:val="0089354B"/>
    <w:rsid w:val="008A37CD"/>
    <w:rsid w:val="008A427F"/>
    <w:rsid w:val="008B0EBB"/>
    <w:rsid w:val="008B4397"/>
    <w:rsid w:val="008B6721"/>
    <w:rsid w:val="008C7912"/>
    <w:rsid w:val="008D0D8B"/>
    <w:rsid w:val="008D2C0D"/>
    <w:rsid w:val="008E225D"/>
    <w:rsid w:val="008E5576"/>
    <w:rsid w:val="008F20C0"/>
    <w:rsid w:val="008F5BE9"/>
    <w:rsid w:val="008F7470"/>
    <w:rsid w:val="00901A93"/>
    <w:rsid w:val="0090457C"/>
    <w:rsid w:val="00914720"/>
    <w:rsid w:val="00916160"/>
    <w:rsid w:val="00916D55"/>
    <w:rsid w:val="009238E9"/>
    <w:rsid w:val="00924C50"/>
    <w:rsid w:val="0092532B"/>
    <w:rsid w:val="0092768C"/>
    <w:rsid w:val="00930398"/>
    <w:rsid w:val="00932FE5"/>
    <w:rsid w:val="0093715B"/>
    <w:rsid w:val="00944A19"/>
    <w:rsid w:val="009456B0"/>
    <w:rsid w:val="00945AEA"/>
    <w:rsid w:val="00946BB2"/>
    <w:rsid w:val="00947FFD"/>
    <w:rsid w:val="009538CD"/>
    <w:rsid w:val="009637CC"/>
    <w:rsid w:val="00963DD8"/>
    <w:rsid w:val="009648EC"/>
    <w:rsid w:val="00964F59"/>
    <w:rsid w:val="0097141C"/>
    <w:rsid w:val="00971FF8"/>
    <w:rsid w:val="00973194"/>
    <w:rsid w:val="00974600"/>
    <w:rsid w:val="00976EDF"/>
    <w:rsid w:val="0097706D"/>
    <w:rsid w:val="009840BD"/>
    <w:rsid w:val="009851A7"/>
    <w:rsid w:val="00987629"/>
    <w:rsid w:val="00992AD3"/>
    <w:rsid w:val="00992DE8"/>
    <w:rsid w:val="009951BF"/>
    <w:rsid w:val="009C0F00"/>
    <w:rsid w:val="009C2E0C"/>
    <w:rsid w:val="009C3A18"/>
    <w:rsid w:val="009C4416"/>
    <w:rsid w:val="009C6335"/>
    <w:rsid w:val="009D11D2"/>
    <w:rsid w:val="009D1A1F"/>
    <w:rsid w:val="009D4671"/>
    <w:rsid w:val="009D6763"/>
    <w:rsid w:val="009D78BD"/>
    <w:rsid w:val="009D7FEC"/>
    <w:rsid w:val="009E537C"/>
    <w:rsid w:val="009F152F"/>
    <w:rsid w:val="009F1FB6"/>
    <w:rsid w:val="00A01137"/>
    <w:rsid w:val="00A1195B"/>
    <w:rsid w:val="00A11D87"/>
    <w:rsid w:val="00A129C2"/>
    <w:rsid w:val="00A13C7B"/>
    <w:rsid w:val="00A1418E"/>
    <w:rsid w:val="00A1672E"/>
    <w:rsid w:val="00A16980"/>
    <w:rsid w:val="00A208F2"/>
    <w:rsid w:val="00A213CB"/>
    <w:rsid w:val="00A317AB"/>
    <w:rsid w:val="00A34032"/>
    <w:rsid w:val="00A41726"/>
    <w:rsid w:val="00A41B4A"/>
    <w:rsid w:val="00A45F71"/>
    <w:rsid w:val="00A47C1A"/>
    <w:rsid w:val="00A53ABC"/>
    <w:rsid w:val="00A60D54"/>
    <w:rsid w:val="00A63781"/>
    <w:rsid w:val="00A6658B"/>
    <w:rsid w:val="00A66785"/>
    <w:rsid w:val="00A70912"/>
    <w:rsid w:val="00A80CF1"/>
    <w:rsid w:val="00A81A56"/>
    <w:rsid w:val="00A86338"/>
    <w:rsid w:val="00A87A08"/>
    <w:rsid w:val="00A909B1"/>
    <w:rsid w:val="00A972D5"/>
    <w:rsid w:val="00A97CBA"/>
    <w:rsid w:val="00AA0118"/>
    <w:rsid w:val="00AA05CC"/>
    <w:rsid w:val="00AA4DED"/>
    <w:rsid w:val="00AA5DDF"/>
    <w:rsid w:val="00AB61B7"/>
    <w:rsid w:val="00AC5945"/>
    <w:rsid w:val="00AC6509"/>
    <w:rsid w:val="00AD0C45"/>
    <w:rsid w:val="00AD1BD0"/>
    <w:rsid w:val="00AD661B"/>
    <w:rsid w:val="00AD7026"/>
    <w:rsid w:val="00AE2D35"/>
    <w:rsid w:val="00AE3E2B"/>
    <w:rsid w:val="00AE6AAF"/>
    <w:rsid w:val="00AE6B49"/>
    <w:rsid w:val="00AE763C"/>
    <w:rsid w:val="00AE7968"/>
    <w:rsid w:val="00AE7E53"/>
    <w:rsid w:val="00AF073D"/>
    <w:rsid w:val="00AF1304"/>
    <w:rsid w:val="00AF165E"/>
    <w:rsid w:val="00AF2DCF"/>
    <w:rsid w:val="00AF34C3"/>
    <w:rsid w:val="00AF62D6"/>
    <w:rsid w:val="00B15452"/>
    <w:rsid w:val="00B175E8"/>
    <w:rsid w:val="00B178AC"/>
    <w:rsid w:val="00B21B1F"/>
    <w:rsid w:val="00B22917"/>
    <w:rsid w:val="00B2388C"/>
    <w:rsid w:val="00B2475A"/>
    <w:rsid w:val="00B24D81"/>
    <w:rsid w:val="00B32E39"/>
    <w:rsid w:val="00B37368"/>
    <w:rsid w:val="00B40463"/>
    <w:rsid w:val="00B41BD9"/>
    <w:rsid w:val="00B44296"/>
    <w:rsid w:val="00B4512F"/>
    <w:rsid w:val="00B46083"/>
    <w:rsid w:val="00B51268"/>
    <w:rsid w:val="00B54DC2"/>
    <w:rsid w:val="00B60AB6"/>
    <w:rsid w:val="00B60F6B"/>
    <w:rsid w:val="00B643B8"/>
    <w:rsid w:val="00B651F0"/>
    <w:rsid w:val="00B72EEB"/>
    <w:rsid w:val="00B73859"/>
    <w:rsid w:val="00B73AA2"/>
    <w:rsid w:val="00B73F64"/>
    <w:rsid w:val="00B8178D"/>
    <w:rsid w:val="00B84C7E"/>
    <w:rsid w:val="00B86961"/>
    <w:rsid w:val="00B87FC3"/>
    <w:rsid w:val="00B91676"/>
    <w:rsid w:val="00B91EFC"/>
    <w:rsid w:val="00B92637"/>
    <w:rsid w:val="00B93D64"/>
    <w:rsid w:val="00B94A2E"/>
    <w:rsid w:val="00B95B1C"/>
    <w:rsid w:val="00BA125A"/>
    <w:rsid w:val="00BA41FC"/>
    <w:rsid w:val="00BA685A"/>
    <w:rsid w:val="00BA7996"/>
    <w:rsid w:val="00BB26E3"/>
    <w:rsid w:val="00BB46D4"/>
    <w:rsid w:val="00BB5C55"/>
    <w:rsid w:val="00BB6A13"/>
    <w:rsid w:val="00BB7AFF"/>
    <w:rsid w:val="00BC133D"/>
    <w:rsid w:val="00BC1D82"/>
    <w:rsid w:val="00BC33C9"/>
    <w:rsid w:val="00BC4137"/>
    <w:rsid w:val="00BC687C"/>
    <w:rsid w:val="00BC778A"/>
    <w:rsid w:val="00BD3FED"/>
    <w:rsid w:val="00BD528D"/>
    <w:rsid w:val="00BD574A"/>
    <w:rsid w:val="00BD650A"/>
    <w:rsid w:val="00BE02C5"/>
    <w:rsid w:val="00BE15C2"/>
    <w:rsid w:val="00BE1E47"/>
    <w:rsid w:val="00BE68EA"/>
    <w:rsid w:val="00BF3E3D"/>
    <w:rsid w:val="00BF6BFA"/>
    <w:rsid w:val="00C02E0A"/>
    <w:rsid w:val="00C067F8"/>
    <w:rsid w:val="00C14204"/>
    <w:rsid w:val="00C15CB5"/>
    <w:rsid w:val="00C16B36"/>
    <w:rsid w:val="00C20B71"/>
    <w:rsid w:val="00C22394"/>
    <w:rsid w:val="00C33750"/>
    <w:rsid w:val="00C35D65"/>
    <w:rsid w:val="00C4566E"/>
    <w:rsid w:val="00C4678D"/>
    <w:rsid w:val="00C50CF8"/>
    <w:rsid w:val="00C525CF"/>
    <w:rsid w:val="00C52811"/>
    <w:rsid w:val="00C600C4"/>
    <w:rsid w:val="00C6065A"/>
    <w:rsid w:val="00C64946"/>
    <w:rsid w:val="00C71BB3"/>
    <w:rsid w:val="00C737E6"/>
    <w:rsid w:val="00C758B2"/>
    <w:rsid w:val="00C76451"/>
    <w:rsid w:val="00C823A6"/>
    <w:rsid w:val="00C82A83"/>
    <w:rsid w:val="00C8471D"/>
    <w:rsid w:val="00C86FF6"/>
    <w:rsid w:val="00C932BF"/>
    <w:rsid w:val="00C95319"/>
    <w:rsid w:val="00C95ABD"/>
    <w:rsid w:val="00C969C3"/>
    <w:rsid w:val="00C97479"/>
    <w:rsid w:val="00CA0628"/>
    <w:rsid w:val="00CA1156"/>
    <w:rsid w:val="00CA2EC5"/>
    <w:rsid w:val="00CA4F9E"/>
    <w:rsid w:val="00CA6308"/>
    <w:rsid w:val="00CB2297"/>
    <w:rsid w:val="00CB2F9E"/>
    <w:rsid w:val="00CB5062"/>
    <w:rsid w:val="00CC0338"/>
    <w:rsid w:val="00CC2DDD"/>
    <w:rsid w:val="00CC3B73"/>
    <w:rsid w:val="00CC47C1"/>
    <w:rsid w:val="00CD1D8F"/>
    <w:rsid w:val="00CD31AA"/>
    <w:rsid w:val="00CD3BA6"/>
    <w:rsid w:val="00CD3E3B"/>
    <w:rsid w:val="00CD4AA2"/>
    <w:rsid w:val="00CD63EC"/>
    <w:rsid w:val="00CE0932"/>
    <w:rsid w:val="00CE1592"/>
    <w:rsid w:val="00CE40F8"/>
    <w:rsid w:val="00CE4E69"/>
    <w:rsid w:val="00CE730B"/>
    <w:rsid w:val="00CE74FD"/>
    <w:rsid w:val="00CF02D1"/>
    <w:rsid w:val="00CF05D1"/>
    <w:rsid w:val="00CF6711"/>
    <w:rsid w:val="00CF778A"/>
    <w:rsid w:val="00CF798E"/>
    <w:rsid w:val="00D023DC"/>
    <w:rsid w:val="00D05D79"/>
    <w:rsid w:val="00D061C1"/>
    <w:rsid w:val="00D07EEC"/>
    <w:rsid w:val="00D10302"/>
    <w:rsid w:val="00D105F5"/>
    <w:rsid w:val="00D10C45"/>
    <w:rsid w:val="00D110B0"/>
    <w:rsid w:val="00D147AF"/>
    <w:rsid w:val="00D15983"/>
    <w:rsid w:val="00D15C37"/>
    <w:rsid w:val="00D21338"/>
    <w:rsid w:val="00D22730"/>
    <w:rsid w:val="00D4355E"/>
    <w:rsid w:val="00D43BFC"/>
    <w:rsid w:val="00D55CD9"/>
    <w:rsid w:val="00D57175"/>
    <w:rsid w:val="00D6236F"/>
    <w:rsid w:val="00D65E51"/>
    <w:rsid w:val="00D77F34"/>
    <w:rsid w:val="00D81ED1"/>
    <w:rsid w:val="00D81FCA"/>
    <w:rsid w:val="00D85925"/>
    <w:rsid w:val="00D93F6D"/>
    <w:rsid w:val="00D94513"/>
    <w:rsid w:val="00D97CC3"/>
    <w:rsid w:val="00DA2EC9"/>
    <w:rsid w:val="00DA31A2"/>
    <w:rsid w:val="00DA31E1"/>
    <w:rsid w:val="00DA5532"/>
    <w:rsid w:val="00DA7B79"/>
    <w:rsid w:val="00DB18CD"/>
    <w:rsid w:val="00DB29C9"/>
    <w:rsid w:val="00DB29D1"/>
    <w:rsid w:val="00DB35E2"/>
    <w:rsid w:val="00DB3B3E"/>
    <w:rsid w:val="00DB483D"/>
    <w:rsid w:val="00DB616C"/>
    <w:rsid w:val="00DB6B7B"/>
    <w:rsid w:val="00DB6D4E"/>
    <w:rsid w:val="00DB7A20"/>
    <w:rsid w:val="00DB7FE0"/>
    <w:rsid w:val="00DC207F"/>
    <w:rsid w:val="00DC2268"/>
    <w:rsid w:val="00DC2931"/>
    <w:rsid w:val="00DC6885"/>
    <w:rsid w:val="00DD469B"/>
    <w:rsid w:val="00DE20B1"/>
    <w:rsid w:val="00DE23FC"/>
    <w:rsid w:val="00DE5D63"/>
    <w:rsid w:val="00DE60F1"/>
    <w:rsid w:val="00DE67AC"/>
    <w:rsid w:val="00DF1784"/>
    <w:rsid w:val="00DF1EE5"/>
    <w:rsid w:val="00E12534"/>
    <w:rsid w:val="00E14B3A"/>
    <w:rsid w:val="00E14DB5"/>
    <w:rsid w:val="00E20F43"/>
    <w:rsid w:val="00E25007"/>
    <w:rsid w:val="00E2625D"/>
    <w:rsid w:val="00E269F3"/>
    <w:rsid w:val="00E31676"/>
    <w:rsid w:val="00E35419"/>
    <w:rsid w:val="00E355B0"/>
    <w:rsid w:val="00E3707D"/>
    <w:rsid w:val="00E47746"/>
    <w:rsid w:val="00E50BE2"/>
    <w:rsid w:val="00E51031"/>
    <w:rsid w:val="00E529B2"/>
    <w:rsid w:val="00E624CB"/>
    <w:rsid w:val="00E643AB"/>
    <w:rsid w:val="00E643B2"/>
    <w:rsid w:val="00E665C5"/>
    <w:rsid w:val="00E67158"/>
    <w:rsid w:val="00E673D1"/>
    <w:rsid w:val="00E701CB"/>
    <w:rsid w:val="00E7153A"/>
    <w:rsid w:val="00E71883"/>
    <w:rsid w:val="00E72887"/>
    <w:rsid w:val="00E74A49"/>
    <w:rsid w:val="00E80F05"/>
    <w:rsid w:val="00E8278F"/>
    <w:rsid w:val="00E905C5"/>
    <w:rsid w:val="00E916BE"/>
    <w:rsid w:val="00E922B2"/>
    <w:rsid w:val="00E955D5"/>
    <w:rsid w:val="00E95B55"/>
    <w:rsid w:val="00E97070"/>
    <w:rsid w:val="00EA42D9"/>
    <w:rsid w:val="00EB0A67"/>
    <w:rsid w:val="00EB33EC"/>
    <w:rsid w:val="00EB701C"/>
    <w:rsid w:val="00EB7732"/>
    <w:rsid w:val="00EC0359"/>
    <w:rsid w:val="00EC0F24"/>
    <w:rsid w:val="00EC29F3"/>
    <w:rsid w:val="00EC38A0"/>
    <w:rsid w:val="00EC4220"/>
    <w:rsid w:val="00EC5FE0"/>
    <w:rsid w:val="00EE22AF"/>
    <w:rsid w:val="00EE49C5"/>
    <w:rsid w:val="00EE6FFF"/>
    <w:rsid w:val="00F00124"/>
    <w:rsid w:val="00F0447A"/>
    <w:rsid w:val="00F10C90"/>
    <w:rsid w:val="00F14A09"/>
    <w:rsid w:val="00F15A6F"/>
    <w:rsid w:val="00F236B2"/>
    <w:rsid w:val="00F26EF3"/>
    <w:rsid w:val="00F2752C"/>
    <w:rsid w:val="00F30F51"/>
    <w:rsid w:val="00F332F5"/>
    <w:rsid w:val="00F36CD6"/>
    <w:rsid w:val="00F3709E"/>
    <w:rsid w:val="00F377DC"/>
    <w:rsid w:val="00F45893"/>
    <w:rsid w:val="00F53DA8"/>
    <w:rsid w:val="00F5544E"/>
    <w:rsid w:val="00F56485"/>
    <w:rsid w:val="00F576C3"/>
    <w:rsid w:val="00F601E5"/>
    <w:rsid w:val="00F6306D"/>
    <w:rsid w:val="00F642E8"/>
    <w:rsid w:val="00F6757D"/>
    <w:rsid w:val="00F722A7"/>
    <w:rsid w:val="00F73699"/>
    <w:rsid w:val="00F77C27"/>
    <w:rsid w:val="00F84454"/>
    <w:rsid w:val="00F85326"/>
    <w:rsid w:val="00F874F1"/>
    <w:rsid w:val="00F87DB7"/>
    <w:rsid w:val="00F9144E"/>
    <w:rsid w:val="00F93B0F"/>
    <w:rsid w:val="00F94281"/>
    <w:rsid w:val="00F96879"/>
    <w:rsid w:val="00FA15EF"/>
    <w:rsid w:val="00FA5FF7"/>
    <w:rsid w:val="00FA60B9"/>
    <w:rsid w:val="00FB09AD"/>
    <w:rsid w:val="00FB18C6"/>
    <w:rsid w:val="00FB26DE"/>
    <w:rsid w:val="00FB6A77"/>
    <w:rsid w:val="00FC11A0"/>
    <w:rsid w:val="00FC2379"/>
    <w:rsid w:val="00FC45FA"/>
    <w:rsid w:val="00FC4CFD"/>
    <w:rsid w:val="00FC6DF3"/>
    <w:rsid w:val="00FC79FF"/>
    <w:rsid w:val="00FD30F9"/>
    <w:rsid w:val="00FD31F9"/>
    <w:rsid w:val="00FD4421"/>
    <w:rsid w:val="00FE1791"/>
    <w:rsid w:val="00FE572A"/>
    <w:rsid w:val="00FF3780"/>
    <w:rsid w:val="00FF3B2A"/>
    <w:rsid w:val="00FF4498"/>
    <w:rsid w:val="20D18F1B"/>
    <w:rsid w:val="2FDA7A83"/>
    <w:rsid w:val="34E1391D"/>
    <w:rsid w:val="54AF5717"/>
    <w:rsid w:val="5F1ACE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B20FB"/>
  <w15:chartTrackingRefBased/>
  <w15:docId w15:val="{9D46EA6C-2EC1-46C2-A26B-E9F94FF0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BF"/>
    <w:pPr>
      <w:widowControl w:val="0"/>
      <w:spacing w:after="200" w:line="276" w:lineRule="auto"/>
    </w:pPr>
    <w:rPr>
      <w:kern w:val="0"/>
    </w:rPr>
  </w:style>
  <w:style w:type="paragraph" w:styleId="Heading2">
    <w:name w:val="heading 2"/>
    <w:basedOn w:val="Normal"/>
    <w:next w:val="Normal"/>
    <w:link w:val="Heading2Char"/>
    <w:uiPriority w:val="9"/>
    <w:semiHidden/>
    <w:unhideWhenUsed/>
    <w:qFormat/>
    <w:rsid w:val="00CB22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1BF"/>
    <w:rPr>
      <w:color w:val="0563C1" w:themeColor="hyperlink"/>
      <w:u w:val="single"/>
    </w:rPr>
  </w:style>
  <w:style w:type="paragraph" w:styleId="ListParagraph">
    <w:name w:val="List Paragraph"/>
    <w:basedOn w:val="Normal"/>
    <w:uiPriority w:val="34"/>
    <w:qFormat/>
    <w:rsid w:val="009951BF"/>
    <w:pPr>
      <w:widowControl/>
      <w:ind w:left="720"/>
      <w:contextualSpacing/>
    </w:pPr>
  </w:style>
  <w:style w:type="table" w:styleId="TableGrid">
    <w:name w:val="Table Grid"/>
    <w:basedOn w:val="TableNormal"/>
    <w:uiPriority w:val="59"/>
    <w:rsid w:val="009951BF"/>
    <w:pPr>
      <w:widowControl w:val="0"/>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95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1BF"/>
    <w:rPr>
      <w:kern w:val="0"/>
    </w:rPr>
  </w:style>
  <w:style w:type="character" w:styleId="CommentReference">
    <w:name w:val="annotation reference"/>
    <w:basedOn w:val="DefaultParagraphFont"/>
    <w:uiPriority w:val="99"/>
    <w:semiHidden/>
    <w:unhideWhenUsed/>
    <w:rsid w:val="009951BF"/>
    <w:rPr>
      <w:sz w:val="16"/>
      <w:szCs w:val="16"/>
    </w:rPr>
  </w:style>
  <w:style w:type="paragraph" w:styleId="CommentText">
    <w:name w:val="annotation text"/>
    <w:basedOn w:val="Normal"/>
    <w:link w:val="CommentTextChar"/>
    <w:uiPriority w:val="99"/>
    <w:unhideWhenUsed/>
    <w:rsid w:val="009951BF"/>
    <w:pPr>
      <w:spacing w:line="240" w:lineRule="auto"/>
    </w:pPr>
    <w:rPr>
      <w:sz w:val="20"/>
      <w:szCs w:val="20"/>
    </w:rPr>
  </w:style>
  <w:style w:type="character" w:customStyle="1" w:styleId="CommentTextChar">
    <w:name w:val="Comment Text Char"/>
    <w:basedOn w:val="DefaultParagraphFont"/>
    <w:link w:val="CommentText"/>
    <w:uiPriority w:val="99"/>
    <w:rsid w:val="009951BF"/>
    <w:rPr>
      <w:kern w:val="0"/>
      <w:sz w:val="20"/>
      <w:szCs w:val="20"/>
    </w:rPr>
  </w:style>
  <w:style w:type="character" w:styleId="Mention">
    <w:name w:val="Mention"/>
    <w:basedOn w:val="DefaultParagraphFont"/>
    <w:uiPriority w:val="99"/>
    <w:unhideWhenUsed/>
    <w:rsid w:val="009951BF"/>
    <w:rPr>
      <w:color w:val="2B579A"/>
      <w:shd w:val="clear" w:color="auto" w:fill="E1DFDD"/>
    </w:rPr>
  </w:style>
  <w:style w:type="paragraph" w:styleId="Revision">
    <w:name w:val="Revision"/>
    <w:hidden/>
    <w:uiPriority w:val="99"/>
    <w:semiHidden/>
    <w:rsid w:val="009951BF"/>
    <w:pPr>
      <w:spacing w:after="0" w:line="240" w:lineRule="auto"/>
    </w:pPr>
    <w:rPr>
      <w:kern w:val="0"/>
    </w:rPr>
  </w:style>
  <w:style w:type="paragraph" w:styleId="CommentSubject">
    <w:name w:val="annotation subject"/>
    <w:basedOn w:val="CommentText"/>
    <w:next w:val="CommentText"/>
    <w:link w:val="CommentSubjectChar"/>
    <w:uiPriority w:val="99"/>
    <w:semiHidden/>
    <w:unhideWhenUsed/>
    <w:rsid w:val="009951BF"/>
    <w:rPr>
      <w:b/>
      <w:bCs/>
    </w:rPr>
  </w:style>
  <w:style w:type="character" w:customStyle="1" w:styleId="CommentSubjectChar">
    <w:name w:val="Comment Subject Char"/>
    <w:basedOn w:val="CommentTextChar"/>
    <w:link w:val="CommentSubject"/>
    <w:uiPriority w:val="99"/>
    <w:semiHidden/>
    <w:rsid w:val="009951BF"/>
    <w:rPr>
      <w:b/>
      <w:bCs/>
      <w:kern w:val="0"/>
      <w:sz w:val="20"/>
      <w:szCs w:val="20"/>
    </w:rPr>
  </w:style>
  <w:style w:type="paragraph" w:styleId="Header">
    <w:name w:val="header"/>
    <w:basedOn w:val="Normal"/>
    <w:link w:val="HeaderChar"/>
    <w:uiPriority w:val="99"/>
    <w:unhideWhenUsed/>
    <w:rsid w:val="00623D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D30"/>
    <w:rPr>
      <w:kern w:val="0"/>
    </w:rPr>
  </w:style>
  <w:style w:type="character" w:customStyle="1" w:styleId="normaltextrun">
    <w:name w:val="normaltextrun"/>
    <w:basedOn w:val="DefaultParagraphFont"/>
    <w:rsid w:val="00D77F34"/>
  </w:style>
  <w:style w:type="character" w:customStyle="1" w:styleId="findhit">
    <w:name w:val="findhit"/>
    <w:basedOn w:val="DefaultParagraphFont"/>
    <w:rsid w:val="00D77F34"/>
  </w:style>
  <w:style w:type="character" w:customStyle="1" w:styleId="eop">
    <w:name w:val="eop"/>
    <w:basedOn w:val="DefaultParagraphFont"/>
    <w:rsid w:val="00D77F34"/>
  </w:style>
  <w:style w:type="character" w:styleId="UnresolvedMention">
    <w:name w:val="Unresolved Mention"/>
    <w:basedOn w:val="DefaultParagraphFont"/>
    <w:uiPriority w:val="99"/>
    <w:semiHidden/>
    <w:unhideWhenUsed/>
    <w:rsid w:val="00BA41FC"/>
    <w:rPr>
      <w:color w:val="605E5C"/>
      <w:shd w:val="clear" w:color="auto" w:fill="E1DFDD"/>
    </w:rPr>
  </w:style>
  <w:style w:type="character" w:customStyle="1" w:styleId="Heading2Char">
    <w:name w:val="Heading 2 Char"/>
    <w:basedOn w:val="DefaultParagraphFont"/>
    <w:link w:val="Heading2"/>
    <w:uiPriority w:val="9"/>
    <w:semiHidden/>
    <w:rsid w:val="00CB2297"/>
    <w:rPr>
      <w:rFonts w:asciiTheme="majorHAnsi" w:eastAsiaTheme="majorEastAsia" w:hAnsiTheme="majorHAnsi" w:cstheme="majorBidi"/>
      <w:color w:val="2F5496" w:themeColor="accent1" w:themeShade="BF"/>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202030">
      <w:bodyDiv w:val="1"/>
      <w:marLeft w:val="0"/>
      <w:marRight w:val="0"/>
      <w:marTop w:val="0"/>
      <w:marBottom w:val="0"/>
      <w:divBdr>
        <w:top w:val="none" w:sz="0" w:space="0" w:color="auto"/>
        <w:left w:val="none" w:sz="0" w:space="0" w:color="auto"/>
        <w:bottom w:val="none" w:sz="0" w:space="0" w:color="auto"/>
        <w:right w:val="none" w:sz="0" w:space="0" w:color="auto"/>
      </w:divBdr>
    </w:div>
    <w:div w:id="15849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sac.org/about/reports-orders/supply-chai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epting@e-ratecentra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dedischew@cmpl.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sac.org/e-rate/service-providers/step-2-responding-to-bids/lowest-corresponding-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status xmlns="95142d19-fd3b-4b08-9efc-8a16e808819c" xsi:nil="true"/>
    <lcf76f155ced4ddcb4097134ff3c332f xmlns="95142d19-fd3b-4b08-9efc-8a16e808819c">
      <Terms xmlns="http://schemas.microsoft.com/office/infopath/2007/PartnerControls"/>
    </lcf76f155ced4ddcb4097134ff3c332f>
    <_ip_UnifiedCompliancePolicyProperties xmlns="http://schemas.microsoft.com/sharepoint/v3" xsi:nil="true"/>
    <TaxCatchAll xmlns="d6c1bc09-1b62-4067-bd7f-5308a3885c2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9B98929F301F4FA2564AE5DC3D3972" ma:contentTypeVersion="22" ma:contentTypeDescription="Create a new document." ma:contentTypeScope="" ma:versionID="b2d52dbb771da96901dee5b42498f13f">
  <xsd:schema xmlns:xsd="http://www.w3.org/2001/XMLSchema" xmlns:xs="http://www.w3.org/2001/XMLSchema" xmlns:p="http://schemas.microsoft.com/office/2006/metadata/properties" xmlns:ns1="http://schemas.microsoft.com/sharepoint/v3" xmlns:ns2="d6c1bc09-1b62-4067-bd7f-5308a3885c24" xmlns:ns3="95142d19-fd3b-4b08-9efc-8a16e808819c" targetNamespace="http://schemas.microsoft.com/office/2006/metadata/properties" ma:root="true" ma:fieldsID="61155b5e5caeead310b5349ccde45d77" ns1:_="" ns2:_="" ns3:_="">
    <xsd:import namespace="http://schemas.microsoft.com/sharepoint/v3"/>
    <xsd:import namespace="d6c1bc09-1b62-4067-bd7f-5308a3885c24"/>
    <xsd:import namespace="95142d19-fd3b-4b08-9efc-8a16e808819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statu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c1bc09-1b62-4067-bd7f-5308a3885c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6ae955d-3a5b-4ed3-b9ca-7709706020b6}" ma:internalName="TaxCatchAll" ma:showField="CatchAllData" ma:web="d6c1bc09-1b62-4067-bd7f-5308a3885c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5142d19-fd3b-4b08-9efc-8a16e808819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8f4fce8-49c3-4d48-ab9c-a45611788d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status" ma:index="25" nillable="true" ma:displayName="status" ma:format="Dropdown" ma:internalName="status">
      <xsd:simpleType>
        <xsd:restriction base="dms:Text">
          <xsd:maxLength value="255"/>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A2D101-F8CD-4E63-B013-F70DFB19DDE6}">
  <ds:schemaRefs>
    <ds:schemaRef ds:uri="http://schemas.openxmlformats.org/officeDocument/2006/bibliography"/>
  </ds:schemaRefs>
</ds:datastoreItem>
</file>

<file path=customXml/itemProps2.xml><?xml version="1.0" encoding="utf-8"?>
<ds:datastoreItem xmlns:ds="http://schemas.openxmlformats.org/officeDocument/2006/customXml" ds:itemID="{9CAEEA93-5D17-4205-87BD-C94EDEC03518}">
  <ds:schemaRefs>
    <ds:schemaRef ds:uri="http://schemas.microsoft.com/sharepoint/v3/contenttype/forms"/>
  </ds:schemaRefs>
</ds:datastoreItem>
</file>

<file path=customXml/itemProps3.xml><?xml version="1.0" encoding="utf-8"?>
<ds:datastoreItem xmlns:ds="http://schemas.openxmlformats.org/officeDocument/2006/customXml" ds:itemID="{2464B97D-7D20-4C5B-936F-89A1B22551FA}">
  <ds:schemaRefs>
    <ds:schemaRef ds:uri="http://schemas.microsoft.com/office/2006/metadata/properties"/>
    <ds:schemaRef ds:uri="http://schemas.microsoft.com/office/infopath/2007/PartnerControls"/>
    <ds:schemaRef ds:uri="http://schemas.microsoft.com/sharepoint/v3"/>
    <ds:schemaRef ds:uri="95142d19-fd3b-4b08-9efc-8a16e808819c"/>
    <ds:schemaRef ds:uri="d6c1bc09-1b62-4067-bd7f-5308a3885c24"/>
  </ds:schemaRefs>
</ds:datastoreItem>
</file>

<file path=customXml/itemProps4.xml><?xml version="1.0" encoding="utf-8"?>
<ds:datastoreItem xmlns:ds="http://schemas.openxmlformats.org/officeDocument/2006/customXml" ds:itemID="{DD7DCE73-7756-4DC2-827A-C4CDD4960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6c1bc09-1b62-4067-bd7f-5308a3885c24"/>
    <ds:schemaRef ds:uri="95142d19-fd3b-4b08-9efc-8a16e8088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1915</Words>
  <Characters>11246</Characters>
  <Application>Microsoft Office Word</Application>
  <DocSecurity>0</DocSecurity>
  <Lines>274</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Epting</dc:creator>
  <cp:keywords/>
  <dc:description/>
  <cp:lastModifiedBy>Andrew Epting</cp:lastModifiedBy>
  <cp:revision>2</cp:revision>
  <dcterms:created xsi:type="dcterms:W3CDTF">2026-08-19T16:04:00Z</dcterms:created>
  <dcterms:modified xsi:type="dcterms:W3CDTF">2026-08-19T16:04:00Z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11cc2174a05a952521cb8673d81b960ae62d693d7df22dbc750d44de0a49f6d0</vt:lpwstr>
  </property>
  <property fmtid="{D5CDD505-2E9C-101B-9397-08002B2CF9AE}" pid="3" name="ContentTypeId">
    <vt:lpwstr>0x010100F79B98929F301F4FA2564AE5DC3D3972</vt:lpwstr>
  </property>
  <property fmtid="{D5CDD505-2E9C-101B-9397-08002B2CF9AE}" pid="4" name="MediaServiceImageTags">
    <vt:lpwstr/>
  </property>
</Properties>
</file>