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DBB3B" w14:textId="77777777" w:rsidR="003F4645" w:rsidRPr="00345F3E" w:rsidRDefault="003F4645" w:rsidP="00C50DFB">
      <w:pPr>
        <w:shd w:val="clear" w:color="auto" w:fill="FFFFFF"/>
        <w:spacing w:before="300" w:after="0" w:line="240" w:lineRule="auto"/>
        <w:outlineLvl w:val="1"/>
        <w:rPr>
          <w:rFonts w:ascii="Franklin Gothic Book" w:eastAsia="Times New Roman" w:hAnsi="Franklin Gothic Book" w:cs="Arial"/>
          <w:bCs/>
          <w:color w:val="005295"/>
          <w:sz w:val="29"/>
          <w:szCs w:val="29"/>
        </w:rPr>
      </w:pPr>
      <w:r w:rsidRPr="00345F3E">
        <w:rPr>
          <w:rFonts w:ascii="Franklin Gothic Book" w:eastAsia="Times New Roman" w:hAnsi="Franklin Gothic Book" w:cs="Arial"/>
          <w:bCs/>
          <w:noProof/>
          <w:color w:val="005295"/>
          <w:sz w:val="29"/>
          <w:szCs w:val="29"/>
        </w:rPr>
        <w:drawing>
          <wp:inline distT="0" distB="0" distL="0" distR="0" wp14:anchorId="015DBC36" wp14:editId="015DBC37">
            <wp:extent cx="4678587" cy="9402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sl_logo_cmyk_transpare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802" cy="93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DBB3C" w14:textId="5058019E" w:rsidR="000F523E" w:rsidRPr="00345F3E" w:rsidRDefault="003F4645" w:rsidP="00C50DFB">
      <w:pPr>
        <w:pStyle w:val="SCSLHeading1"/>
        <w:spacing w:after="0"/>
      </w:pPr>
      <w:r w:rsidRPr="00345F3E">
        <w:rPr>
          <w:sz w:val="29"/>
        </w:rPr>
        <w:br/>
      </w:r>
      <w:r w:rsidR="0074528E" w:rsidRPr="0074528E">
        <w:t xml:space="preserve">E-Rate </w:t>
      </w:r>
      <w:r w:rsidR="009A31BC">
        <w:t>FY 202</w:t>
      </w:r>
      <w:r w:rsidR="002A1BF5">
        <w:t>6</w:t>
      </w:r>
      <w:r w:rsidR="009A31BC">
        <w:t xml:space="preserve"> </w:t>
      </w:r>
      <w:r w:rsidR="0074528E" w:rsidRPr="0074528E">
        <w:t xml:space="preserve">Category 2 </w:t>
      </w:r>
      <w:r w:rsidR="00F86833">
        <w:t xml:space="preserve">Eligible </w:t>
      </w:r>
      <w:r w:rsidR="0074528E" w:rsidRPr="0074528E">
        <w:t xml:space="preserve">Technology </w:t>
      </w:r>
      <w:r w:rsidR="00974878">
        <w:t>Needs</w:t>
      </w:r>
    </w:p>
    <w:p w14:paraId="015DBB3D" w14:textId="77777777" w:rsidR="000F523E" w:rsidRPr="00BD26E1" w:rsidRDefault="0074528E" w:rsidP="00C50DFB">
      <w:pPr>
        <w:pStyle w:val="SCSLNormalParagraphStyle"/>
        <w:spacing w:after="0"/>
        <w:rPr>
          <w:rFonts w:asciiTheme="minorHAnsi" w:hAnsiTheme="minorHAnsi" w:cstheme="minorHAnsi"/>
        </w:rPr>
      </w:pPr>
      <w:r w:rsidRPr="00BD26E1">
        <w:rPr>
          <w:rFonts w:asciiTheme="minorHAnsi" w:hAnsiTheme="minorHAnsi" w:cstheme="minorHAnsi"/>
        </w:rPr>
        <w:t xml:space="preserve">For </w:t>
      </w:r>
      <w:r w:rsidR="001E11A8">
        <w:rPr>
          <w:rFonts w:asciiTheme="minorHAnsi" w:hAnsiTheme="minorHAnsi" w:cstheme="minorHAnsi"/>
        </w:rPr>
        <w:t>Sumter</w:t>
      </w:r>
      <w:r w:rsidR="00E77786">
        <w:rPr>
          <w:rFonts w:asciiTheme="minorHAnsi" w:hAnsiTheme="minorHAnsi" w:cstheme="minorHAnsi"/>
        </w:rPr>
        <w:t xml:space="preserve"> County</w:t>
      </w:r>
      <w:r w:rsidR="00537637">
        <w:rPr>
          <w:rFonts w:asciiTheme="minorHAnsi" w:hAnsiTheme="minorHAnsi" w:cstheme="minorHAnsi"/>
        </w:rPr>
        <w:t xml:space="preserve"> </w:t>
      </w:r>
      <w:r w:rsidRPr="00BD26E1">
        <w:rPr>
          <w:rFonts w:asciiTheme="minorHAnsi" w:hAnsiTheme="minorHAnsi" w:cstheme="minorHAnsi"/>
        </w:rPr>
        <w:t>Library System</w:t>
      </w:r>
    </w:p>
    <w:p w14:paraId="015DBB3E" w14:textId="77777777" w:rsidR="00097AF2" w:rsidRPr="00BD26E1" w:rsidRDefault="00097AF2" w:rsidP="00C50DFB">
      <w:pPr>
        <w:pStyle w:val="SCSLNormalParagraphStyle"/>
        <w:spacing w:after="0"/>
        <w:rPr>
          <w:rFonts w:asciiTheme="minorHAnsi" w:hAnsiTheme="minorHAnsi" w:cstheme="minorHAnsi"/>
        </w:rPr>
      </w:pPr>
    </w:p>
    <w:p w14:paraId="015DBB3F" w14:textId="77777777" w:rsidR="0074528E" w:rsidRPr="00BD26E1" w:rsidRDefault="00C46D31" w:rsidP="00C46D31">
      <w:pPr>
        <w:pStyle w:val="SCSLNormalParagraphStyle"/>
        <w:spacing w:after="0"/>
        <w:jc w:val="righ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Form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470 #</w:t>
      </w:r>
      <w:proofErr w:type="gramEnd"/>
      <w:r>
        <w:rPr>
          <w:rFonts w:asciiTheme="minorHAnsi" w:hAnsiTheme="minorHAnsi" w:cstheme="minorHAnsi"/>
        </w:rPr>
        <w:t xml:space="preserve"> </w:t>
      </w:r>
    </w:p>
    <w:p w14:paraId="015DBB40" w14:textId="17BE8DD3" w:rsidR="00097AF2" w:rsidRPr="000720BE" w:rsidRDefault="00A44318" w:rsidP="007C0B89">
      <w:pPr>
        <w:pStyle w:val="SCSLHeading2"/>
        <w:spacing w:line="240" w:lineRule="auto"/>
        <w:rPr>
          <w:rFonts w:cstheme="minorHAnsi"/>
          <w:sz w:val="12"/>
        </w:rPr>
      </w:pPr>
      <w:r>
        <w:rPr>
          <w:rFonts w:cstheme="minorHAnsi"/>
        </w:rPr>
        <w:t xml:space="preserve">Needs </w:t>
      </w:r>
      <w:r w:rsidR="0074528E" w:rsidRPr="000720BE">
        <w:rPr>
          <w:rFonts w:cstheme="minorHAnsi"/>
        </w:rPr>
        <w:t>List</w:t>
      </w:r>
      <w:r w:rsidR="00B25ECE">
        <w:rPr>
          <w:rFonts w:cstheme="minorHAnsi"/>
        </w:rPr>
        <w:t xml:space="preserve"> </w:t>
      </w:r>
      <w:r w:rsidR="00C06F7A">
        <w:rPr>
          <w:rFonts w:cstheme="minorHAnsi"/>
        </w:rPr>
        <w:t xml:space="preserve">Summary </w:t>
      </w:r>
      <w:r w:rsidR="00B25ECE">
        <w:rPr>
          <w:rFonts w:cstheme="minorHAnsi"/>
        </w:rPr>
        <w:t>(Rev0</w:t>
      </w:r>
      <w:r w:rsidR="001E11A8">
        <w:rPr>
          <w:rFonts w:cstheme="minorHAnsi"/>
        </w:rPr>
        <w:t>1</w:t>
      </w:r>
      <w:r w:rsidR="00B25ECE">
        <w:rPr>
          <w:rFonts w:cstheme="minorHAnsi"/>
        </w:rPr>
        <w:t>)</w:t>
      </w:r>
      <w:r w:rsidR="00607119">
        <w:rPr>
          <w:rFonts w:cstheme="minorHAnsi"/>
        </w:rPr>
        <w:t xml:space="preserve"> – </w:t>
      </w:r>
      <w:proofErr w:type="spellStart"/>
      <w:r w:rsidR="00607119">
        <w:rPr>
          <w:rFonts w:cstheme="minorHAnsi"/>
        </w:rPr>
        <w:t>Wesmark</w:t>
      </w:r>
      <w:proofErr w:type="spellEnd"/>
    </w:p>
    <w:p w14:paraId="015DBB41" w14:textId="77777777" w:rsidR="00C50DFB" w:rsidRPr="007A4D22" w:rsidRDefault="00C50DFB" w:rsidP="007C0B89">
      <w:pPr>
        <w:pStyle w:val="SCSLNormalParagraphStyle"/>
        <w:spacing w:after="120"/>
        <w:rPr>
          <w:rFonts w:asciiTheme="minorHAnsi" w:hAnsiTheme="minorHAnsi" w:cstheme="minorHAnsi"/>
          <w:sz w:val="22"/>
        </w:rPr>
      </w:pP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1710"/>
        <w:gridCol w:w="5040"/>
        <w:gridCol w:w="990"/>
      </w:tblGrid>
      <w:tr w:rsidR="00A56DAD" w:rsidRPr="003A2F15" w14:paraId="015DBBB5" w14:textId="77777777" w:rsidTr="00A56DAD">
        <w:trPr>
          <w:trHeight w:val="576"/>
          <w:jc w:val="center"/>
        </w:trPr>
        <w:tc>
          <w:tcPr>
            <w:tcW w:w="1885" w:type="dxa"/>
            <w:shd w:val="clear" w:color="auto" w:fill="FFFFCC"/>
            <w:vAlign w:val="center"/>
          </w:tcPr>
          <w:p w14:paraId="015DBBB1" w14:textId="77777777" w:rsidR="00A56DAD" w:rsidRPr="003A2F15" w:rsidRDefault="00A56DAD" w:rsidP="00A56DAD">
            <w:pPr>
              <w:spacing w:before="120" w:after="1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Structured Cabling &amp; Accessories</w:t>
            </w:r>
          </w:p>
        </w:tc>
        <w:tc>
          <w:tcPr>
            <w:tcW w:w="1710" w:type="dxa"/>
            <w:shd w:val="clear" w:color="auto" w:fill="FFFFCC"/>
            <w:vAlign w:val="center"/>
          </w:tcPr>
          <w:p w14:paraId="015DBBB2" w14:textId="77777777" w:rsidR="00A56DAD" w:rsidRPr="003A2F15" w:rsidRDefault="00A56DAD" w:rsidP="00A56DAD">
            <w:pPr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shd w:val="clear" w:color="auto" w:fill="FFFFCC"/>
            <w:vAlign w:val="center"/>
          </w:tcPr>
          <w:p w14:paraId="015DBBB3" w14:textId="77777777" w:rsidR="00A56DAD" w:rsidRPr="003A2F15" w:rsidRDefault="00A56DAD" w:rsidP="00A56DAD">
            <w:pPr>
              <w:spacing w:before="120" w:after="120" w:line="240" w:lineRule="auto"/>
              <w:jc w:val="center"/>
              <w:rPr>
                <w:rFonts w:eastAsia="Times New Roman" w:cstheme="min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CC"/>
            <w:noWrap/>
            <w:vAlign w:val="center"/>
          </w:tcPr>
          <w:p w14:paraId="015DBBB4" w14:textId="77777777" w:rsidR="00A56DAD" w:rsidRPr="003A2F15" w:rsidRDefault="00A56DAD" w:rsidP="00A56DAD">
            <w:pPr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56DAD" w:rsidRPr="003A2F15" w14:paraId="015DBBBD" w14:textId="77777777" w:rsidTr="003F6214">
        <w:trPr>
          <w:trHeight w:val="432"/>
          <w:jc w:val="center"/>
        </w:trPr>
        <w:tc>
          <w:tcPr>
            <w:tcW w:w="1885" w:type="dxa"/>
            <w:vAlign w:val="center"/>
          </w:tcPr>
          <w:p w14:paraId="015DBBB6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710" w:type="dxa"/>
            <w:vAlign w:val="center"/>
          </w:tcPr>
          <w:p w14:paraId="015DBBB7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B8" w14:textId="48B44104" w:rsidR="00A56DAD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Cat.6a Cable Drops, Re-wire</w:t>
            </w:r>
            <w:r w:rsidR="0021135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9E1917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location</w:t>
            </w:r>
            <w:r w:rsidR="009E191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9E1917">
              <w:rPr>
                <w:rFonts w:eastAsia="Times New Roman" w:cstheme="minorHAnsi"/>
                <w:color w:val="000000"/>
                <w:sz w:val="20"/>
                <w:szCs w:val="20"/>
              </w:rPr>
              <w:t>Wesmark</w:t>
            </w:r>
            <w:proofErr w:type="spellEnd"/>
            <w:r w:rsidR="009E191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Branch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(certify to standard). </w:t>
            </w:r>
            <w:r w:rsidRPr="00AA34B4"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  <w:t>Include removal of existing cabling.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  <w:p w14:paraId="015DBBB9" w14:textId="77777777" w:rsidR="00A56DAD" w:rsidRPr="003A2F15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See </w:t>
            </w:r>
            <w:r w:rsidRPr="00522949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>attache</w:t>
            </w:r>
            <w:r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>d floor</w:t>
            </w:r>
            <w:r w:rsidRPr="00522949">
              <w:rPr>
                <w:rFonts w:eastAsia="Times New Roman" w:cstheme="minorHAnsi"/>
                <w:b/>
                <w:i/>
                <w:color w:val="000000"/>
                <w:sz w:val="20"/>
                <w:szCs w:val="20"/>
              </w:rPr>
              <w:t xml:space="preserve"> location plans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for details.</w:t>
            </w:r>
          </w:p>
          <w:p w14:paraId="015DBBBA" w14:textId="77777777" w:rsidR="00A56DAD" w:rsidRPr="003A2F15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*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*</w:t>
            </w:r>
            <w:r w:rsidRPr="003A2F15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Note: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1A6E00">
              <w:rPr>
                <w:rFonts w:eastAsia="Times New Roman" w:cstheme="minorHAnsi"/>
                <w:color w:val="000000"/>
                <w:sz w:val="20"/>
                <w:szCs w:val="20"/>
                <w:highlight w:val="yellow"/>
              </w:rPr>
              <w:t>see Structured Cabling Note below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0" w:type="dxa"/>
            <w:vAlign w:val="center"/>
          </w:tcPr>
          <w:p w14:paraId="015DBBBB" w14:textId="0F1E7C9A" w:rsidR="001D3C7C" w:rsidRDefault="00990722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200</w:t>
            </w:r>
          </w:p>
          <w:p w14:paraId="015DBBBC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drops</w:t>
            </w:r>
          </w:p>
        </w:tc>
      </w:tr>
      <w:tr w:rsidR="00A56DAD" w:rsidRPr="003A2F15" w14:paraId="015DBBC2" w14:textId="77777777" w:rsidTr="00CC53AE">
        <w:trPr>
          <w:trHeight w:val="359"/>
          <w:jc w:val="center"/>
        </w:trPr>
        <w:tc>
          <w:tcPr>
            <w:tcW w:w="1885" w:type="dxa"/>
            <w:vAlign w:val="center"/>
          </w:tcPr>
          <w:p w14:paraId="015DBBBE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0" w:name="_Hlk125381032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710" w:type="dxa"/>
            <w:vAlign w:val="center"/>
          </w:tcPr>
          <w:p w14:paraId="015DBBBF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C0" w14:textId="77777777" w:rsidR="00A56DAD" w:rsidRPr="003A2F15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bookmarkStart w:id="1" w:name="_Hlk125381331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48-Port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Leviton or 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Panduit Modular Patch Panel, include needed RJ45 Jack Modules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Use </w:t>
            </w:r>
            <w:bookmarkEnd w:id="1"/>
            <w:r w:rsidR="00675772">
              <w:rPr>
                <w:rFonts w:eastAsia="Times New Roman" w:cstheme="minorHAnsi"/>
                <w:color w:val="000000"/>
                <w:sz w:val="20"/>
                <w:szCs w:val="20"/>
              </w:rPr>
              <w:t>Red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for </w:t>
            </w:r>
            <w:r w:rsidR="00675772">
              <w:rPr>
                <w:rFonts w:eastAsia="Times New Roman" w:cstheme="minorHAnsi"/>
                <w:color w:val="000000"/>
                <w:sz w:val="20"/>
                <w:szCs w:val="20"/>
              </w:rPr>
              <w:t>Public PP</w:t>
            </w:r>
            <w:r w:rsidR="003B4851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67577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Locations, </w:t>
            </w:r>
            <w:r w:rsidR="00FF6281">
              <w:rPr>
                <w:rFonts w:eastAsia="Times New Roman" w:cstheme="minorHAnsi"/>
                <w:color w:val="000000"/>
                <w:sz w:val="20"/>
                <w:szCs w:val="20"/>
              </w:rPr>
              <w:t>Green</w:t>
            </w:r>
            <w:r w:rsidR="0067577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for Staff PP Locations and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FF6281">
              <w:rPr>
                <w:rFonts w:eastAsia="Times New Roman" w:cstheme="minorHAnsi"/>
                <w:color w:val="000000"/>
                <w:sz w:val="20"/>
                <w:szCs w:val="20"/>
              </w:rPr>
              <w:t>Blue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for wireless access point </w:t>
            </w:r>
            <w:r w:rsidR="00411F85">
              <w:rPr>
                <w:rFonts w:eastAsia="Times New Roman" w:cstheme="minorHAnsi"/>
                <w:color w:val="000000"/>
                <w:sz w:val="20"/>
                <w:szCs w:val="20"/>
              </w:rPr>
              <w:t>PP L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ocations.</w:t>
            </w:r>
          </w:p>
        </w:tc>
        <w:tc>
          <w:tcPr>
            <w:tcW w:w="990" w:type="dxa"/>
            <w:vAlign w:val="center"/>
          </w:tcPr>
          <w:p w14:paraId="015DBBC1" w14:textId="77777777" w:rsidR="00A56DAD" w:rsidRPr="003A2F15" w:rsidRDefault="002E19A8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</w:tr>
      <w:tr w:rsidR="003B4851" w:rsidRPr="003A2F15" w14:paraId="015DBBCC" w14:textId="77777777" w:rsidTr="00CC53AE">
        <w:trPr>
          <w:trHeight w:val="359"/>
          <w:jc w:val="center"/>
        </w:trPr>
        <w:tc>
          <w:tcPr>
            <w:tcW w:w="1885" w:type="dxa"/>
            <w:vAlign w:val="center"/>
          </w:tcPr>
          <w:p w14:paraId="015DBBC8" w14:textId="77777777" w:rsidR="003B4851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710" w:type="dxa"/>
            <w:vAlign w:val="center"/>
          </w:tcPr>
          <w:p w14:paraId="015DBBC9" w14:textId="77777777" w:rsidR="003B4851" w:rsidRPr="003A2F15" w:rsidRDefault="003B4851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CA" w14:textId="77777777" w:rsidR="003B4851" w:rsidRDefault="003B4851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Du</w:t>
            </w:r>
            <w:r w:rsidR="00F610C2"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l Sided </w:t>
            </w:r>
            <w:r w:rsidRPr="003B4851">
              <w:rPr>
                <w:rFonts w:eastAsia="Times New Roman" w:cstheme="minorHAnsi"/>
                <w:color w:val="000000"/>
                <w:sz w:val="20"/>
                <w:szCs w:val="20"/>
              </w:rPr>
              <w:t>Vertical cable managers</w:t>
            </w:r>
            <w:r w:rsidR="00F610C2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for existing 42U 2-Post Rack.</w:t>
            </w:r>
          </w:p>
        </w:tc>
        <w:tc>
          <w:tcPr>
            <w:tcW w:w="990" w:type="dxa"/>
            <w:vAlign w:val="center"/>
          </w:tcPr>
          <w:p w14:paraId="015DBBCB" w14:textId="77777777" w:rsidR="003B4851" w:rsidRDefault="00F610C2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F610C2" w:rsidRPr="003A2F15" w14:paraId="015DBBD1" w14:textId="77777777" w:rsidTr="00CC53AE">
        <w:trPr>
          <w:trHeight w:val="359"/>
          <w:jc w:val="center"/>
        </w:trPr>
        <w:tc>
          <w:tcPr>
            <w:tcW w:w="1885" w:type="dxa"/>
            <w:vAlign w:val="center"/>
          </w:tcPr>
          <w:p w14:paraId="015DBBCD" w14:textId="77777777" w:rsidR="00F610C2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710" w:type="dxa"/>
            <w:vAlign w:val="center"/>
          </w:tcPr>
          <w:p w14:paraId="015DBBCE" w14:textId="77777777" w:rsidR="00F610C2" w:rsidRPr="00411F85" w:rsidRDefault="00F610C2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CF" w14:textId="77777777" w:rsidR="00F610C2" w:rsidRDefault="00F610C2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Power Pole, Ivory</w:t>
            </w:r>
          </w:p>
        </w:tc>
        <w:tc>
          <w:tcPr>
            <w:tcW w:w="990" w:type="dxa"/>
            <w:vAlign w:val="center"/>
          </w:tcPr>
          <w:p w14:paraId="015DBBD0" w14:textId="77777777" w:rsidR="00F610C2" w:rsidRDefault="009468D9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A56DAD" w:rsidRPr="003A2F15" w14:paraId="015DBBD6" w14:textId="77777777" w:rsidTr="00CC53AE">
        <w:trPr>
          <w:trHeight w:val="359"/>
          <w:jc w:val="center"/>
        </w:trPr>
        <w:tc>
          <w:tcPr>
            <w:tcW w:w="1885" w:type="dxa"/>
            <w:vAlign w:val="center"/>
          </w:tcPr>
          <w:p w14:paraId="015DBBD2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710" w:type="dxa"/>
            <w:vAlign w:val="center"/>
          </w:tcPr>
          <w:p w14:paraId="015DBBD3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NP2</w:t>
            </w:r>
          </w:p>
        </w:tc>
        <w:tc>
          <w:tcPr>
            <w:tcW w:w="5040" w:type="dxa"/>
            <w:vAlign w:val="center"/>
          </w:tcPr>
          <w:p w14:paraId="015DBBD4" w14:textId="77777777" w:rsidR="00A56DAD" w:rsidRPr="003A2F15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Neat-Patch Cable Management Unit</w:t>
            </w:r>
          </w:p>
        </w:tc>
        <w:tc>
          <w:tcPr>
            <w:tcW w:w="990" w:type="dxa"/>
            <w:vAlign w:val="center"/>
          </w:tcPr>
          <w:p w14:paraId="015DBBD5" w14:textId="6B38C630" w:rsidR="00A56DAD" w:rsidRPr="003A2F15" w:rsidRDefault="00104FA8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A56DAD" w:rsidRPr="003A2F15" w14:paraId="015DBBDB" w14:textId="77777777" w:rsidTr="00CC53AE">
        <w:trPr>
          <w:trHeight w:val="359"/>
          <w:jc w:val="center"/>
        </w:trPr>
        <w:tc>
          <w:tcPr>
            <w:tcW w:w="1885" w:type="dxa"/>
            <w:vAlign w:val="center"/>
          </w:tcPr>
          <w:p w14:paraId="015DBBD7" w14:textId="77777777" w:rsidR="00A56DAD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710" w:type="dxa"/>
            <w:vAlign w:val="center"/>
          </w:tcPr>
          <w:p w14:paraId="015DBBD8" w14:textId="77777777" w:rsidR="00A56DAD" w:rsidRPr="004A417D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UP1</w:t>
            </w:r>
          </w:p>
        </w:tc>
        <w:tc>
          <w:tcPr>
            <w:tcW w:w="5040" w:type="dxa"/>
            <w:vAlign w:val="center"/>
          </w:tcPr>
          <w:p w14:paraId="015DBBD9" w14:textId="77777777" w:rsidR="00A56DAD" w:rsidRPr="004A417D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88351D">
              <w:rPr>
                <w:rFonts w:eastAsia="Times New Roman" w:cstheme="minorHAnsi"/>
                <w:color w:val="000000"/>
                <w:sz w:val="20"/>
                <w:szCs w:val="20"/>
              </w:rPr>
              <w:t>Middle Atlantic 1 Space Utility Panel – or equivalent</w:t>
            </w:r>
          </w:p>
        </w:tc>
        <w:tc>
          <w:tcPr>
            <w:tcW w:w="990" w:type="dxa"/>
            <w:vAlign w:val="center"/>
          </w:tcPr>
          <w:p w14:paraId="015DBBDA" w14:textId="77777777" w:rsidR="00A56DAD" w:rsidRDefault="003B4851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</w:tr>
      <w:tr w:rsidR="00A56DAD" w:rsidRPr="003A2F15" w14:paraId="015DBBE0" w14:textId="77777777" w:rsidTr="00CC53AE">
        <w:trPr>
          <w:trHeight w:val="359"/>
          <w:jc w:val="center"/>
        </w:trPr>
        <w:tc>
          <w:tcPr>
            <w:tcW w:w="1885" w:type="dxa"/>
            <w:vAlign w:val="center"/>
          </w:tcPr>
          <w:p w14:paraId="015DBBDC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710" w:type="dxa"/>
            <w:vAlign w:val="center"/>
          </w:tcPr>
          <w:p w14:paraId="015DBBDD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DE" w14:textId="77777777" w:rsidR="00A56DAD" w:rsidRPr="003A2F15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CAT6a Patch Cable </w:t>
            </w:r>
            <w:proofErr w:type="spellStart"/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>Snagless</w:t>
            </w:r>
            <w:proofErr w:type="spellEnd"/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RJ45,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1ft</w:t>
            </w:r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411F85">
              <w:rPr>
                <w:rFonts w:eastAsia="Times New Roman" w:cstheme="minorHAnsi"/>
                <w:color w:val="000000"/>
                <w:sz w:val="20"/>
                <w:szCs w:val="20"/>
              </w:rPr>
              <w:t>Green</w:t>
            </w:r>
          </w:p>
        </w:tc>
        <w:tc>
          <w:tcPr>
            <w:tcW w:w="990" w:type="dxa"/>
            <w:vAlign w:val="center"/>
          </w:tcPr>
          <w:p w14:paraId="015DBBDF" w14:textId="30611D89" w:rsidR="00A56DAD" w:rsidRDefault="006A6ADA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60</w:t>
            </w:r>
          </w:p>
        </w:tc>
      </w:tr>
      <w:tr w:rsidR="006678F0" w:rsidRPr="003A2F15" w14:paraId="015DBBE5" w14:textId="77777777" w:rsidTr="00CC53AE">
        <w:trPr>
          <w:trHeight w:val="359"/>
          <w:jc w:val="center"/>
        </w:trPr>
        <w:tc>
          <w:tcPr>
            <w:tcW w:w="1885" w:type="dxa"/>
            <w:vAlign w:val="center"/>
          </w:tcPr>
          <w:p w14:paraId="015DBBE1" w14:textId="77777777" w:rsidR="006678F0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710" w:type="dxa"/>
            <w:vAlign w:val="center"/>
          </w:tcPr>
          <w:p w14:paraId="015DBBE2" w14:textId="77777777" w:rsidR="006678F0" w:rsidRPr="003A2F15" w:rsidRDefault="006678F0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E3" w14:textId="77777777" w:rsidR="006678F0" w:rsidRPr="0076604A" w:rsidRDefault="006678F0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CAT6a Patch Cable </w:t>
            </w:r>
            <w:proofErr w:type="spellStart"/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>Snagless</w:t>
            </w:r>
            <w:proofErr w:type="spellEnd"/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RJ45,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1ft</w:t>
            </w:r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Red</w:t>
            </w:r>
          </w:p>
        </w:tc>
        <w:tc>
          <w:tcPr>
            <w:tcW w:w="990" w:type="dxa"/>
            <w:vAlign w:val="center"/>
          </w:tcPr>
          <w:p w14:paraId="015DBBE4" w14:textId="73A1D12F" w:rsidR="006678F0" w:rsidRDefault="005416D7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36</w:t>
            </w:r>
          </w:p>
        </w:tc>
      </w:tr>
      <w:tr w:rsidR="006678F0" w:rsidRPr="003A2F15" w14:paraId="015DBBEA" w14:textId="77777777" w:rsidTr="00CC53AE">
        <w:trPr>
          <w:trHeight w:val="359"/>
          <w:jc w:val="center"/>
        </w:trPr>
        <w:tc>
          <w:tcPr>
            <w:tcW w:w="1885" w:type="dxa"/>
            <w:vAlign w:val="center"/>
          </w:tcPr>
          <w:p w14:paraId="015DBBE6" w14:textId="77777777" w:rsidR="006678F0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710" w:type="dxa"/>
            <w:vAlign w:val="center"/>
          </w:tcPr>
          <w:p w14:paraId="015DBBE7" w14:textId="77777777" w:rsidR="006678F0" w:rsidRPr="003A2F15" w:rsidRDefault="006678F0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E8" w14:textId="77777777" w:rsidR="006678F0" w:rsidRPr="0076604A" w:rsidRDefault="006678F0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CAT6a Patch Cable </w:t>
            </w:r>
            <w:proofErr w:type="spellStart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Snagless</w:t>
            </w:r>
            <w:proofErr w:type="spellEnd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RJ45, 1ft </w:t>
            </w:r>
            <w:r w:rsidR="00411F85">
              <w:rPr>
                <w:rFonts w:eastAsia="Times New Roman" w:cstheme="minorHAnsi"/>
                <w:color w:val="000000"/>
                <w:sz w:val="20"/>
                <w:szCs w:val="20"/>
              </w:rPr>
              <w:t>Blue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(for APs)</w:t>
            </w:r>
          </w:p>
        </w:tc>
        <w:tc>
          <w:tcPr>
            <w:tcW w:w="990" w:type="dxa"/>
            <w:vAlign w:val="center"/>
          </w:tcPr>
          <w:p w14:paraId="015DBBE9" w14:textId="67AEA387" w:rsidR="006678F0" w:rsidRDefault="004B2040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</w:tr>
      <w:tr w:rsidR="006678F0" w:rsidRPr="003A2F15" w14:paraId="015DBBEF" w14:textId="77777777" w:rsidTr="00CC53AE">
        <w:trPr>
          <w:trHeight w:val="359"/>
          <w:jc w:val="center"/>
        </w:trPr>
        <w:tc>
          <w:tcPr>
            <w:tcW w:w="1885" w:type="dxa"/>
            <w:vAlign w:val="center"/>
          </w:tcPr>
          <w:p w14:paraId="015DBBEB" w14:textId="77777777" w:rsidR="006678F0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1710" w:type="dxa"/>
            <w:vAlign w:val="center"/>
          </w:tcPr>
          <w:p w14:paraId="015DBBEC" w14:textId="77777777" w:rsidR="006678F0" w:rsidRPr="003A2F15" w:rsidRDefault="006678F0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ED" w14:textId="77777777" w:rsidR="006678F0" w:rsidRPr="003A2F15" w:rsidRDefault="006678F0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CAT6a Patch Cable </w:t>
            </w:r>
            <w:proofErr w:type="spellStart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Snagless</w:t>
            </w:r>
            <w:proofErr w:type="spellEnd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RJ45, 5ft </w:t>
            </w:r>
            <w:r w:rsidR="00411F85">
              <w:rPr>
                <w:rFonts w:eastAsia="Times New Roman" w:cstheme="minorHAnsi"/>
                <w:color w:val="000000"/>
                <w:sz w:val="20"/>
                <w:szCs w:val="20"/>
              </w:rPr>
              <w:t>Blue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(for APs)</w:t>
            </w:r>
          </w:p>
        </w:tc>
        <w:tc>
          <w:tcPr>
            <w:tcW w:w="990" w:type="dxa"/>
            <w:vAlign w:val="center"/>
          </w:tcPr>
          <w:p w14:paraId="015DBBEE" w14:textId="31C47355" w:rsidR="006678F0" w:rsidRDefault="004B2040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</w:tr>
      <w:tr w:rsidR="00A56DAD" w:rsidRPr="003A2F15" w14:paraId="015DBBF4" w14:textId="77777777" w:rsidTr="00CC53AE">
        <w:trPr>
          <w:trHeight w:val="288"/>
          <w:jc w:val="center"/>
        </w:trPr>
        <w:tc>
          <w:tcPr>
            <w:tcW w:w="1885" w:type="dxa"/>
            <w:vAlign w:val="center"/>
          </w:tcPr>
          <w:p w14:paraId="015DBBF0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710" w:type="dxa"/>
            <w:vAlign w:val="center"/>
          </w:tcPr>
          <w:p w14:paraId="015DBBF1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F2" w14:textId="77777777" w:rsidR="00A56DAD" w:rsidRPr="003A2F15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CAT6a Patch Cable </w:t>
            </w:r>
            <w:proofErr w:type="spellStart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Snagless</w:t>
            </w:r>
            <w:proofErr w:type="spellEnd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RJ45, 10ft </w:t>
            </w:r>
            <w:r w:rsidR="00411F85">
              <w:rPr>
                <w:rFonts w:eastAsia="Times New Roman" w:cstheme="minorHAnsi"/>
                <w:color w:val="000000"/>
                <w:sz w:val="20"/>
                <w:szCs w:val="20"/>
              </w:rPr>
              <w:t>Green</w:t>
            </w:r>
          </w:p>
        </w:tc>
        <w:tc>
          <w:tcPr>
            <w:tcW w:w="990" w:type="dxa"/>
            <w:vAlign w:val="center"/>
          </w:tcPr>
          <w:p w14:paraId="015DBBF3" w14:textId="1DC8FBD5" w:rsidR="00A56DAD" w:rsidRPr="003A2F15" w:rsidRDefault="006A6ADA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40</w:t>
            </w:r>
          </w:p>
        </w:tc>
      </w:tr>
      <w:tr w:rsidR="00A56DAD" w:rsidRPr="003A2F15" w14:paraId="015DBBF9" w14:textId="77777777" w:rsidTr="00CC53AE">
        <w:trPr>
          <w:trHeight w:val="288"/>
          <w:jc w:val="center"/>
        </w:trPr>
        <w:tc>
          <w:tcPr>
            <w:tcW w:w="1885" w:type="dxa"/>
            <w:vAlign w:val="center"/>
          </w:tcPr>
          <w:p w14:paraId="015DBBF5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1710" w:type="dxa"/>
            <w:vAlign w:val="center"/>
          </w:tcPr>
          <w:p w14:paraId="015DBBF6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F7" w14:textId="77777777" w:rsidR="00A56DAD" w:rsidRPr="003A2F15" w:rsidRDefault="00411F85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CAT6a Patch Cable </w:t>
            </w:r>
            <w:proofErr w:type="spellStart"/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>Snagless</w:t>
            </w:r>
            <w:proofErr w:type="spellEnd"/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RJ45,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10ft</w:t>
            </w:r>
            <w:r w:rsidRPr="0076604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Red</w:t>
            </w:r>
          </w:p>
        </w:tc>
        <w:tc>
          <w:tcPr>
            <w:tcW w:w="990" w:type="dxa"/>
            <w:vAlign w:val="center"/>
          </w:tcPr>
          <w:p w14:paraId="015DBBF8" w14:textId="5A644493" w:rsidR="00A56DAD" w:rsidRPr="003A2F15" w:rsidRDefault="008B69C6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24</w:t>
            </w:r>
          </w:p>
        </w:tc>
      </w:tr>
      <w:tr w:rsidR="00A56DAD" w:rsidRPr="003A2F15" w14:paraId="015DBBFE" w14:textId="77777777" w:rsidTr="00CC53AE">
        <w:trPr>
          <w:trHeight w:val="288"/>
          <w:jc w:val="center"/>
        </w:trPr>
        <w:tc>
          <w:tcPr>
            <w:tcW w:w="1885" w:type="dxa"/>
            <w:vAlign w:val="center"/>
          </w:tcPr>
          <w:p w14:paraId="015DBBFA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710" w:type="dxa"/>
            <w:vAlign w:val="center"/>
          </w:tcPr>
          <w:p w14:paraId="015DBBFB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BFC" w14:textId="77777777" w:rsidR="00A56DAD" w:rsidRPr="003A2F15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CAT6a Patch Cable </w:t>
            </w:r>
            <w:proofErr w:type="spellStart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Snagless</w:t>
            </w:r>
            <w:proofErr w:type="spellEnd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RJ45,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ft Red</w:t>
            </w:r>
          </w:p>
        </w:tc>
        <w:tc>
          <w:tcPr>
            <w:tcW w:w="990" w:type="dxa"/>
            <w:vAlign w:val="center"/>
          </w:tcPr>
          <w:p w14:paraId="015DBBFD" w14:textId="53A79D08" w:rsidR="00A56DAD" w:rsidRPr="003A2F15" w:rsidRDefault="008B69C6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A56DAD" w:rsidRPr="003A2F15" w14:paraId="015DBC03" w14:textId="77777777" w:rsidTr="00CC53AE">
        <w:trPr>
          <w:trHeight w:val="288"/>
          <w:jc w:val="center"/>
        </w:trPr>
        <w:tc>
          <w:tcPr>
            <w:tcW w:w="1885" w:type="dxa"/>
            <w:vAlign w:val="center"/>
          </w:tcPr>
          <w:p w14:paraId="015DBBFF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710" w:type="dxa"/>
            <w:vAlign w:val="center"/>
          </w:tcPr>
          <w:p w14:paraId="015DBC00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C01" w14:textId="77777777" w:rsidR="00A56DAD" w:rsidRPr="003A2F15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CAT6a Patch Cable </w:t>
            </w:r>
            <w:proofErr w:type="spellStart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Snagless</w:t>
            </w:r>
            <w:proofErr w:type="spellEnd"/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RJ45,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25</w:t>
            </w:r>
            <w:r w:rsidRPr="003A2F15">
              <w:rPr>
                <w:rFonts w:eastAsia="Times New Roman" w:cstheme="minorHAnsi"/>
                <w:color w:val="000000"/>
                <w:sz w:val="20"/>
                <w:szCs w:val="20"/>
              </w:rPr>
              <w:t>ft Yellow</w:t>
            </w:r>
          </w:p>
        </w:tc>
        <w:tc>
          <w:tcPr>
            <w:tcW w:w="990" w:type="dxa"/>
            <w:vAlign w:val="center"/>
          </w:tcPr>
          <w:p w14:paraId="015DBC02" w14:textId="60402FBE" w:rsidR="00A56DAD" w:rsidRPr="003A2F15" w:rsidRDefault="008B69C6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bookmarkEnd w:id="0"/>
      <w:tr w:rsidR="00A56DAD" w:rsidRPr="003A2F15" w14:paraId="015DBC08" w14:textId="77777777" w:rsidTr="00CC53AE">
        <w:trPr>
          <w:trHeight w:val="288"/>
          <w:jc w:val="center"/>
        </w:trPr>
        <w:tc>
          <w:tcPr>
            <w:tcW w:w="1885" w:type="dxa"/>
            <w:vAlign w:val="center"/>
          </w:tcPr>
          <w:p w14:paraId="015DBC04" w14:textId="77777777" w:rsidR="00A56DAD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15DBC05" w14:textId="77777777" w:rsidR="00A56DAD" w:rsidRPr="003A2F15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15DBC06" w14:textId="77777777" w:rsidR="00A56DAD" w:rsidRPr="004A417D" w:rsidRDefault="00A56DA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15DBC07" w14:textId="77777777" w:rsidR="00A56DAD" w:rsidRDefault="00A56DAD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56DAD" w:rsidRPr="003A2F15" w14:paraId="015DBC0D" w14:textId="77777777" w:rsidTr="00A56DAD">
        <w:trPr>
          <w:trHeight w:val="576"/>
          <w:jc w:val="center"/>
        </w:trPr>
        <w:tc>
          <w:tcPr>
            <w:tcW w:w="1885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15DBC09" w14:textId="77777777" w:rsidR="00A56DAD" w:rsidRPr="003A2F15" w:rsidRDefault="00C749F2" w:rsidP="00A56DAD">
            <w:pPr>
              <w:spacing w:before="120" w:after="1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Power (UPS)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15DBC0A" w14:textId="77777777" w:rsidR="00A56DAD" w:rsidRPr="003A2F15" w:rsidRDefault="00A56DAD" w:rsidP="00A56DAD">
            <w:pPr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15DBC0B" w14:textId="77777777" w:rsidR="00A56DAD" w:rsidRPr="003A2F15" w:rsidRDefault="00A56DAD" w:rsidP="00A56DAD">
            <w:pPr>
              <w:spacing w:before="120" w:after="12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15DBC0C" w14:textId="77777777" w:rsidR="00A56DAD" w:rsidRPr="003A2F15" w:rsidRDefault="00A56DAD" w:rsidP="00A56DAD">
            <w:pPr>
              <w:spacing w:before="120" w:after="1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A56DAD" w:rsidRPr="003A2F15" w14:paraId="015DBC12" w14:textId="77777777" w:rsidTr="003F6214">
        <w:trPr>
          <w:trHeight w:val="432"/>
          <w:jc w:val="center"/>
        </w:trPr>
        <w:tc>
          <w:tcPr>
            <w:tcW w:w="1885" w:type="dxa"/>
            <w:vAlign w:val="center"/>
          </w:tcPr>
          <w:p w14:paraId="015DBC0E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710" w:type="dxa"/>
            <w:vAlign w:val="center"/>
          </w:tcPr>
          <w:p w14:paraId="015DBC0F" w14:textId="77777777" w:rsidR="00A56DAD" w:rsidRPr="003A2F15" w:rsidRDefault="00D44B98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44B98">
              <w:rPr>
                <w:rFonts w:eastAsia="Times New Roman" w:cstheme="minorHAnsi"/>
                <w:color w:val="000000"/>
                <w:sz w:val="20"/>
                <w:szCs w:val="20"/>
              </w:rPr>
              <w:t>9PX1500RTN-L</w:t>
            </w:r>
          </w:p>
        </w:tc>
        <w:tc>
          <w:tcPr>
            <w:tcW w:w="5040" w:type="dxa"/>
            <w:vAlign w:val="center"/>
          </w:tcPr>
          <w:p w14:paraId="015DBC10" w14:textId="77777777" w:rsidR="00A56DAD" w:rsidRPr="003A2F15" w:rsidRDefault="00D44B98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44B98">
              <w:rPr>
                <w:rFonts w:eastAsia="Times New Roman" w:cstheme="minorHAnsi"/>
                <w:color w:val="000000"/>
                <w:sz w:val="20"/>
                <w:szCs w:val="20"/>
              </w:rPr>
              <w:t>Eaton 9PX Double-Conversion UPS, 1350W, 120V, Networked, 2U</w:t>
            </w:r>
          </w:p>
        </w:tc>
        <w:tc>
          <w:tcPr>
            <w:tcW w:w="990" w:type="dxa"/>
            <w:vAlign w:val="center"/>
          </w:tcPr>
          <w:p w14:paraId="015DBC11" w14:textId="30611B3D" w:rsidR="00A56DAD" w:rsidRPr="003A2F15" w:rsidRDefault="004170AB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A56DAD" w:rsidRPr="003A2F15" w14:paraId="015DBC17" w14:textId="77777777" w:rsidTr="00CC53AE">
        <w:trPr>
          <w:trHeight w:val="432"/>
          <w:jc w:val="center"/>
        </w:trPr>
        <w:tc>
          <w:tcPr>
            <w:tcW w:w="1885" w:type="dxa"/>
            <w:vAlign w:val="center"/>
          </w:tcPr>
          <w:p w14:paraId="015DBC13" w14:textId="77777777" w:rsidR="00A56DAD" w:rsidRPr="003A2F15" w:rsidRDefault="0068484F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710" w:type="dxa"/>
            <w:vAlign w:val="center"/>
          </w:tcPr>
          <w:p w14:paraId="015DBC14" w14:textId="77777777" w:rsidR="00A56DAD" w:rsidRPr="003A2F15" w:rsidRDefault="00C749F2" w:rsidP="00A56DAD">
            <w:pPr>
              <w:spacing w:before="20" w:after="20" w:line="240" w:lineRule="auto"/>
              <w:jc w:val="center"/>
              <w:rPr>
                <w:sz w:val="20"/>
                <w:szCs w:val="20"/>
              </w:rPr>
            </w:pPr>
            <w:r w:rsidRPr="00C749F2">
              <w:rPr>
                <w:sz w:val="20"/>
                <w:szCs w:val="20"/>
              </w:rPr>
              <w:t>PDU121506</w:t>
            </w:r>
          </w:p>
        </w:tc>
        <w:tc>
          <w:tcPr>
            <w:tcW w:w="5040" w:type="dxa"/>
            <w:vAlign w:val="center"/>
          </w:tcPr>
          <w:p w14:paraId="015DBC15" w14:textId="77777777" w:rsidR="00A56DAD" w:rsidRPr="003A2F15" w:rsidRDefault="00C749F2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Eaton </w:t>
            </w:r>
            <w:r w:rsidRPr="00C749F2">
              <w:rPr>
                <w:rFonts w:eastAsia="Times New Roman" w:cstheme="minorHAnsi"/>
                <w:color w:val="000000"/>
                <w:sz w:val="20"/>
                <w:szCs w:val="20"/>
              </w:rPr>
              <w:t>Basic PDU - 13 NEMA 5-15R Outlets</w:t>
            </w:r>
          </w:p>
        </w:tc>
        <w:tc>
          <w:tcPr>
            <w:tcW w:w="990" w:type="dxa"/>
            <w:vAlign w:val="center"/>
          </w:tcPr>
          <w:p w14:paraId="015DBC16" w14:textId="080AE941" w:rsidR="00A56DAD" w:rsidRPr="003A2F15" w:rsidRDefault="004170AB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EC1F65" w:rsidRPr="003A2F15" w14:paraId="05C44302" w14:textId="77777777" w:rsidTr="00CC53AE">
        <w:trPr>
          <w:trHeight w:val="432"/>
          <w:jc w:val="center"/>
        </w:trPr>
        <w:tc>
          <w:tcPr>
            <w:tcW w:w="1885" w:type="dxa"/>
            <w:vAlign w:val="center"/>
          </w:tcPr>
          <w:p w14:paraId="35C60204" w14:textId="67CAEA33" w:rsidR="00EC1F65" w:rsidRDefault="00EC1F65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7.2</w:t>
            </w:r>
          </w:p>
        </w:tc>
        <w:tc>
          <w:tcPr>
            <w:tcW w:w="1710" w:type="dxa"/>
            <w:vAlign w:val="center"/>
          </w:tcPr>
          <w:p w14:paraId="08482641" w14:textId="228858FA" w:rsidR="00EC1F65" w:rsidRPr="00C749F2" w:rsidRDefault="009C21AD" w:rsidP="00A56DAD">
            <w:pPr>
              <w:spacing w:before="20" w:after="20" w:line="240" w:lineRule="auto"/>
              <w:jc w:val="center"/>
              <w:rPr>
                <w:sz w:val="20"/>
                <w:szCs w:val="20"/>
              </w:rPr>
            </w:pPr>
            <w:r w:rsidRPr="009C21AD">
              <w:rPr>
                <w:sz w:val="20"/>
                <w:szCs w:val="20"/>
              </w:rPr>
              <w:t>OL2200RTXL2U</w:t>
            </w:r>
          </w:p>
        </w:tc>
        <w:tc>
          <w:tcPr>
            <w:tcW w:w="5040" w:type="dxa"/>
            <w:vAlign w:val="center"/>
          </w:tcPr>
          <w:p w14:paraId="52F03413" w14:textId="6BF6156A" w:rsidR="00EC1F65" w:rsidRDefault="00EC1F65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C1F65">
              <w:rPr>
                <w:rFonts w:eastAsia="Times New Roman" w:cstheme="minorHAnsi"/>
                <w:color w:val="000000"/>
                <w:sz w:val="20"/>
                <w:szCs w:val="20"/>
              </w:rPr>
              <w:t>CyberPower Smart App Online 2200 UPS</w:t>
            </w:r>
          </w:p>
        </w:tc>
        <w:tc>
          <w:tcPr>
            <w:tcW w:w="990" w:type="dxa"/>
            <w:vAlign w:val="center"/>
          </w:tcPr>
          <w:p w14:paraId="640A9A09" w14:textId="7C4D8AFC" w:rsidR="00EC1F65" w:rsidRDefault="00BF2AF3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</w:tr>
      <w:tr w:rsidR="0036501D" w:rsidRPr="003A2F15" w14:paraId="54B3C212" w14:textId="77777777" w:rsidTr="00CC53AE">
        <w:trPr>
          <w:trHeight w:val="432"/>
          <w:jc w:val="center"/>
        </w:trPr>
        <w:tc>
          <w:tcPr>
            <w:tcW w:w="1885" w:type="dxa"/>
            <w:vAlign w:val="center"/>
          </w:tcPr>
          <w:p w14:paraId="7A263092" w14:textId="497A5392" w:rsidR="0036501D" w:rsidRDefault="0036501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1710" w:type="dxa"/>
            <w:vAlign w:val="center"/>
          </w:tcPr>
          <w:p w14:paraId="2622384B" w14:textId="3F263C6A" w:rsidR="0036501D" w:rsidRPr="009C21AD" w:rsidRDefault="00803A9D" w:rsidP="00A56DAD">
            <w:pPr>
              <w:spacing w:before="20" w:after="20" w:line="240" w:lineRule="auto"/>
              <w:jc w:val="center"/>
              <w:rPr>
                <w:sz w:val="20"/>
                <w:szCs w:val="20"/>
              </w:rPr>
            </w:pPr>
            <w:r w:rsidRPr="00803A9D">
              <w:rPr>
                <w:sz w:val="20"/>
                <w:szCs w:val="20"/>
              </w:rPr>
              <w:t>PDU20M2F8R</w:t>
            </w:r>
          </w:p>
        </w:tc>
        <w:tc>
          <w:tcPr>
            <w:tcW w:w="5040" w:type="dxa"/>
            <w:vAlign w:val="center"/>
          </w:tcPr>
          <w:p w14:paraId="09D6546A" w14:textId="72173593" w:rsidR="0036501D" w:rsidRPr="00EC1F65" w:rsidRDefault="0036501D" w:rsidP="00A56DAD">
            <w:pPr>
              <w:spacing w:before="20" w:after="2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6501D">
              <w:rPr>
                <w:rFonts w:eastAsia="Times New Roman" w:cstheme="minorHAnsi"/>
                <w:color w:val="000000"/>
                <w:sz w:val="20"/>
                <w:szCs w:val="20"/>
              </w:rPr>
              <w:t>CyberPower Metered PDU, 1U</w:t>
            </w:r>
          </w:p>
        </w:tc>
        <w:tc>
          <w:tcPr>
            <w:tcW w:w="990" w:type="dxa"/>
            <w:vAlign w:val="center"/>
          </w:tcPr>
          <w:p w14:paraId="7E711EB3" w14:textId="013ED43B" w:rsidR="0036501D" w:rsidRDefault="00515F41" w:rsidP="00A56DAD">
            <w:pPr>
              <w:spacing w:before="20" w:after="2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</w:tr>
    </w:tbl>
    <w:p w14:paraId="015DBC18" w14:textId="77777777" w:rsidR="004755D5" w:rsidRPr="004755D5" w:rsidRDefault="004755D5" w:rsidP="004755D5">
      <w:pPr>
        <w:spacing w:after="0"/>
        <w:rPr>
          <w:rFonts w:eastAsia="Times New Roman" w:cstheme="minorHAnsi"/>
          <w:bCs/>
          <w:sz w:val="20"/>
          <w:szCs w:val="20"/>
          <w:shd w:val="clear" w:color="auto" w:fill="FFFFFF"/>
        </w:rPr>
      </w:pPr>
    </w:p>
    <w:p w14:paraId="015DBC19" w14:textId="77777777" w:rsidR="004755D5" w:rsidRPr="004755D5" w:rsidRDefault="004755D5" w:rsidP="004755D5">
      <w:pPr>
        <w:spacing w:after="0"/>
        <w:rPr>
          <w:rFonts w:eastAsia="Times New Roman" w:cstheme="minorHAnsi"/>
          <w:bCs/>
          <w:sz w:val="20"/>
          <w:szCs w:val="20"/>
          <w:shd w:val="clear" w:color="auto" w:fill="FFFFFF"/>
        </w:rPr>
      </w:pPr>
    </w:p>
    <w:p w14:paraId="015DBC1A" w14:textId="77777777" w:rsidR="004755D5" w:rsidRPr="00072A34" w:rsidRDefault="004755D5" w:rsidP="004755D5">
      <w:pPr>
        <w:spacing w:after="0"/>
        <w:rPr>
          <w:rFonts w:eastAsia="Times New Roman" w:cstheme="minorHAnsi"/>
          <w:b/>
          <w:bCs/>
          <w:sz w:val="20"/>
          <w:szCs w:val="20"/>
          <w:shd w:val="clear" w:color="auto" w:fill="FFFFFF"/>
        </w:rPr>
      </w:pPr>
      <w:r w:rsidRPr="00072A34">
        <w:rPr>
          <w:rFonts w:eastAsia="Times New Roman" w:cstheme="minorHAnsi"/>
          <w:b/>
          <w:bCs/>
          <w:sz w:val="20"/>
          <w:szCs w:val="20"/>
          <w:shd w:val="clear" w:color="auto" w:fill="FFFFFF"/>
        </w:rPr>
        <w:t xml:space="preserve">Additional Notes: </w:t>
      </w:r>
    </w:p>
    <w:p w14:paraId="015DBC1B" w14:textId="77777777" w:rsidR="004755D5" w:rsidRPr="00072A34" w:rsidRDefault="004755D5" w:rsidP="004755D5">
      <w:pPr>
        <w:spacing w:after="0"/>
        <w:rPr>
          <w:rFonts w:eastAsia="Times New Roman" w:cstheme="minorHAnsi"/>
          <w:bCs/>
          <w:sz w:val="20"/>
          <w:szCs w:val="20"/>
          <w:shd w:val="clear" w:color="auto" w:fill="FFFFFF"/>
        </w:rPr>
      </w:pPr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Include setup and installation </w:t>
      </w:r>
      <w:r w:rsidR="00260857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for </w:t>
      </w:r>
      <w:r w:rsidR="0032024D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all </w:t>
      </w:r>
      <w:r w:rsidR="0004322D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>listed equipment</w:t>
      </w:r>
      <w:r w:rsidR="0083168F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</w:t>
      </w:r>
      <w:r w:rsidR="0032024D">
        <w:rPr>
          <w:rFonts w:eastAsia="Times New Roman" w:cstheme="minorHAnsi"/>
          <w:bCs/>
          <w:sz w:val="20"/>
          <w:szCs w:val="20"/>
          <w:shd w:val="clear" w:color="auto" w:fill="FFFFFF"/>
        </w:rPr>
        <w:t>above, unless otherwise noted.</w:t>
      </w:r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Configure Aruba Central to manage </w:t>
      </w:r>
      <w:r w:rsidR="000954A7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all </w:t>
      </w:r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Aruba </w:t>
      </w:r>
      <w:r w:rsidR="00260857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>switches</w:t>
      </w:r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>.</w:t>
      </w:r>
    </w:p>
    <w:p w14:paraId="015DBC1C" w14:textId="77777777" w:rsidR="004755D5" w:rsidRPr="00072A34" w:rsidRDefault="004755D5" w:rsidP="004755D5">
      <w:pPr>
        <w:spacing w:after="0"/>
        <w:rPr>
          <w:rFonts w:eastAsia="Times New Roman" w:cstheme="minorHAnsi"/>
          <w:bCs/>
          <w:sz w:val="20"/>
          <w:szCs w:val="20"/>
          <w:shd w:val="clear" w:color="auto" w:fill="FFFFFF"/>
        </w:rPr>
      </w:pPr>
    </w:p>
    <w:p w14:paraId="015DBC1D" w14:textId="77777777" w:rsidR="004755D5" w:rsidRPr="00072A34" w:rsidRDefault="009706B6" w:rsidP="004755D5">
      <w:pPr>
        <w:spacing w:after="0"/>
        <w:rPr>
          <w:rFonts w:eastAsia="Times New Roman" w:cstheme="minorHAnsi"/>
          <w:bCs/>
          <w:sz w:val="20"/>
          <w:szCs w:val="20"/>
          <w:shd w:val="clear" w:color="auto" w:fill="FFFFFF"/>
        </w:rPr>
      </w:pPr>
      <w:r w:rsidRPr="00072A34">
        <w:rPr>
          <w:rFonts w:eastAsia="Times New Roman" w:cstheme="minorHAnsi"/>
          <w:b/>
          <w:bCs/>
          <w:sz w:val="20"/>
          <w:szCs w:val="20"/>
          <w:shd w:val="clear" w:color="auto" w:fill="FFFFFF"/>
        </w:rPr>
        <w:t>*</w:t>
      </w:r>
      <w:r w:rsidR="00D03C12" w:rsidRPr="00072A34">
        <w:rPr>
          <w:rFonts w:eastAsia="Times New Roman" w:cstheme="minorHAnsi"/>
          <w:b/>
          <w:bCs/>
          <w:sz w:val="20"/>
          <w:szCs w:val="20"/>
          <w:shd w:val="clear" w:color="auto" w:fill="FFFFFF"/>
        </w:rPr>
        <w:t>*</w:t>
      </w:r>
      <w:r w:rsidR="004755D5" w:rsidRPr="00072A34">
        <w:rPr>
          <w:rFonts w:eastAsia="Times New Roman" w:cstheme="minorHAnsi"/>
          <w:b/>
          <w:bCs/>
          <w:sz w:val="20"/>
          <w:szCs w:val="20"/>
          <w:highlight w:val="yellow"/>
          <w:shd w:val="clear" w:color="auto" w:fill="FFFFFF"/>
        </w:rPr>
        <w:t>Structured Cabling</w:t>
      </w:r>
      <w:r w:rsidRPr="00072A34">
        <w:rPr>
          <w:rFonts w:eastAsia="Times New Roman" w:cstheme="minorHAnsi"/>
          <w:b/>
          <w:bCs/>
          <w:sz w:val="20"/>
          <w:szCs w:val="20"/>
          <w:highlight w:val="yellow"/>
          <w:shd w:val="clear" w:color="auto" w:fill="FFFFFF"/>
        </w:rPr>
        <w:t xml:space="preserve"> Note</w:t>
      </w:r>
      <w:r w:rsidR="004755D5" w:rsidRPr="00072A34">
        <w:rPr>
          <w:rFonts w:eastAsia="Times New Roman" w:cstheme="minorHAnsi"/>
          <w:b/>
          <w:bCs/>
          <w:sz w:val="20"/>
          <w:szCs w:val="20"/>
          <w:highlight w:val="yellow"/>
          <w:shd w:val="clear" w:color="auto" w:fill="FFFFFF"/>
        </w:rPr>
        <w:t>:</w:t>
      </w:r>
      <w:r w:rsidR="004755D5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</w:t>
      </w:r>
    </w:p>
    <w:p w14:paraId="015DBC1E" w14:textId="28848F8E" w:rsidR="004755D5" w:rsidRDefault="00C43DEA" w:rsidP="004755D5">
      <w:pPr>
        <w:spacing w:after="0"/>
        <w:rPr>
          <w:rFonts w:eastAsia="Times New Roman" w:cstheme="minorHAnsi"/>
          <w:bCs/>
          <w:sz w:val="20"/>
          <w:szCs w:val="20"/>
          <w:shd w:val="clear" w:color="auto" w:fill="FFFFFF"/>
        </w:rPr>
      </w:pPr>
      <w:r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Vendor site walkthrough is required. </w:t>
      </w:r>
      <w:r w:rsidR="004755D5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All structured cabling must be certified to category standard. Test results </w:t>
      </w:r>
      <w:r w:rsidR="00104FA8">
        <w:rPr>
          <w:rFonts w:eastAsia="Times New Roman" w:cstheme="minorHAnsi"/>
          <w:bCs/>
          <w:sz w:val="20"/>
          <w:szCs w:val="20"/>
          <w:shd w:val="clear" w:color="auto" w:fill="FFFFFF"/>
        </w:rPr>
        <w:t>and as-built</w:t>
      </w:r>
      <w:r w:rsidR="009E1917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diagram </w:t>
      </w:r>
      <w:r w:rsidR="004755D5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>must be provided at completion of project. Vendor must submit Personnel qualifications (certifications, longevity within the sector, etc.) with their proposal.</w:t>
      </w:r>
    </w:p>
    <w:p w14:paraId="015DBC1F" w14:textId="77777777" w:rsidR="00C43DEA" w:rsidRDefault="00C43DEA" w:rsidP="004755D5">
      <w:pPr>
        <w:spacing w:after="0"/>
        <w:rPr>
          <w:rFonts w:eastAsia="Times New Roman" w:cstheme="minorHAnsi"/>
          <w:bCs/>
          <w:sz w:val="20"/>
          <w:szCs w:val="20"/>
          <w:shd w:val="clear" w:color="auto" w:fill="FFFFFF"/>
        </w:rPr>
      </w:pPr>
    </w:p>
    <w:p w14:paraId="015DBC20" w14:textId="00840BE3" w:rsidR="00C43DEA" w:rsidRPr="00072A34" w:rsidRDefault="00577D41" w:rsidP="004755D5">
      <w:pPr>
        <w:spacing w:after="0"/>
        <w:rPr>
          <w:rFonts w:eastAsia="Times New Roman" w:cstheme="minorHAnsi"/>
          <w:bCs/>
          <w:sz w:val="20"/>
          <w:szCs w:val="20"/>
          <w:shd w:val="clear" w:color="auto" w:fill="FFFFFF"/>
        </w:rPr>
      </w:pPr>
      <w:r>
        <w:rPr>
          <w:rFonts w:eastAsia="Times New Roman" w:cstheme="minorHAnsi"/>
          <w:bCs/>
          <w:sz w:val="20"/>
          <w:szCs w:val="20"/>
          <w:shd w:val="clear" w:color="auto" w:fill="FFFFFF"/>
        </w:rPr>
        <w:t>Re-cable location.</w:t>
      </w:r>
      <w:r w:rsidR="00145390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</w:t>
      </w:r>
      <w:r w:rsidR="00FF6281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Replace </w:t>
      </w:r>
      <w:r w:rsidR="00145390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Category 5e cable </w:t>
      </w:r>
      <w:r w:rsidR="00FF6281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and replace </w:t>
      </w:r>
      <w:r w:rsidR="00145390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with Category 6a. </w:t>
      </w:r>
      <w:r w:rsidR="00FF6281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Category 5e cabling must be removed/uninstalled. </w:t>
      </w:r>
      <w:r w:rsidR="00145390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Leave existing cabling in place </w:t>
      </w:r>
      <w:r w:rsidR="00E970F3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that </w:t>
      </w:r>
      <w:r w:rsidR="00145390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is </w:t>
      </w:r>
      <w:r w:rsidR="00D35A30">
        <w:rPr>
          <w:rFonts w:eastAsia="Times New Roman" w:cstheme="minorHAnsi"/>
          <w:bCs/>
          <w:sz w:val="20"/>
          <w:szCs w:val="20"/>
          <w:shd w:val="clear" w:color="auto" w:fill="FFFFFF"/>
        </w:rPr>
        <w:t>currently</w:t>
      </w:r>
      <w:r w:rsidR="00145390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used for Voice. </w:t>
      </w:r>
      <w:r w:rsidR="00C43DEA">
        <w:rPr>
          <w:rFonts w:eastAsia="Times New Roman" w:cstheme="minorHAnsi"/>
          <w:bCs/>
          <w:sz w:val="20"/>
          <w:szCs w:val="20"/>
          <w:shd w:val="clear" w:color="auto" w:fill="FFFFFF"/>
        </w:rPr>
        <w:t>All new cabling will be pulled to the MDF location</w:t>
      </w:r>
      <w:r w:rsidR="00D35A30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identified on floor plan diagram</w:t>
      </w:r>
      <w:r w:rsidR="00E970F3">
        <w:rPr>
          <w:rFonts w:eastAsia="Times New Roman" w:cstheme="minorHAnsi"/>
          <w:bCs/>
          <w:sz w:val="20"/>
          <w:szCs w:val="20"/>
          <w:shd w:val="clear" w:color="auto" w:fill="FFFFFF"/>
        </w:rPr>
        <w:t>s</w:t>
      </w:r>
      <w:r w:rsidR="00C43DEA">
        <w:rPr>
          <w:rFonts w:eastAsia="Times New Roman" w:cstheme="minorHAnsi"/>
          <w:bCs/>
          <w:sz w:val="20"/>
          <w:szCs w:val="20"/>
          <w:shd w:val="clear" w:color="auto" w:fill="FFFFFF"/>
        </w:rPr>
        <w:t>. There will be separate patch panels for the Public</w:t>
      </w:r>
      <w:r w:rsidR="00C4782A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Network</w:t>
      </w:r>
      <w:r w:rsidR="00865C8A">
        <w:rPr>
          <w:rFonts w:eastAsia="Times New Roman" w:cstheme="minorHAnsi"/>
          <w:bCs/>
          <w:sz w:val="20"/>
          <w:szCs w:val="20"/>
          <w:shd w:val="clear" w:color="auto" w:fill="FFFFFF"/>
        </w:rPr>
        <w:t>,</w:t>
      </w:r>
      <w:r w:rsidR="00C4782A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the Staff Network</w:t>
      </w:r>
      <w:r w:rsidR="00865C8A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and Wireless Access Points</w:t>
      </w:r>
      <w:r w:rsidR="00C4782A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. </w:t>
      </w:r>
      <w:r w:rsidR="00ED07F4">
        <w:rPr>
          <w:rFonts w:eastAsia="Times New Roman" w:cstheme="minorHAnsi"/>
          <w:bCs/>
          <w:sz w:val="20"/>
          <w:szCs w:val="20"/>
          <w:shd w:val="clear" w:color="auto" w:fill="FFFFFF"/>
        </w:rPr>
        <w:t>Th</w:t>
      </w:r>
      <w:r w:rsidR="008F6C46">
        <w:rPr>
          <w:rFonts w:eastAsia="Times New Roman" w:cstheme="minorHAnsi"/>
          <w:bCs/>
          <w:sz w:val="20"/>
          <w:szCs w:val="20"/>
          <w:shd w:val="clear" w:color="auto" w:fill="FFFFFF"/>
        </w:rPr>
        <w:t>is</w:t>
      </w:r>
      <w:r w:rsidR="00ED07F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cable breakdown </w:t>
      </w:r>
      <w:r w:rsidR="00E970F3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for this project </w:t>
      </w:r>
      <w:r w:rsidR="00ED07F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is subject to change. </w:t>
      </w:r>
      <w:r w:rsidR="00C64B75">
        <w:rPr>
          <w:rFonts w:eastAsia="Times New Roman" w:cstheme="minorHAnsi"/>
          <w:bCs/>
          <w:sz w:val="20"/>
          <w:szCs w:val="20"/>
          <w:shd w:val="clear" w:color="auto" w:fill="FFFFFF"/>
        </w:rPr>
        <w:t>See accompanying cabling project floor plan diagram for locations.</w:t>
      </w:r>
    </w:p>
    <w:p w14:paraId="015DBC21" w14:textId="77777777" w:rsidR="004755D5" w:rsidRPr="00072A34" w:rsidRDefault="004755D5" w:rsidP="004755D5">
      <w:pPr>
        <w:spacing w:after="0"/>
        <w:rPr>
          <w:rFonts w:eastAsia="Times New Roman" w:cstheme="minorHAnsi"/>
          <w:bCs/>
          <w:sz w:val="20"/>
          <w:szCs w:val="20"/>
          <w:shd w:val="clear" w:color="auto" w:fill="FFFFFF"/>
        </w:rPr>
      </w:pPr>
    </w:p>
    <w:p w14:paraId="015DBC22" w14:textId="77777777" w:rsidR="001A6E00" w:rsidRPr="00072A34" w:rsidRDefault="001A6E00" w:rsidP="001A6E00">
      <w:pPr>
        <w:spacing w:before="120" w:after="120" w:line="240" w:lineRule="auto"/>
        <w:rPr>
          <w:rFonts w:eastAsia="Times New Roman" w:cstheme="minorHAnsi"/>
          <w:b/>
          <w:bCs/>
          <w:sz w:val="20"/>
          <w:szCs w:val="20"/>
          <w:shd w:val="clear" w:color="auto" w:fill="FFFFFF"/>
        </w:rPr>
      </w:pPr>
      <w:r w:rsidRPr="00072A34">
        <w:rPr>
          <w:rFonts w:eastAsia="Times New Roman" w:cstheme="minorHAnsi"/>
          <w:b/>
          <w:bCs/>
          <w:sz w:val="20"/>
          <w:szCs w:val="20"/>
          <w:shd w:val="clear" w:color="auto" w:fill="FFFFFF"/>
        </w:rPr>
        <w:t>UNIVERSAL SERVICE PROGRAM for Schools and Libraries (E-RATE)</w:t>
      </w:r>
    </w:p>
    <w:p w14:paraId="015DBC23" w14:textId="77777777" w:rsidR="00FC33F7" w:rsidRPr="00072A34" w:rsidRDefault="001A6E00" w:rsidP="001A6E00">
      <w:pPr>
        <w:spacing w:before="120" w:after="120" w:line="240" w:lineRule="auto"/>
        <w:rPr>
          <w:rFonts w:eastAsia="Times New Roman" w:cstheme="minorHAnsi"/>
          <w:bCs/>
          <w:sz w:val="20"/>
          <w:szCs w:val="20"/>
          <w:shd w:val="clear" w:color="auto" w:fill="FFFFFF"/>
        </w:rPr>
      </w:pPr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To warrant consideration for an award of contract resulting from this Request for Proposal, vendors must participate in the Universal Service Program for Schools and Libraries (commonly known as “E-rate”). Vendors must be in good standing with the FCC and must have a valid SPIN (Service Provider Identification Number). </w:t>
      </w:r>
      <w:r w:rsidR="00852CD7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The </w:t>
      </w:r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SPIN </w:t>
      </w:r>
      <w:r w:rsidR="00852CD7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and </w:t>
      </w:r>
      <w:r w:rsidR="00CA7C25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Form 470 number </w:t>
      </w:r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must be included </w:t>
      </w:r>
      <w:proofErr w:type="gramStart"/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>on</w:t>
      </w:r>
      <w:proofErr w:type="gramEnd"/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the proposal.</w:t>
      </w:r>
      <w:r w:rsidR="00FC33F7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</w:t>
      </w:r>
    </w:p>
    <w:p w14:paraId="015DBC24" w14:textId="77777777" w:rsidR="00987624" w:rsidRPr="00072A34" w:rsidRDefault="00FC33F7" w:rsidP="001A6E00">
      <w:pPr>
        <w:spacing w:before="120" w:after="120" w:line="240" w:lineRule="auto"/>
        <w:rPr>
          <w:rFonts w:eastAsia="Times New Roman" w:cstheme="minorHAnsi"/>
          <w:bCs/>
          <w:sz w:val="20"/>
          <w:szCs w:val="20"/>
          <w:shd w:val="clear" w:color="auto" w:fill="FFFFFF"/>
        </w:rPr>
      </w:pPr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There are two methods, or “modes” of invoicing under the E-Rate Program: The vendor must </w:t>
      </w:r>
      <w:r w:rsidR="0055173F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>use</w:t>
      </w:r>
      <w:r w:rsidR="00445E10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</w:t>
      </w:r>
      <w:r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>the Service Provider Invoicing (SPI) method</w:t>
      </w:r>
      <w:r w:rsidR="00CA7C25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t xml:space="preserve"> for this project.</w:t>
      </w:r>
      <w:r w:rsidR="00987624" w:rsidRPr="00072A34">
        <w:rPr>
          <w:rFonts w:eastAsia="Times New Roman" w:cstheme="minorHAnsi"/>
          <w:bCs/>
          <w:sz w:val="20"/>
          <w:szCs w:val="20"/>
          <w:shd w:val="clear" w:color="auto" w:fill="FFFFFF"/>
        </w:rPr>
        <w:br/>
      </w:r>
      <w:hyperlink r:id="rId12" w:history="1">
        <w:r w:rsidR="00987624" w:rsidRPr="00072A34">
          <w:rPr>
            <w:rStyle w:val="Hyperlink"/>
            <w:rFonts w:eastAsia="Times New Roman" w:cstheme="minorHAnsi"/>
            <w:bCs/>
            <w:sz w:val="20"/>
            <w:szCs w:val="20"/>
            <w:shd w:val="clear" w:color="auto" w:fill="FFFFFF"/>
          </w:rPr>
          <w:t>https://www.usac.org/e-rate/two-methods-of-invoicing/</w:t>
        </w:r>
      </w:hyperlink>
    </w:p>
    <w:p w14:paraId="015DBC25" w14:textId="77777777" w:rsidR="008B3E76" w:rsidRDefault="008B3E76" w:rsidP="00542389">
      <w:pPr>
        <w:spacing w:before="120" w:after="120" w:line="240" w:lineRule="auto"/>
        <w:rPr>
          <w:rFonts w:eastAsia="Times New Roman" w:cstheme="minorHAnsi"/>
          <w:bCs/>
          <w:sz w:val="20"/>
          <w:szCs w:val="20"/>
          <w:shd w:val="clear" w:color="auto" w:fill="FFFFFF"/>
        </w:rPr>
      </w:pPr>
    </w:p>
    <w:p w14:paraId="015DBC26" w14:textId="77777777" w:rsidR="004755D5" w:rsidRPr="004755D5" w:rsidRDefault="004755D5" w:rsidP="004755D5">
      <w:pPr>
        <w:spacing w:after="0"/>
        <w:rPr>
          <w:rFonts w:eastAsia="Times New Roman" w:cstheme="minorHAnsi"/>
          <w:bCs/>
          <w:color w:val="005295"/>
          <w:sz w:val="28"/>
          <w:szCs w:val="29"/>
          <w:shd w:val="clear" w:color="auto" w:fill="FFFFFF"/>
        </w:rPr>
      </w:pPr>
      <w:r w:rsidRPr="004755D5">
        <w:rPr>
          <w:rFonts w:eastAsia="Times New Roman" w:cstheme="minorHAnsi"/>
          <w:bCs/>
          <w:color w:val="005295"/>
          <w:sz w:val="28"/>
          <w:szCs w:val="29"/>
          <w:shd w:val="clear" w:color="auto" w:fill="FFFFFF"/>
        </w:rPr>
        <w:t>Branch Location(s)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13"/>
        <w:gridCol w:w="3213"/>
      </w:tblGrid>
      <w:tr w:rsidR="00E970F3" w:rsidRPr="00E970F3" w14:paraId="015DBC2C" w14:textId="77777777" w:rsidTr="00702216">
        <w:tc>
          <w:tcPr>
            <w:tcW w:w="3213" w:type="dxa"/>
          </w:tcPr>
          <w:p w14:paraId="015DBC27" w14:textId="77777777" w:rsidR="00E970F3" w:rsidRPr="00E970F3" w:rsidRDefault="00E970F3" w:rsidP="00E970F3">
            <w:pPr>
              <w:rPr>
                <w:rFonts w:ascii="Franklin Gothic Book" w:eastAsia="Times New Roman" w:hAnsi="Franklin Gothic Book" w:cstheme="minorHAnsi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E970F3">
              <w:rPr>
                <w:rFonts w:ascii="Franklin Gothic Book" w:eastAsia="Times New Roman" w:hAnsi="Franklin Gothic Book" w:cstheme="minorHAnsi"/>
                <w:bCs/>
                <w:sz w:val="24"/>
                <w:szCs w:val="24"/>
                <w:shd w:val="clear" w:color="auto" w:fill="FFFFFF"/>
              </w:rPr>
              <w:t>Wesmark</w:t>
            </w:r>
            <w:proofErr w:type="spellEnd"/>
            <w:r w:rsidRPr="00E970F3">
              <w:rPr>
                <w:rFonts w:ascii="Franklin Gothic Book" w:eastAsia="Times New Roman" w:hAnsi="Franklin Gothic Book" w:cstheme="minorHAnsi"/>
                <w:bCs/>
                <w:sz w:val="24"/>
                <w:szCs w:val="24"/>
                <w:shd w:val="clear" w:color="auto" w:fill="FFFFFF"/>
              </w:rPr>
              <w:t xml:space="preserve"> Branch</w:t>
            </w:r>
          </w:p>
          <w:p w14:paraId="015DBC28" w14:textId="77777777" w:rsidR="00E970F3" w:rsidRPr="00E970F3" w:rsidRDefault="00E970F3" w:rsidP="00E970F3">
            <w:pPr>
              <w:rPr>
                <w:rFonts w:ascii="Franklin Gothic Book" w:eastAsia="Times New Roman" w:hAnsi="Franklin Gothic Book" w:cstheme="minorHAnsi"/>
                <w:bCs/>
                <w:sz w:val="24"/>
                <w:szCs w:val="24"/>
                <w:shd w:val="clear" w:color="auto" w:fill="FFFFFF"/>
              </w:rPr>
            </w:pPr>
            <w:r w:rsidRPr="00E970F3">
              <w:rPr>
                <w:rFonts w:ascii="Franklin Gothic Book" w:eastAsia="Times New Roman" w:hAnsi="Franklin Gothic Book" w:cstheme="minorHAnsi"/>
                <w:bCs/>
                <w:sz w:val="24"/>
                <w:szCs w:val="24"/>
                <w:shd w:val="clear" w:color="auto" w:fill="FFFFFF"/>
              </w:rPr>
              <w:t xml:space="preserve">180 W. </w:t>
            </w:r>
            <w:proofErr w:type="spellStart"/>
            <w:r w:rsidRPr="00E970F3">
              <w:rPr>
                <w:rFonts w:ascii="Franklin Gothic Book" w:eastAsia="Times New Roman" w:hAnsi="Franklin Gothic Book" w:cstheme="minorHAnsi"/>
                <w:bCs/>
                <w:sz w:val="24"/>
                <w:szCs w:val="24"/>
                <w:shd w:val="clear" w:color="auto" w:fill="FFFFFF"/>
              </w:rPr>
              <w:t>Wesmark</w:t>
            </w:r>
            <w:proofErr w:type="spellEnd"/>
            <w:r w:rsidRPr="00E970F3">
              <w:rPr>
                <w:rFonts w:ascii="Franklin Gothic Book" w:eastAsia="Times New Roman" w:hAnsi="Franklin Gothic Book" w:cstheme="minorHAnsi"/>
                <w:bCs/>
                <w:sz w:val="24"/>
                <w:szCs w:val="24"/>
                <w:shd w:val="clear" w:color="auto" w:fill="FFFFFF"/>
              </w:rPr>
              <w:t xml:space="preserve"> Blvd</w:t>
            </w:r>
            <w:r w:rsidRPr="00E970F3">
              <w:rPr>
                <w:rFonts w:ascii="Franklin Gothic Book" w:eastAsia="Times New Roman" w:hAnsi="Franklin Gothic Book" w:cstheme="minorHAnsi"/>
                <w:bCs/>
                <w:sz w:val="24"/>
                <w:szCs w:val="24"/>
                <w:shd w:val="clear" w:color="auto" w:fill="FFFFFF"/>
              </w:rPr>
              <w:br/>
              <w:t>Sumter, SC 29150</w:t>
            </w:r>
          </w:p>
          <w:p w14:paraId="015DBC29" w14:textId="77777777" w:rsidR="00E970F3" w:rsidRPr="00E970F3" w:rsidRDefault="00E970F3" w:rsidP="00E970F3">
            <w:pPr>
              <w:rPr>
                <w:rFonts w:eastAsia="Times New Roman" w:cstheme="minorHAnsi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13" w:type="dxa"/>
          </w:tcPr>
          <w:p w14:paraId="015DBC2B" w14:textId="6EB9AE41" w:rsidR="00E970F3" w:rsidRPr="00E970F3" w:rsidRDefault="00E970F3" w:rsidP="00E970F3">
            <w:pPr>
              <w:rPr>
                <w:rFonts w:ascii="Franklin Gothic Book" w:eastAsia="Times New Roman" w:hAnsi="Franklin Gothic Book" w:cstheme="minorHAnsi"/>
                <w:bCs/>
                <w:i/>
                <w:sz w:val="24"/>
                <w:szCs w:val="24"/>
                <w:shd w:val="clear" w:color="auto" w:fill="FFFFFF"/>
              </w:rPr>
            </w:pPr>
          </w:p>
        </w:tc>
      </w:tr>
    </w:tbl>
    <w:p w14:paraId="015DBC2D" w14:textId="77777777" w:rsidR="00A44318" w:rsidRDefault="00A44318" w:rsidP="00D35A30">
      <w:pPr>
        <w:pStyle w:val="SCSLHeading3"/>
        <w:rPr>
          <w:rFonts w:asciiTheme="minorHAnsi" w:hAnsiTheme="minorHAnsi" w:cstheme="minorHAnsi"/>
          <w:i w:val="0"/>
          <w:shd w:val="clear" w:color="auto" w:fill="FFFFFF"/>
        </w:rPr>
      </w:pPr>
    </w:p>
    <w:p w14:paraId="015DBC2E" w14:textId="77777777" w:rsidR="00F84A81" w:rsidRPr="00F84A81" w:rsidRDefault="00F84A81" w:rsidP="00F84A81">
      <w:pPr>
        <w:pStyle w:val="SCSLHeading3"/>
        <w:rPr>
          <w:rFonts w:asciiTheme="minorHAnsi" w:hAnsiTheme="minorHAnsi" w:cstheme="minorHAnsi"/>
          <w:i w:val="0"/>
          <w:shd w:val="clear" w:color="auto" w:fill="FFFFFF"/>
        </w:rPr>
      </w:pPr>
    </w:p>
    <w:p w14:paraId="015DBC2F" w14:textId="77777777" w:rsidR="00457D83" w:rsidRPr="00457D83" w:rsidRDefault="00457D83" w:rsidP="00457D83">
      <w:pPr>
        <w:pStyle w:val="SCSLHeading2"/>
        <w:rPr>
          <w:shd w:val="clear" w:color="auto" w:fill="FFFFFF"/>
        </w:rPr>
      </w:pPr>
      <w:r w:rsidRPr="00457D83">
        <w:rPr>
          <w:shd w:val="clear" w:color="auto" w:fill="FFFFFF"/>
        </w:rPr>
        <w:t>Revision Table:</w:t>
      </w:r>
    </w:p>
    <w:p w14:paraId="015DBC30" w14:textId="3E157F10" w:rsidR="001E4ED0" w:rsidRPr="007D09D9" w:rsidRDefault="00457D83" w:rsidP="00387031">
      <w:pPr>
        <w:numPr>
          <w:ilvl w:val="0"/>
          <w:numId w:val="23"/>
        </w:numPr>
        <w:spacing w:after="120"/>
        <w:rPr>
          <w:rFonts w:eastAsia="Times New Roman" w:cstheme="minorHAnsi"/>
          <w:bCs/>
          <w:sz w:val="24"/>
          <w:szCs w:val="24"/>
          <w:shd w:val="clear" w:color="auto" w:fill="FFFFFF"/>
        </w:rPr>
      </w:pPr>
      <w:r w:rsidRPr="007D09D9">
        <w:rPr>
          <w:rFonts w:eastAsia="Times New Roman" w:cstheme="minorHAnsi"/>
          <w:bCs/>
          <w:sz w:val="24"/>
          <w:szCs w:val="24"/>
          <w:shd w:val="clear" w:color="auto" w:fill="FFFFFF"/>
        </w:rPr>
        <w:t xml:space="preserve">Initial Release – </w:t>
      </w:r>
      <w:r w:rsidR="003854BA">
        <w:rPr>
          <w:rFonts w:eastAsia="Times New Roman" w:cstheme="minorHAnsi"/>
          <w:bCs/>
          <w:sz w:val="24"/>
          <w:szCs w:val="24"/>
          <w:shd w:val="clear" w:color="auto" w:fill="FFFFFF"/>
        </w:rPr>
        <w:t>March 1, 2026</w:t>
      </w:r>
    </w:p>
    <w:p w14:paraId="015DBC31" w14:textId="77777777" w:rsidR="00D35A30" w:rsidRDefault="00D35A30" w:rsidP="000B58E3">
      <w:pPr>
        <w:pStyle w:val="SCSLHeading3"/>
        <w:rPr>
          <w:rFonts w:asciiTheme="minorHAnsi" w:hAnsiTheme="minorHAnsi" w:cstheme="minorHAnsi"/>
          <w:bCs w:val="0"/>
          <w:i w:val="0"/>
          <w:shd w:val="clear" w:color="auto" w:fill="FFFFFF"/>
        </w:rPr>
      </w:pPr>
    </w:p>
    <w:p w14:paraId="015DBC32" w14:textId="77777777" w:rsidR="009A0A1E" w:rsidRDefault="009A0A1E" w:rsidP="000B58E3">
      <w:pPr>
        <w:pStyle w:val="SCSLHeading3"/>
        <w:rPr>
          <w:rFonts w:asciiTheme="minorHAnsi" w:hAnsiTheme="minorHAnsi" w:cstheme="minorHAnsi"/>
          <w:bCs w:val="0"/>
          <w:i w:val="0"/>
          <w:shd w:val="clear" w:color="auto" w:fill="FFFFFF"/>
        </w:rPr>
      </w:pPr>
    </w:p>
    <w:p w14:paraId="015DBC33" w14:textId="77777777" w:rsidR="009A0A1E" w:rsidRDefault="009A0A1E" w:rsidP="000B58E3">
      <w:pPr>
        <w:pStyle w:val="SCSLHeading3"/>
        <w:rPr>
          <w:rFonts w:asciiTheme="minorHAnsi" w:hAnsiTheme="minorHAnsi" w:cstheme="minorHAnsi"/>
          <w:bCs w:val="0"/>
          <w:i w:val="0"/>
          <w:shd w:val="clear" w:color="auto" w:fill="FFFFFF"/>
        </w:rPr>
      </w:pPr>
    </w:p>
    <w:p w14:paraId="015DBC35" w14:textId="50C9D373" w:rsidR="00F86833" w:rsidRPr="00F86833" w:rsidRDefault="000B58E3" w:rsidP="00DD635C">
      <w:pPr>
        <w:pStyle w:val="SCSLHeading3"/>
        <w:rPr>
          <w:i w:val="0"/>
          <w:shd w:val="clear" w:color="auto" w:fill="FFFFFF"/>
        </w:rPr>
      </w:pPr>
      <w:r w:rsidRPr="000B58E3">
        <w:rPr>
          <w:rFonts w:asciiTheme="minorHAnsi" w:hAnsiTheme="minorHAnsi" w:cstheme="minorHAnsi"/>
          <w:bCs w:val="0"/>
          <w:i w:val="0"/>
          <w:shd w:val="clear" w:color="auto" w:fill="FFFFFF"/>
        </w:rPr>
        <w:t>-</w:t>
      </w:r>
      <w:r>
        <w:rPr>
          <w:rFonts w:asciiTheme="minorHAnsi" w:hAnsiTheme="minorHAnsi" w:cstheme="minorHAnsi"/>
          <w:i w:val="0"/>
          <w:shd w:val="clear" w:color="auto" w:fill="FFFFFF"/>
        </w:rPr>
        <w:t xml:space="preserve">- </w:t>
      </w:r>
    </w:p>
    <w:sectPr w:rsidR="00F86833" w:rsidRPr="00F86833" w:rsidSect="00DA4532">
      <w:headerReference w:type="default" r:id="rId13"/>
      <w:footerReference w:type="default" r:id="rId14"/>
      <w:pgSz w:w="12240" w:h="15840" w:code="1"/>
      <w:pgMar w:top="1080" w:right="1296" w:bottom="108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FA4C" w14:textId="77777777" w:rsidR="007826A3" w:rsidRDefault="007826A3" w:rsidP="003F4645">
      <w:pPr>
        <w:spacing w:after="0" w:line="240" w:lineRule="auto"/>
      </w:pPr>
      <w:r>
        <w:separator/>
      </w:r>
    </w:p>
  </w:endnote>
  <w:endnote w:type="continuationSeparator" w:id="0">
    <w:p w14:paraId="14289A43" w14:textId="77777777" w:rsidR="007826A3" w:rsidRDefault="007826A3" w:rsidP="003F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1926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5DBC3F" w14:textId="77777777" w:rsidR="00EB3DFE" w:rsidRDefault="00EB3DF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5DBC40" w14:textId="7120011D" w:rsidR="00EB3DFE" w:rsidRDefault="00EB3DFE" w:rsidP="000322E9">
    <w:pPr>
      <w:pStyle w:val="Footer"/>
      <w:jc w:val="center"/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CF47D3">
      <w:rPr>
        <w:noProof/>
      </w:rPr>
      <w:t>FY26 Sumter E-Rate Cat2 Needs- Equipment &amp; Cabling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1FB84" w14:textId="77777777" w:rsidR="007826A3" w:rsidRDefault="007826A3" w:rsidP="003F4645">
      <w:pPr>
        <w:spacing w:after="0" w:line="240" w:lineRule="auto"/>
      </w:pPr>
      <w:r>
        <w:separator/>
      </w:r>
    </w:p>
  </w:footnote>
  <w:footnote w:type="continuationSeparator" w:id="0">
    <w:p w14:paraId="2B652674" w14:textId="77777777" w:rsidR="007826A3" w:rsidRDefault="007826A3" w:rsidP="003F4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BC3E" w14:textId="1B89DD4F" w:rsidR="00EB3DFE" w:rsidRDefault="00EB3DFE" w:rsidP="007B7E28">
    <w:pPr>
      <w:pStyle w:val="Header"/>
      <w:jc w:val="right"/>
    </w:pPr>
    <w:r w:rsidRPr="007B7E28">
      <w:t xml:space="preserve">Last updated: </w:t>
    </w:r>
    <w:r w:rsidR="00CF47D3">
      <w:t>March 1,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00EB"/>
    <w:multiLevelType w:val="hybridMultilevel"/>
    <w:tmpl w:val="B352C530"/>
    <w:lvl w:ilvl="0" w:tplc="9B0E0C42">
      <w:start w:val="24"/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58AA"/>
    <w:multiLevelType w:val="hybridMultilevel"/>
    <w:tmpl w:val="5C3E4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5341"/>
    <w:multiLevelType w:val="hybridMultilevel"/>
    <w:tmpl w:val="32FC42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6D6505"/>
    <w:multiLevelType w:val="hybridMultilevel"/>
    <w:tmpl w:val="8FDA1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A89"/>
    <w:multiLevelType w:val="hybridMultilevel"/>
    <w:tmpl w:val="18D05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A29E1"/>
    <w:multiLevelType w:val="hybridMultilevel"/>
    <w:tmpl w:val="CBF4E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11130"/>
    <w:multiLevelType w:val="hybridMultilevel"/>
    <w:tmpl w:val="2EBC47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85D13"/>
    <w:multiLevelType w:val="hybridMultilevel"/>
    <w:tmpl w:val="B2620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B230C"/>
    <w:multiLevelType w:val="hybridMultilevel"/>
    <w:tmpl w:val="6326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C5BDC"/>
    <w:multiLevelType w:val="hybridMultilevel"/>
    <w:tmpl w:val="EED29F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06B88"/>
    <w:multiLevelType w:val="hybridMultilevel"/>
    <w:tmpl w:val="9CF26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8136B"/>
    <w:multiLevelType w:val="hybridMultilevel"/>
    <w:tmpl w:val="4F82A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B652A"/>
    <w:multiLevelType w:val="hybridMultilevel"/>
    <w:tmpl w:val="795C2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D0D55"/>
    <w:multiLevelType w:val="multilevel"/>
    <w:tmpl w:val="621C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324D2"/>
    <w:multiLevelType w:val="hybridMultilevel"/>
    <w:tmpl w:val="9CF26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2C14"/>
    <w:multiLevelType w:val="hybridMultilevel"/>
    <w:tmpl w:val="71204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C3ABC"/>
    <w:multiLevelType w:val="hybridMultilevel"/>
    <w:tmpl w:val="8A962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A493A"/>
    <w:multiLevelType w:val="hybridMultilevel"/>
    <w:tmpl w:val="B9AEC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B7641"/>
    <w:multiLevelType w:val="hybridMultilevel"/>
    <w:tmpl w:val="DCECD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95919"/>
    <w:multiLevelType w:val="hybridMultilevel"/>
    <w:tmpl w:val="9CF26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04508"/>
    <w:multiLevelType w:val="hybridMultilevel"/>
    <w:tmpl w:val="ECC6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A6CD5"/>
    <w:multiLevelType w:val="hybridMultilevel"/>
    <w:tmpl w:val="9CF26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C2E1A"/>
    <w:multiLevelType w:val="hybridMultilevel"/>
    <w:tmpl w:val="3DFEAA34"/>
    <w:lvl w:ilvl="0" w:tplc="940CF764">
      <w:start w:val="24"/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B666D"/>
    <w:multiLevelType w:val="hybridMultilevel"/>
    <w:tmpl w:val="6EAAF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6E578F2"/>
    <w:multiLevelType w:val="hybridMultilevel"/>
    <w:tmpl w:val="629683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7263B64"/>
    <w:multiLevelType w:val="hybridMultilevel"/>
    <w:tmpl w:val="689A41FE"/>
    <w:lvl w:ilvl="0" w:tplc="DB6EAB26">
      <w:start w:val="1"/>
      <w:numFmt w:val="decimalZero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154364">
    <w:abstractNumId w:val="18"/>
  </w:num>
  <w:num w:numId="2" w16cid:durableId="1493981592">
    <w:abstractNumId w:val="4"/>
  </w:num>
  <w:num w:numId="3" w16cid:durableId="1335109355">
    <w:abstractNumId w:val="13"/>
  </w:num>
  <w:num w:numId="4" w16cid:durableId="1951352192">
    <w:abstractNumId w:val="19"/>
  </w:num>
  <w:num w:numId="5" w16cid:durableId="76638276">
    <w:abstractNumId w:val="10"/>
  </w:num>
  <w:num w:numId="6" w16cid:durableId="1912302319">
    <w:abstractNumId w:val="14"/>
  </w:num>
  <w:num w:numId="7" w16cid:durableId="1599829150">
    <w:abstractNumId w:val="21"/>
  </w:num>
  <w:num w:numId="8" w16cid:durableId="712728969">
    <w:abstractNumId w:val="3"/>
  </w:num>
  <w:num w:numId="9" w16cid:durableId="1142430565">
    <w:abstractNumId w:val="15"/>
  </w:num>
  <w:num w:numId="10" w16cid:durableId="1161853616">
    <w:abstractNumId w:val="11"/>
  </w:num>
  <w:num w:numId="11" w16cid:durableId="436602758">
    <w:abstractNumId w:val="16"/>
  </w:num>
  <w:num w:numId="12" w16cid:durableId="1098869437">
    <w:abstractNumId w:val="2"/>
  </w:num>
  <w:num w:numId="13" w16cid:durableId="2131899148">
    <w:abstractNumId w:val="23"/>
  </w:num>
  <w:num w:numId="14" w16cid:durableId="1657025381">
    <w:abstractNumId w:val="6"/>
  </w:num>
  <w:num w:numId="15" w16cid:durableId="1077478284">
    <w:abstractNumId w:val="17"/>
  </w:num>
  <w:num w:numId="16" w16cid:durableId="1535921678">
    <w:abstractNumId w:val="24"/>
  </w:num>
  <w:num w:numId="17" w16cid:durableId="290865127">
    <w:abstractNumId w:val="1"/>
  </w:num>
  <w:num w:numId="18" w16cid:durableId="2030640700">
    <w:abstractNumId w:val="12"/>
  </w:num>
  <w:num w:numId="19" w16cid:durableId="1447774678">
    <w:abstractNumId w:val="8"/>
  </w:num>
  <w:num w:numId="20" w16cid:durableId="1404717040">
    <w:abstractNumId w:val="7"/>
  </w:num>
  <w:num w:numId="21" w16cid:durableId="229459657">
    <w:abstractNumId w:val="22"/>
  </w:num>
  <w:num w:numId="22" w16cid:durableId="1283077330">
    <w:abstractNumId w:val="0"/>
  </w:num>
  <w:num w:numId="23" w16cid:durableId="1896743965">
    <w:abstractNumId w:val="25"/>
  </w:num>
  <w:num w:numId="24" w16cid:durableId="596981819">
    <w:abstractNumId w:val="20"/>
  </w:num>
  <w:num w:numId="25" w16cid:durableId="2021856261">
    <w:abstractNumId w:val="5"/>
  </w:num>
  <w:num w:numId="26" w16cid:durableId="5008523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C8"/>
    <w:rsid w:val="00004570"/>
    <w:rsid w:val="0000486D"/>
    <w:rsid w:val="00011A83"/>
    <w:rsid w:val="000120BA"/>
    <w:rsid w:val="00023A68"/>
    <w:rsid w:val="000322E9"/>
    <w:rsid w:val="00033F33"/>
    <w:rsid w:val="00034FEC"/>
    <w:rsid w:val="0004322D"/>
    <w:rsid w:val="00056716"/>
    <w:rsid w:val="00060CDC"/>
    <w:rsid w:val="00064C1A"/>
    <w:rsid w:val="00064FE0"/>
    <w:rsid w:val="000720BE"/>
    <w:rsid w:val="00072A34"/>
    <w:rsid w:val="00074D37"/>
    <w:rsid w:val="00075959"/>
    <w:rsid w:val="000773DA"/>
    <w:rsid w:val="000825D7"/>
    <w:rsid w:val="00084DD5"/>
    <w:rsid w:val="00086A68"/>
    <w:rsid w:val="00087544"/>
    <w:rsid w:val="000943CE"/>
    <w:rsid w:val="000954A7"/>
    <w:rsid w:val="00097AF2"/>
    <w:rsid w:val="000A2A05"/>
    <w:rsid w:val="000A6434"/>
    <w:rsid w:val="000A7116"/>
    <w:rsid w:val="000B58E3"/>
    <w:rsid w:val="000E2A5A"/>
    <w:rsid w:val="000E7BA6"/>
    <w:rsid w:val="000E7C23"/>
    <w:rsid w:val="000F523E"/>
    <w:rsid w:val="000F6591"/>
    <w:rsid w:val="00100095"/>
    <w:rsid w:val="001011F2"/>
    <w:rsid w:val="00104749"/>
    <w:rsid w:val="00104FA8"/>
    <w:rsid w:val="0010744A"/>
    <w:rsid w:val="00114457"/>
    <w:rsid w:val="001169D8"/>
    <w:rsid w:val="00145390"/>
    <w:rsid w:val="00147B9B"/>
    <w:rsid w:val="0015425C"/>
    <w:rsid w:val="00155136"/>
    <w:rsid w:val="00155517"/>
    <w:rsid w:val="00155CD0"/>
    <w:rsid w:val="00163A0B"/>
    <w:rsid w:val="00164122"/>
    <w:rsid w:val="00164AB5"/>
    <w:rsid w:val="00167C84"/>
    <w:rsid w:val="0017087A"/>
    <w:rsid w:val="00175713"/>
    <w:rsid w:val="00182FD0"/>
    <w:rsid w:val="00190FD8"/>
    <w:rsid w:val="00194270"/>
    <w:rsid w:val="00195E67"/>
    <w:rsid w:val="001A2529"/>
    <w:rsid w:val="001A36CE"/>
    <w:rsid w:val="001A6E00"/>
    <w:rsid w:val="001B2894"/>
    <w:rsid w:val="001B399F"/>
    <w:rsid w:val="001C041C"/>
    <w:rsid w:val="001D3C7C"/>
    <w:rsid w:val="001D5192"/>
    <w:rsid w:val="001E0A67"/>
    <w:rsid w:val="001E0B23"/>
    <w:rsid w:val="001E11A8"/>
    <w:rsid w:val="001E4ED0"/>
    <w:rsid w:val="00206DB0"/>
    <w:rsid w:val="0021135E"/>
    <w:rsid w:val="00222B89"/>
    <w:rsid w:val="00222F47"/>
    <w:rsid w:val="00223564"/>
    <w:rsid w:val="002302D7"/>
    <w:rsid w:val="00233165"/>
    <w:rsid w:val="002355E9"/>
    <w:rsid w:val="00236663"/>
    <w:rsid w:val="00251DCE"/>
    <w:rsid w:val="00253839"/>
    <w:rsid w:val="00255C50"/>
    <w:rsid w:val="00260857"/>
    <w:rsid w:val="002663BE"/>
    <w:rsid w:val="0027061B"/>
    <w:rsid w:val="002717DE"/>
    <w:rsid w:val="0027237E"/>
    <w:rsid w:val="002746E8"/>
    <w:rsid w:val="0028251C"/>
    <w:rsid w:val="0028256D"/>
    <w:rsid w:val="00285020"/>
    <w:rsid w:val="0029775C"/>
    <w:rsid w:val="002A00F5"/>
    <w:rsid w:val="002A1BF5"/>
    <w:rsid w:val="002A2A0D"/>
    <w:rsid w:val="002B2FA2"/>
    <w:rsid w:val="002C29B0"/>
    <w:rsid w:val="002E19A8"/>
    <w:rsid w:val="002F4BAD"/>
    <w:rsid w:val="002F51D1"/>
    <w:rsid w:val="002F6B13"/>
    <w:rsid w:val="00303183"/>
    <w:rsid w:val="0030446C"/>
    <w:rsid w:val="0032024D"/>
    <w:rsid w:val="00325B70"/>
    <w:rsid w:val="00326748"/>
    <w:rsid w:val="003271E1"/>
    <w:rsid w:val="0033221B"/>
    <w:rsid w:val="0033299D"/>
    <w:rsid w:val="00335995"/>
    <w:rsid w:val="0033739A"/>
    <w:rsid w:val="00337874"/>
    <w:rsid w:val="0034030E"/>
    <w:rsid w:val="00342A5A"/>
    <w:rsid w:val="00343EDF"/>
    <w:rsid w:val="003447F5"/>
    <w:rsid w:val="00345F3E"/>
    <w:rsid w:val="00351BEF"/>
    <w:rsid w:val="00355609"/>
    <w:rsid w:val="00356A3F"/>
    <w:rsid w:val="00357D65"/>
    <w:rsid w:val="0036501D"/>
    <w:rsid w:val="00366232"/>
    <w:rsid w:val="00366496"/>
    <w:rsid w:val="00370BEF"/>
    <w:rsid w:val="003854BA"/>
    <w:rsid w:val="00385716"/>
    <w:rsid w:val="003907E0"/>
    <w:rsid w:val="003A0505"/>
    <w:rsid w:val="003A2F15"/>
    <w:rsid w:val="003B290F"/>
    <w:rsid w:val="003B4851"/>
    <w:rsid w:val="003B5A29"/>
    <w:rsid w:val="003B755C"/>
    <w:rsid w:val="003C0364"/>
    <w:rsid w:val="003D2768"/>
    <w:rsid w:val="003D7BC2"/>
    <w:rsid w:val="003E151D"/>
    <w:rsid w:val="003E3A0A"/>
    <w:rsid w:val="003F4645"/>
    <w:rsid w:val="00402C73"/>
    <w:rsid w:val="00405D46"/>
    <w:rsid w:val="00411F85"/>
    <w:rsid w:val="004170AB"/>
    <w:rsid w:val="00422828"/>
    <w:rsid w:val="0042308B"/>
    <w:rsid w:val="00432245"/>
    <w:rsid w:val="004334DA"/>
    <w:rsid w:val="0043353B"/>
    <w:rsid w:val="00433F0D"/>
    <w:rsid w:val="004447BF"/>
    <w:rsid w:val="00445E10"/>
    <w:rsid w:val="004533A3"/>
    <w:rsid w:val="00455C8F"/>
    <w:rsid w:val="00456C0C"/>
    <w:rsid w:val="00457D83"/>
    <w:rsid w:val="00461436"/>
    <w:rsid w:val="00466346"/>
    <w:rsid w:val="004720D2"/>
    <w:rsid w:val="00473D66"/>
    <w:rsid w:val="004755D5"/>
    <w:rsid w:val="0047616C"/>
    <w:rsid w:val="0049663E"/>
    <w:rsid w:val="004971A8"/>
    <w:rsid w:val="0049783C"/>
    <w:rsid w:val="004A417D"/>
    <w:rsid w:val="004B2040"/>
    <w:rsid w:val="004B2469"/>
    <w:rsid w:val="004B280E"/>
    <w:rsid w:val="004C672C"/>
    <w:rsid w:val="004D1D95"/>
    <w:rsid w:val="004D32C1"/>
    <w:rsid w:val="004D4EF7"/>
    <w:rsid w:val="004E2977"/>
    <w:rsid w:val="004E578D"/>
    <w:rsid w:val="004E6847"/>
    <w:rsid w:val="004E7162"/>
    <w:rsid w:val="004F0DE3"/>
    <w:rsid w:val="004F32AA"/>
    <w:rsid w:val="004F55E1"/>
    <w:rsid w:val="005006CD"/>
    <w:rsid w:val="00503801"/>
    <w:rsid w:val="00511583"/>
    <w:rsid w:val="00515F41"/>
    <w:rsid w:val="00522949"/>
    <w:rsid w:val="00524BD5"/>
    <w:rsid w:val="00537047"/>
    <w:rsid w:val="00537637"/>
    <w:rsid w:val="005416D7"/>
    <w:rsid w:val="00542389"/>
    <w:rsid w:val="00543CA1"/>
    <w:rsid w:val="005511F5"/>
    <w:rsid w:val="0055173F"/>
    <w:rsid w:val="00563980"/>
    <w:rsid w:val="00563F8C"/>
    <w:rsid w:val="00567D64"/>
    <w:rsid w:val="005708EF"/>
    <w:rsid w:val="00572AA8"/>
    <w:rsid w:val="00574545"/>
    <w:rsid w:val="00577D41"/>
    <w:rsid w:val="00577E3F"/>
    <w:rsid w:val="00581326"/>
    <w:rsid w:val="00586ACC"/>
    <w:rsid w:val="00590CE0"/>
    <w:rsid w:val="00592F48"/>
    <w:rsid w:val="005A1EE7"/>
    <w:rsid w:val="005B1CDF"/>
    <w:rsid w:val="005B203B"/>
    <w:rsid w:val="005B500D"/>
    <w:rsid w:val="005C0E0E"/>
    <w:rsid w:val="005C32BD"/>
    <w:rsid w:val="005E2A6D"/>
    <w:rsid w:val="005E46E7"/>
    <w:rsid w:val="005E619A"/>
    <w:rsid w:val="005F02F2"/>
    <w:rsid w:val="005F1A22"/>
    <w:rsid w:val="00607119"/>
    <w:rsid w:val="006073FB"/>
    <w:rsid w:val="006115D4"/>
    <w:rsid w:val="00613A6E"/>
    <w:rsid w:val="006165CB"/>
    <w:rsid w:val="00617BFA"/>
    <w:rsid w:val="006213FE"/>
    <w:rsid w:val="006273FE"/>
    <w:rsid w:val="00641266"/>
    <w:rsid w:val="00651F05"/>
    <w:rsid w:val="006521A0"/>
    <w:rsid w:val="0065220E"/>
    <w:rsid w:val="006532D1"/>
    <w:rsid w:val="00653F76"/>
    <w:rsid w:val="00656AD8"/>
    <w:rsid w:val="00661883"/>
    <w:rsid w:val="00663B27"/>
    <w:rsid w:val="006678F0"/>
    <w:rsid w:val="00671A91"/>
    <w:rsid w:val="00675772"/>
    <w:rsid w:val="00677D7F"/>
    <w:rsid w:val="00682731"/>
    <w:rsid w:val="0068484F"/>
    <w:rsid w:val="00684A4C"/>
    <w:rsid w:val="006875E9"/>
    <w:rsid w:val="006A6ADA"/>
    <w:rsid w:val="006B5A98"/>
    <w:rsid w:val="006C2D2A"/>
    <w:rsid w:val="006D4FF3"/>
    <w:rsid w:val="006D6348"/>
    <w:rsid w:val="006D65B5"/>
    <w:rsid w:val="006D6D0E"/>
    <w:rsid w:val="006F7E08"/>
    <w:rsid w:val="00703345"/>
    <w:rsid w:val="0070694C"/>
    <w:rsid w:val="00707110"/>
    <w:rsid w:val="007108EC"/>
    <w:rsid w:val="00715083"/>
    <w:rsid w:val="00722DD4"/>
    <w:rsid w:val="0072771C"/>
    <w:rsid w:val="00730F12"/>
    <w:rsid w:val="00733E42"/>
    <w:rsid w:val="0074528E"/>
    <w:rsid w:val="00751C1B"/>
    <w:rsid w:val="007548C1"/>
    <w:rsid w:val="00754EB3"/>
    <w:rsid w:val="007574A2"/>
    <w:rsid w:val="007655C0"/>
    <w:rsid w:val="0076604A"/>
    <w:rsid w:val="00766BBB"/>
    <w:rsid w:val="00772806"/>
    <w:rsid w:val="0077638A"/>
    <w:rsid w:val="007826A3"/>
    <w:rsid w:val="007A4D22"/>
    <w:rsid w:val="007B2297"/>
    <w:rsid w:val="007B6186"/>
    <w:rsid w:val="007B7E28"/>
    <w:rsid w:val="007C0B89"/>
    <w:rsid w:val="007D05DB"/>
    <w:rsid w:val="007D09D9"/>
    <w:rsid w:val="007D21AE"/>
    <w:rsid w:val="007D405A"/>
    <w:rsid w:val="007D6746"/>
    <w:rsid w:val="007E2C7A"/>
    <w:rsid w:val="007E2DF7"/>
    <w:rsid w:val="007E340C"/>
    <w:rsid w:val="007F135D"/>
    <w:rsid w:val="007F71A2"/>
    <w:rsid w:val="007F79C2"/>
    <w:rsid w:val="0080278A"/>
    <w:rsid w:val="00803A9D"/>
    <w:rsid w:val="008106E4"/>
    <w:rsid w:val="00812411"/>
    <w:rsid w:val="00821BD2"/>
    <w:rsid w:val="008303DA"/>
    <w:rsid w:val="0083165A"/>
    <w:rsid w:val="0083168F"/>
    <w:rsid w:val="00831A6B"/>
    <w:rsid w:val="00840C36"/>
    <w:rsid w:val="00841EAD"/>
    <w:rsid w:val="008524DB"/>
    <w:rsid w:val="00852CD7"/>
    <w:rsid w:val="008543FA"/>
    <w:rsid w:val="00857074"/>
    <w:rsid w:val="00865C8A"/>
    <w:rsid w:val="008679C6"/>
    <w:rsid w:val="0088351D"/>
    <w:rsid w:val="00883913"/>
    <w:rsid w:val="00884FE3"/>
    <w:rsid w:val="00886633"/>
    <w:rsid w:val="008951B9"/>
    <w:rsid w:val="008A02FF"/>
    <w:rsid w:val="008A4419"/>
    <w:rsid w:val="008B022D"/>
    <w:rsid w:val="008B2342"/>
    <w:rsid w:val="008B3E76"/>
    <w:rsid w:val="008B69C6"/>
    <w:rsid w:val="008C48D3"/>
    <w:rsid w:val="008D215C"/>
    <w:rsid w:val="008E4EC0"/>
    <w:rsid w:val="008F43F8"/>
    <w:rsid w:val="008F6C46"/>
    <w:rsid w:val="008F70F7"/>
    <w:rsid w:val="008F7C98"/>
    <w:rsid w:val="009106DC"/>
    <w:rsid w:val="00910F3C"/>
    <w:rsid w:val="00913642"/>
    <w:rsid w:val="0091445C"/>
    <w:rsid w:val="0093609A"/>
    <w:rsid w:val="0094206A"/>
    <w:rsid w:val="00942FFB"/>
    <w:rsid w:val="009468D9"/>
    <w:rsid w:val="00951FE2"/>
    <w:rsid w:val="0095354B"/>
    <w:rsid w:val="009706B6"/>
    <w:rsid w:val="00974878"/>
    <w:rsid w:val="00975CE7"/>
    <w:rsid w:val="009800C8"/>
    <w:rsid w:val="00987624"/>
    <w:rsid w:val="00990722"/>
    <w:rsid w:val="00993661"/>
    <w:rsid w:val="009A0A1E"/>
    <w:rsid w:val="009A31BC"/>
    <w:rsid w:val="009A3B97"/>
    <w:rsid w:val="009A3E48"/>
    <w:rsid w:val="009B1C9A"/>
    <w:rsid w:val="009C21AD"/>
    <w:rsid w:val="009D192C"/>
    <w:rsid w:val="009D1A78"/>
    <w:rsid w:val="009E0F6F"/>
    <w:rsid w:val="009E1917"/>
    <w:rsid w:val="009E2F51"/>
    <w:rsid w:val="009F34A5"/>
    <w:rsid w:val="009F6A96"/>
    <w:rsid w:val="00A06EC1"/>
    <w:rsid w:val="00A118F6"/>
    <w:rsid w:val="00A13002"/>
    <w:rsid w:val="00A132B0"/>
    <w:rsid w:val="00A147BA"/>
    <w:rsid w:val="00A214C9"/>
    <w:rsid w:val="00A25146"/>
    <w:rsid w:val="00A44318"/>
    <w:rsid w:val="00A47718"/>
    <w:rsid w:val="00A50ADB"/>
    <w:rsid w:val="00A51088"/>
    <w:rsid w:val="00A511CC"/>
    <w:rsid w:val="00A51E54"/>
    <w:rsid w:val="00A52EDA"/>
    <w:rsid w:val="00A55E8F"/>
    <w:rsid w:val="00A56DAD"/>
    <w:rsid w:val="00A643AC"/>
    <w:rsid w:val="00A70DB5"/>
    <w:rsid w:val="00A7475A"/>
    <w:rsid w:val="00A7789E"/>
    <w:rsid w:val="00A82DDB"/>
    <w:rsid w:val="00A947A2"/>
    <w:rsid w:val="00A94F64"/>
    <w:rsid w:val="00A97591"/>
    <w:rsid w:val="00AA34B4"/>
    <w:rsid w:val="00AB3158"/>
    <w:rsid w:val="00AB5213"/>
    <w:rsid w:val="00AD2147"/>
    <w:rsid w:val="00AD3336"/>
    <w:rsid w:val="00AE399F"/>
    <w:rsid w:val="00AE5512"/>
    <w:rsid w:val="00AE603B"/>
    <w:rsid w:val="00AE64B0"/>
    <w:rsid w:val="00B04F5A"/>
    <w:rsid w:val="00B164F3"/>
    <w:rsid w:val="00B201F4"/>
    <w:rsid w:val="00B20F5E"/>
    <w:rsid w:val="00B24902"/>
    <w:rsid w:val="00B24A99"/>
    <w:rsid w:val="00B25ECE"/>
    <w:rsid w:val="00B46E16"/>
    <w:rsid w:val="00B50792"/>
    <w:rsid w:val="00B510AE"/>
    <w:rsid w:val="00B54882"/>
    <w:rsid w:val="00B57D73"/>
    <w:rsid w:val="00B60845"/>
    <w:rsid w:val="00B6291D"/>
    <w:rsid w:val="00B759A3"/>
    <w:rsid w:val="00B8547E"/>
    <w:rsid w:val="00B9190C"/>
    <w:rsid w:val="00B9407A"/>
    <w:rsid w:val="00B97B41"/>
    <w:rsid w:val="00BA0F3D"/>
    <w:rsid w:val="00BA12CF"/>
    <w:rsid w:val="00BA628C"/>
    <w:rsid w:val="00BC1869"/>
    <w:rsid w:val="00BD1A19"/>
    <w:rsid w:val="00BD26E1"/>
    <w:rsid w:val="00BE2D33"/>
    <w:rsid w:val="00BF0ED1"/>
    <w:rsid w:val="00BF2AF3"/>
    <w:rsid w:val="00BF3886"/>
    <w:rsid w:val="00C04E58"/>
    <w:rsid w:val="00C06F7A"/>
    <w:rsid w:val="00C14655"/>
    <w:rsid w:val="00C153CB"/>
    <w:rsid w:val="00C30990"/>
    <w:rsid w:val="00C323C0"/>
    <w:rsid w:val="00C37963"/>
    <w:rsid w:val="00C41A04"/>
    <w:rsid w:val="00C429D9"/>
    <w:rsid w:val="00C43DEA"/>
    <w:rsid w:val="00C46D31"/>
    <w:rsid w:val="00C4782A"/>
    <w:rsid w:val="00C50A1E"/>
    <w:rsid w:val="00C50DFB"/>
    <w:rsid w:val="00C512D1"/>
    <w:rsid w:val="00C64B75"/>
    <w:rsid w:val="00C66355"/>
    <w:rsid w:val="00C71D56"/>
    <w:rsid w:val="00C73F6F"/>
    <w:rsid w:val="00C749F2"/>
    <w:rsid w:val="00C7679E"/>
    <w:rsid w:val="00C85BA3"/>
    <w:rsid w:val="00C944E4"/>
    <w:rsid w:val="00CA1A2E"/>
    <w:rsid w:val="00CA7C25"/>
    <w:rsid w:val="00CB1E29"/>
    <w:rsid w:val="00CB4EBD"/>
    <w:rsid w:val="00CB4F8C"/>
    <w:rsid w:val="00CC02B8"/>
    <w:rsid w:val="00CC53AE"/>
    <w:rsid w:val="00CC5C08"/>
    <w:rsid w:val="00CD3F12"/>
    <w:rsid w:val="00CD41FD"/>
    <w:rsid w:val="00CE6A0E"/>
    <w:rsid w:val="00CF47D3"/>
    <w:rsid w:val="00CF652E"/>
    <w:rsid w:val="00CF7A3C"/>
    <w:rsid w:val="00D00B56"/>
    <w:rsid w:val="00D00ED7"/>
    <w:rsid w:val="00D03C12"/>
    <w:rsid w:val="00D04927"/>
    <w:rsid w:val="00D203E4"/>
    <w:rsid w:val="00D25A16"/>
    <w:rsid w:val="00D32BFB"/>
    <w:rsid w:val="00D35A30"/>
    <w:rsid w:val="00D42290"/>
    <w:rsid w:val="00D44B98"/>
    <w:rsid w:val="00D46A61"/>
    <w:rsid w:val="00D46B6C"/>
    <w:rsid w:val="00D47F24"/>
    <w:rsid w:val="00D60DB2"/>
    <w:rsid w:val="00D74260"/>
    <w:rsid w:val="00D77869"/>
    <w:rsid w:val="00D90483"/>
    <w:rsid w:val="00D9184B"/>
    <w:rsid w:val="00D91C64"/>
    <w:rsid w:val="00D949C8"/>
    <w:rsid w:val="00D96991"/>
    <w:rsid w:val="00D97431"/>
    <w:rsid w:val="00D97FD4"/>
    <w:rsid w:val="00DA2AF5"/>
    <w:rsid w:val="00DA4532"/>
    <w:rsid w:val="00DC08DD"/>
    <w:rsid w:val="00DC3466"/>
    <w:rsid w:val="00DC3F6D"/>
    <w:rsid w:val="00DC43FF"/>
    <w:rsid w:val="00DD1B7F"/>
    <w:rsid w:val="00DD5976"/>
    <w:rsid w:val="00DD62F8"/>
    <w:rsid w:val="00DD635C"/>
    <w:rsid w:val="00DE11B6"/>
    <w:rsid w:val="00DE3314"/>
    <w:rsid w:val="00DF790D"/>
    <w:rsid w:val="00E035D6"/>
    <w:rsid w:val="00E0413B"/>
    <w:rsid w:val="00E052C5"/>
    <w:rsid w:val="00E07343"/>
    <w:rsid w:val="00E371E1"/>
    <w:rsid w:val="00E53E09"/>
    <w:rsid w:val="00E54F4C"/>
    <w:rsid w:val="00E5745E"/>
    <w:rsid w:val="00E76E0E"/>
    <w:rsid w:val="00E77786"/>
    <w:rsid w:val="00E85F4D"/>
    <w:rsid w:val="00E91B6F"/>
    <w:rsid w:val="00E96A6D"/>
    <w:rsid w:val="00E970F3"/>
    <w:rsid w:val="00EB3C83"/>
    <w:rsid w:val="00EB3DFE"/>
    <w:rsid w:val="00EB74C8"/>
    <w:rsid w:val="00EC04B0"/>
    <w:rsid w:val="00EC1F65"/>
    <w:rsid w:val="00ED07F4"/>
    <w:rsid w:val="00ED2789"/>
    <w:rsid w:val="00ED667B"/>
    <w:rsid w:val="00EE5A2B"/>
    <w:rsid w:val="00EF036E"/>
    <w:rsid w:val="00EF2118"/>
    <w:rsid w:val="00EF61F4"/>
    <w:rsid w:val="00F00D05"/>
    <w:rsid w:val="00F04F17"/>
    <w:rsid w:val="00F157A5"/>
    <w:rsid w:val="00F21240"/>
    <w:rsid w:val="00F4136D"/>
    <w:rsid w:val="00F430D1"/>
    <w:rsid w:val="00F552BB"/>
    <w:rsid w:val="00F610C2"/>
    <w:rsid w:val="00F638C8"/>
    <w:rsid w:val="00F6712A"/>
    <w:rsid w:val="00F84A81"/>
    <w:rsid w:val="00F857DD"/>
    <w:rsid w:val="00F86833"/>
    <w:rsid w:val="00F96A68"/>
    <w:rsid w:val="00FA169D"/>
    <w:rsid w:val="00FA18CA"/>
    <w:rsid w:val="00FA5937"/>
    <w:rsid w:val="00FA5D38"/>
    <w:rsid w:val="00FB52FD"/>
    <w:rsid w:val="00FC33F7"/>
    <w:rsid w:val="00FC49DA"/>
    <w:rsid w:val="00FC4AD3"/>
    <w:rsid w:val="00FC54A4"/>
    <w:rsid w:val="00FD08CD"/>
    <w:rsid w:val="00FD23A2"/>
    <w:rsid w:val="00FE12C7"/>
    <w:rsid w:val="00FE2E6C"/>
    <w:rsid w:val="00FF0431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DBB3B"/>
  <w15:docId w15:val="{FDDAFEFC-603C-431F-8876-A723AEB5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DFE"/>
  </w:style>
  <w:style w:type="paragraph" w:styleId="Heading1">
    <w:name w:val="heading 1"/>
    <w:basedOn w:val="Normal"/>
    <w:link w:val="Heading1Char"/>
    <w:uiPriority w:val="9"/>
    <w:qFormat/>
    <w:rsid w:val="00D46A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46A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A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0C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6A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46A6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4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447F5"/>
  </w:style>
  <w:style w:type="paragraph" w:styleId="BalloonText">
    <w:name w:val="Balloon Text"/>
    <w:basedOn w:val="Normal"/>
    <w:link w:val="BalloonTextChar"/>
    <w:uiPriority w:val="99"/>
    <w:semiHidden/>
    <w:unhideWhenUsed/>
    <w:rsid w:val="003F4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6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4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645"/>
  </w:style>
  <w:style w:type="paragraph" w:styleId="Footer">
    <w:name w:val="footer"/>
    <w:basedOn w:val="Normal"/>
    <w:link w:val="FooterChar"/>
    <w:uiPriority w:val="99"/>
    <w:unhideWhenUsed/>
    <w:rsid w:val="003F4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645"/>
  </w:style>
  <w:style w:type="character" w:customStyle="1" w:styleId="Heading3Char">
    <w:name w:val="Heading 3 Char"/>
    <w:basedOn w:val="DefaultParagraphFont"/>
    <w:link w:val="Heading3"/>
    <w:uiPriority w:val="9"/>
    <w:semiHidden/>
    <w:rsid w:val="00342A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D5976"/>
    <w:rPr>
      <w:color w:val="0000FF" w:themeColor="hyperlink"/>
      <w:u w:val="single"/>
    </w:rPr>
  </w:style>
  <w:style w:type="paragraph" w:customStyle="1" w:styleId="SCSLDocumentsd">
    <w:name w:val="SCSL Documentsd"/>
    <w:basedOn w:val="Normal"/>
    <w:link w:val="SCSLDocumentsdChar"/>
    <w:rsid w:val="00DE11B6"/>
    <w:rPr>
      <w:rFonts w:ascii="Franklin Gothic Book" w:eastAsia="Times New Roman" w:hAnsi="Franklin Gothic Book" w:cs="Arial"/>
      <w:bCs/>
      <w:color w:val="005295"/>
      <w:sz w:val="29"/>
      <w:szCs w:val="29"/>
    </w:rPr>
  </w:style>
  <w:style w:type="paragraph" w:customStyle="1" w:styleId="SCSLHeading1">
    <w:name w:val="SCSL Heading 1"/>
    <w:basedOn w:val="Normal"/>
    <w:link w:val="SCSLHeading1Char"/>
    <w:qFormat/>
    <w:rsid w:val="00DE11B6"/>
    <w:pPr>
      <w:shd w:val="clear" w:color="auto" w:fill="FFFFFF"/>
      <w:spacing w:before="300" w:after="150" w:line="240" w:lineRule="auto"/>
      <w:outlineLvl w:val="1"/>
    </w:pPr>
    <w:rPr>
      <w:rFonts w:ascii="Franklin Gothic Book" w:eastAsia="Times New Roman" w:hAnsi="Franklin Gothic Book" w:cs="Arial"/>
      <w:bCs/>
      <w:color w:val="005295"/>
      <w:sz w:val="32"/>
      <w:szCs w:val="29"/>
    </w:rPr>
  </w:style>
  <w:style w:type="character" w:customStyle="1" w:styleId="SCSLDocumentsdChar">
    <w:name w:val="SCSL Documentsd Char"/>
    <w:basedOn w:val="DefaultParagraphFont"/>
    <w:link w:val="SCSLDocumentsd"/>
    <w:rsid w:val="00DE11B6"/>
    <w:rPr>
      <w:rFonts w:ascii="Franklin Gothic Book" w:eastAsia="Times New Roman" w:hAnsi="Franklin Gothic Book" w:cs="Arial"/>
      <w:bCs/>
      <w:color w:val="005295"/>
      <w:sz w:val="29"/>
      <w:szCs w:val="29"/>
    </w:rPr>
  </w:style>
  <w:style w:type="paragraph" w:customStyle="1" w:styleId="SCSLNormalParagraphStyle">
    <w:name w:val="SCSL Normal Paragraph Style"/>
    <w:basedOn w:val="Normal"/>
    <w:link w:val="SCSLNormalParagraphStyleChar"/>
    <w:qFormat/>
    <w:rsid w:val="00DE11B6"/>
    <w:pPr>
      <w:shd w:val="clear" w:color="auto" w:fill="FFFFFF"/>
      <w:spacing w:after="150" w:line="240" w:lineRule="auto"/>
    </w:pPr>
    <w:rPr>
      <w:rFonts w:ascii="Franklin Gothic Book" w:hAnsi="Franklin Gothic Book" w:cs="Arial"/>
      <w:sz w:val="24"/>
    </w:rPr>
  </w:style>
  <w:style w:type="character" w:customStyle="1" w:styleId="SCSLHeading1Char">
    <w:name w:val="SCSL Heading 1 Char"/>
    <w:basedOn w:val="DefaultParagraphFont"/>
    <w:link w:val="SCSLHeading1"/>
    <w:rsid w:val="00DE11B6"/>
    <w:rPr>
      <w:rFonts w:ascii="Franklin Gothic Book" w:eastAsia="Times New Roman" w:hAnsi="Franklin Gothic Book" w:cs="Arial"/>
      <w:bCs/>
      <w:color w:val="005295"/>
      <w:sz w:val="32"/>
      <w:szCs w:val="29"/>
      <w:shd w:val="clear" w:color="auto" w:fill="FFFFFF"/>
    </w:rPr>
  </w:style>
  <w:style w:type="paragraph" w:customStyle="1" w:styleId="SCSLHeading3">
    <w:name w:val="SCSL Heading 3"/>
    <w:basedOn w:val="Normal"/>
    <w:link w:val="SCSLHeading3Char"/>
    <w:qFormat/>
    <w:rsid w:val="00C50DFB"/>
    <w:pPr>
      <w:spacing w:after="0"/>
    </w:pPr>
    <w:rPr>
      <w:rFonts w:ascii="Franklin Gothic Book" w:eastAsia="Times New Roman" w:hAnsi="Franklin Gothic Book" w:cs="Arial"/>
      <w:bCs/>
      <w:i/>
      <w:sz w:val="24"/>
      <w:szCs w:val="24"/>
    </w:rPr>
  </w:style>
  <w:style w:type="character" w:customStyle="1" w:styleId="SCSLNormalParagraphStyleChar">
    <w:name w:val="SCSL Normal Paragraph Style Char"/>
    <w:basedOn w:val="DefaultParagraphFont"/>
    <w:link w:val="SCSLNormalParagraphStyle"/>
    <w:rsid w:val="00DE11B6"/>
    <w:rPr>
      <w:rFonts w:ascii="Franklin Gothic Book" w:hAnsi="Franklin Gothic Book" w:cs="Arial"/>
      <w:sz w:val="24"/>
      <w:shd w:val="clear" w:color="auto" w:fill="FFFFFF"/>
    </w:rPr>
  </w:style>
  <w:style w:type="paragraph" w:customStyle="1" w:styleId="SCSLHeading4">
    <w:name w:val="SCSL Heading 4"/>
    <w:basedOn w:val="Normal"/>
    <w:link w:val="SCSLHeading4Char"/>
    <w:qFormat/>
    <w:rsid w:val="00097AF2"/>
    <w:pPr>
      <w:spacing w:after="0"/>
    </w:pPr>
    <w:rPr>
      <w:rFonts w:ascii="Franklin Gothic Book" w:eastAsia="Times New Roman" w:hAnsi="Franklin Gothic Book" w:cs="Arial"/>
      <w:bCs/>
      <w:sz w:val="24"/>
      <w:szCs w:val="24"/>
      <w:u w:val="single"/>
    </w:rPr>
  </w:style>
  <w:style w:type="character" w:customStyle="1" w:styleId="SCSLHeading3Char">
    <w:name w:val="SCSL Heading 3 Char"/>
    <w:basedOn w:val="DefaultParagraphFont"/>
    <w:link w:val="SCSLHeading3"/>
    <w:rsid w:val="00C50DFB"/>
    <w:rPr>
      <w:rFonts w:ascii="Franklin Gothic Book" w:eastAsia="Times New Roman" w:hAnsi="Franklin Gothic Book" w:cs="Arial"/>
      <w:bCs/>
      <w:i/>
      <w:sz w:val="24"/>
      <w:szCs w:val="24"/>
    </w:rPr>
  </w:style>
  <w:style w:type="paragraph" w:customStyle="1" w:styleId="SCSLHeading2">
    <w:name w:val="SCSL Heading 2"/>
    <w:basedOn w:val="SCSLDocumentsd"/>
    <w:link w:val="SCSLHeading2Char"/>
    <w:qFormat/>
    <w:rsid w:val="00097AF2"/>
    <w:pPr>
      <w:spacing w:after="0"/>
    </w:pPr>
    <w:rPr>
      <w:sz w:val="28"/>
    </w:rPr>
  </w:style>
  <w:style w:type="character" w:customStyle="1" w:styleId="SCSLHeading4Char">
    <w:name w:val="SCSL Heading 4 Char"/>
    <w:basedOn w:val="DefaultParagraphFont"/>
    <w:link w:val="SCSLHeading4"/>
    <w:rsid w:val="00097AF2"/>
    <w:rPr>
      <w:rFonts w:ascii="Franklin Gothic Book" w:eastAsia="Times New Roman" w:hAnsi="Franklin Gothic Book" w:cs="Arial"/>
      <w:bCs/>
      <w:sz w:val="24"/>
      <w:szCs w:val="24"/>
      <w:u w:val="single"/>
    </w:rPr>
  </w:style>
  <w:style w:type="character" w:customStyle="1" w:styleId="SCSLHeading2Char">
    <w:name w:val="SCSL Heading 2 Char"/>
    <w:basedOn w:val="SCSLDocumentsdChar"/>
    <w:link w:val="SCSLHeading2"/>
    <w:rsid w:val="00097AF2"/>
    <w:rPr>
      <w:rFonts w:ascii="Franklin Gothic Book" w:eastAsia="Times New Roman" w:hAnsi="Franklin Gothic Book" w:cs="Arial"/>
      <w:bCs/>
      <w:color w:val="005295"/>
      <w:sz w:val="28"/>
      <w:szCs w:val="29"/>
    </w:rPr>
  </w:style>
  <w:style w:type="character" w:styleId="UnresolvedMention">
    <w:name w:val="Unresolved Mention"/>
    <w:basedOn w:val="DefaultParagraphFont"/>
    <w:uiPriority w:val="99"/>
    <w:semiHidden/>
    <w:unhideWhenUsed/>
    <w:rsid w:val="0098762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97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ac.org/e-rate/two-methods-of-invoicin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b1a3d55-1125-4e49-98e4-5a77a0c5f91c" xsi:nil="true"/>
    <lcf76f155ced4ddcb4097134ff3c332f xmlns="24f9a6d8-416f-42cd-8668-b073914f272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02E95AF6ABF44A7A7D544C121E4BC" ma:contentTypeVersion="13" ma:contentTypeDescription="Create a new document." ma:contentTypeScope="" ma:versionID="29796144a770f6b2274f3a3b6695b299">
  <xsd:schema xmlns:xsd="http://www.w3.org/2001/XMLSchema" xmlns:xs="http://www.w3.org/2001/XMLSchema" xmlns:p="http://schemas.microsoft.com/office/2006/metadata/properties" xmlns:ns1="http://schemas.microsoft.com/sharepoint/v3" xmlns:ns2="24f9a6d8-416f-42cd-8668-b073914f272b" xmlns:ns3="db1a3d55-1125-4e49-98e4-5a77a0c5f91c" targetNamespace="http://schemas.microsoft.com/office/2006/metadata/properties" ma:root="true" ma:fieldsID="8d044d88503b5a4a414f24843a4ed741" ns1:_="" ns2:_="" ns3:_="">
    <xsd:import namespace="http://schemas.microsoft.com/sharepoint/v3"/>
    <xsd:import namespace="24f9a6d8-416f-42cd-8668-b073914f272b"/>
    <xsd:import namespace="db1a3d55-1125-4e49-98e4-5a77a0c5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9a6d8-416f-42cd-8668-b073914f2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b654c56-3c3b-45bf-85fb-def650862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a3d55-1125-4e49-98e4-5a77a0c5f91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941b80-2c12-48c3-8bf2-26cc72217735}" ma:internalName="TaxCatchAll" ma:showField="CatchAllData" ma:web="db1a3d55-1125-4e49-98e4-5a77a0c5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57F76B-BCC5-473F-BECE-1C10F7F4EB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8AB6ED-EF94-4F36-968A-BBB7BF1DF9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b1a3d55-1125-4e49-98e4-5a77a0c5f91c"/>
    <ds:schemaRef ds:uri="24f9a6d8-416f-42cd-8668-b073914f272b"/>
  </ds:schemaRefs>
</ds:datastoreItem>
</file>

<file path=customXml/itemProps3.xml><?xml version="1.0" encoding="utf-8"?>
<ds:datastoreItem xmlns:ds="http://schemas.openxmlformats.org/officeDocument/2006/customXml" ds:itemID="{F8384EE7-3C9C-4F04-8339-03A739DA95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E6CAB3-29A3-4DAB-BAA8-01B5EA3FB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f9a6d8-416f-42cd-8668-b073914f272b"/>
    <ds:schemaRef ds:uri="db1a3d55-1125-4e49-98e4-5a77a0c5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Kathryn Simmons</dc:creator>
  <cp:lastModifiedBy>John Hughes</cp:lastModifiedBy>
  <cp:revision>2</cp:revision>
  <cp:lastPrinted>2019-03-08T23:00:00Z</cp:lastPrinted>
  <dcterms:created xsi:type="dcterms:W3CDTF">2026-03-02T13:26:00Z</dcterms:created>
  <dcterms:modified xsi:type="dcterms:W3CDTF">2026-03-02T13:26:00Z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0x01010010E02E95AF6ABF44A7A7D544C121E4BC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