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FF195" w14:textId="567E692B" w:rsidR="006308C2" w:rsidRDefault="005B7E51">
      <w:pPr>
        <w:spacing w:before="240" w:after="240"/>
        <w:rPr>
          <w:b/>
        </w:rPr>
      </w:pPr>
      <w:r>
        <w:rPr>
          <w:b/>
        </w:rPr>
        <w:t xml:space="preserve">Escalon </w:t>
      </w:r>
      <w:r w:rsidR="006308C2">
        <w:rPr>
          <w:b/>
        </w:rPr>
        <w:t>USD E-</w:t>
      </w:r>
      <w:r>
        <w:rPr>
          <w:b/>
        </w:rPr>
        <w:t>Rate 2021-22 Form 470# 210003591</w:t>
      </w:r>
      <w:r w:rsidR="006308C2">
        <w:rPr>
          <w:b/>
        </w:rPr>
        <w:t xml:space="preserve"> </w:t>
      </w:r>
    </w:p>
    <w:p w14:paraId="1733D3A9" w14:textId="77777777" w:rsidR="006308C2" w:rsidRDefault="006308C2">
      <w:pPr>
        <w:spacing w:before="240" w:after="240"/>
        <w:rPr>
          <w:b/>
        </w:rPr>
      </w:pPr>
    </w:p>
    <w:p w14:paraId="00000001" w14:textId="76A9D3C4" w:rsidR="000106ED" w:rsidRDefault="006308C2">
      <w:pPr>
        <w:spacing w:before="240" w:after="240"/>
      </w:pPr>
      <w:r>
        <w:rPr>
          <w:b/>
        </w:rPr>
        <w:t>Question 1:</w:t>
      </w:r>
      <w:r w:rsidR="005B7E51" w:rsidRPr="005B7E51">
        <w:t xml:space="preserve"> </w:t>
      </w:r>
      <w:r w:rsidR="005B7E51">
        <w:t>You state that the cut-over date "for any new carrier" is July 1, 2020; did you mean July 1, 2021?</w:t>
      </w:r>
    </w:p>
    <w:p w14:paraId="00000002" w14:textId="545A8A12" w:rsidR="000106ED" w:rsidRDefault="006308C2">
      <w:pPr>
        <w:spacing w:before="240" w:after="240"/>
        <w:rPr>
          <w:b/>
        </w:rPr>
      </w:pPr>
      <w:r>
        <w:rPr>
          <w:b/>
        </w:rPr>
        <w:t>Answer:</w:t>
      </w:r>
      <w:r>
        <w:t xml:space="preserve"> </w:t>
      </w:r>
      <w:r w:rsidR="005B7E51" w:rsidRPr="005B7E51">
        <w:rPr>
          <w:i/>
        </w:rPr>
        <w:t>Yes, due to M&amp;C error the correct cut-over date is July 1, 2021</w:t>
      </w:r>
      <w:r w:rsidR="005B7E51" w:rsidRPr="005B7E51">
        <w:t>.</w:t>
      </w:r>
    </w:p>
    <w:p w14:paraId="00000003" w14:textId="77777777" w:rsidR="000106ED" w:rsidRDefault="00CA307A">
      <w:pPr>
        <w:spacing w:before="240" w:after="240"/>
        <w:rPr>
          <w:b/>
        </w:rPr>
      </w:pPr>
      <w:r>
        <w:pict w14:anchorId="43D8D239">
          <v:rect id="_x0000_i1025" style="width:0;height:1.5pt" o:hralign="center" o:hrstd="t" o:hr="t" fillcolor="#a0a0a0" stroked="f"/>
        </w:pict>
      </w:r>
    </w:p>
    <w:p w14:paraId="00000004" w14:textId="19E4D899" w:rsidR="000106ED" w:rsidRDefault="006308C2">
      <w:pPr>
        <w:spacing w:before="240" w:after="240"/>
      </w:pPr>
      <w:r>
        <w:rPr>
          <w:b/>
        </w:rPr>
        <w:t>Question 2:</w:t>
      </w:r>
      <w:r>
        <w:t xml:space="preserve"> </w:t>
      </w:r>
      <w:r w:rsidR="005B7E51">
        <w:t>You state that Escalon USD reserves the right to terminate service "if the district is dissatisfied with the service." What process will be used to determine "dissatisfaction"? </w:t>
      </w:r>
    </w:p>
    <w:p w14:paraId="00000005" w14:textId="11E682A1" w:rsidR="000106ED" w:rsidRDefault="006308C2">
      <w:pPr>
        <w:spacing w:before="240" w:after="240"/>
      </w:pPr>
      <w:r>
        <w:rPr>
          <w:b/>
        </w:rPr>
        <w:t>Answer:</w:t>
      </w:r>
      <w:r>
        <w:t xml:space="preserve"> </w:t>
      </w:r>
      <w:r w:rsidR="005B7E51">
        <w:rPr>
          <w:i/>
          <w:iCs/>
        </w:rPr>
        <w:t>The district would communicate with the vendor on any issue(s).  It would be the district's desire to come to a resolution that both parties could agree to.  If issue(s) cannot be resolved, the district has the right to terminate service</w:t>
      </w:r>
    </w:p>
    <w:p w14:paraId="00000006" w14:textId="77777777" w:rsidR="000106ED" w:rsidRDefault="00CA307A">
      <w:pPr>
        <w:spacing w:before="240" w:after="240"/>
      </w:pPr>
      <w:r>
        <w:pict w14:anchorId="4DBCBBD5">
          <v:rect id="_x0000_i1026" style="width:0;height:1.5pt" o:hralign="center" o:hrstd="t" o:hr="t" fillcolor="#a0a0a0" stroked="f"/>
        </w:pict>
      </w:r>
    </w:p>
    <w:p w14:paraId="48B36BE0" w14:textId="77777777" w:rsidR="005B7E51" w:rsidRDefault="006308C2">
      <w:pPr>
        <w:spacing w:before="240" w:after="240"/>
      </w:pPr>
      <w:r>
        <w:rPr>
          <w:b/>
        </w:rPr>
        <w:t>Question 3:</w:t>
      </w:r>
      <w:r w:rsidR="005B7E51">
        <w:t xml:space="preserve"> You state "Vendors may respond to the technical specifications for High Speed: Internet Access Services sections of the RFP. It is not required to do both." This is under the "content and sequence of the proposal." Please clarify what is meant by "both"?  </w:t>
      </w:r>
    </w:p>
    <w:p w14:paraId="00000008" w14:textId="17CF2E90" w:rsidR="000106ED" w:rsidRDefault="006308C2" w:rsidP="00CA307A">
      <w:r>
        <w:rPr>
          <w:b/>
        </w:rPr>
        <w:t>Answer:</w:t>
      </w:r>
      <w:r>
        <w:t xml:space="preserve"> </w:t>
      </w:r>
      <w:r w:rsidR="00CA307A" w:rsidRPr="00CA307A">
        <w:rPr>
          <w:i/>
        </w:rPr>
        <w:t>Due to M&amp;C error we want to clarify that vendors may respond to the technical specifications for high speed internet access services sections of the RFP.  There are not any other service sections of this RFP and the language "It is not required to do both" was an error.</w:t>
      </w:r>
    </w:p>
    <w:p w14:paraId="0000002F" w14:textId="654F1AA7" w:rsidR="000106ED" w:rsidRDefault="00CA307A" w:rsidP="005B7E51">
      <w:pPr>
        <w:spacing w:before="240" w:after="240"/>
        <w:rPr>
          <w:highlight w:val="white"/>
        </w:rPr>
      </w:pPr>
      <w:r>
        <w:pict w14:anchorId="78ABA9F0">
          <v:rect id="_x0000_i1030" style="width:0;height:1.5pt" o:hralign="center" o:hrstd="t" o:hr="t" fillcolor="#a0a0a0" stroked="f"/>
        </w:pict>
      </w:r>
      <w:r w:rsidR="006308C2">
        <w:t xml:space="preserve"> </w:t>
      </w:r>
    </w:p>
    <w:p w14:paraId="00000030" w14:textId="77777777" w:rsidR="000106ED" w:rsidRDefault="000106ED">
      <w:bookmarkStart w:id="0" w:name="_GoBack"/>
      <w:bookmarkEnd w:id="0"/>
    </w:p>
    <w:sectPr w:rsidR="000106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ED"/>
    <w:rsid w:val="000106ED"/>
    <w:rsid w:val="005B7E51"/>
    <w:rsid w:val="006308C2"/>
    <w:rsid w:val="00CA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9E57568-098B-4B9E-B3AA-19537FF6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00587">
      <w:bodyDiv w:val="1"/>
      <w:marLeft w:val="0"/>
      <w:marRight w:val="0"/>
      <w:marTop w:val="0"/>
      <w:marBottom w:val="0"/>
      <w:divBdr>
        <w:top w:val="none" w:sz="0" w:space="0" w:color="auto"/>
        <w:left w:val="none" w:sz="0" w:space="0" w:color="auto"/>
        <w:bottom w:val="none" w:sz="0" w:space="0" w:color="auto"/>
        <w:right w:val="none" w:sz="0" w:space="0" w:color="auto"/>
      </w:divBdr>
    </w:div>
    <w:div w:id="1326015438">
      <w:bodyDiv w:val="1"/>
      <w:marLeft w:val="0"/>
      <w:marRight w:val="0"/>
      <w:marTop w:val="0"/>
      <w:marBottom w:val="0"/>
      <w:divBdr>
        <w:top w:val="none" w:sz="0" w:space="0" w:color="auto"/>
        <w:left w:val="none" w:sz="0" w:space="0" w:color="auto"/>
        <w:bottom w:val="none" w:sz="0" w:space="0" w:color="auto"/>
        <w:right w:val="none" w:sz="0" w:space="0" w:color="auto"/>
      </w:divBdr>
    </w:div>
    <w:div w:id="180076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2020-11-21T17:54:00Z</cp:lastPrinted>
  <dcterms:created xsi:type="dcterms:W3CDTF">2020-12-03T16:08:00Z</dcterms:created>
  <dcterms:modified xsi:type="dcterms:W3CDTF">2020-12-03T16:24:00Z</dcterms:modified>
</cp:coreProperties>
</file>